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  <w:r w:rsidRPr="00BE41DE">
        <w:rPr>
          <w:rFonts w:cs="Calibri"/>
          <w:b/>
          <w:sz w:val="40"/>
          <w:szCs w:val="40"/>
        </w:rPr>
        <w:t>Cvičení z hydrologie, meteorologie a klimatologie</w:t>
      </w: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ŘEŠENÍ</w:t>
      </w: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KGE/Fyzická geografie 1</w:t>
      </w: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Jan Kopp</w:t>
      </w: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67579B" w:rsidP="00BE41DE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1</w:t>
      </w:r>
    </w:p>
    <w:p w:rsidR="00BE41DE" w:rsidRPr="00BE41DE" w:rsidRDefault="00BE41DE" w:rsidP="00BE41DE">
      <w:pPr>
        <w:spacing w:after="0" w:line="240" w:lineRule="auto"/>
        <w:jc w:val="center"/>
        <w:rPr>
          <w:rFonts w:cs="Calibri"/>
          <w:b/>
          <w:color w:val="000000"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Vodohospodářské plánování v povodí Sázavy, Jizery a Bečvy</w:t>
      </w:r>
    </w:p>
    <w:p w:rsidR="00BE41DE" w:rsidRPr="004B1D6C" w:rsidRDefault="00BE41DE" w:rsidP="00BE41DE">
      <w:pPr>
        <w:pStyle w:val="Bezmezer"/>
        <w:jc w:val="both"/>
        <w:rPr>
          <w:rFonts w:cs="Calibri"/>
          <w:sz w:val="28"/>
          <w:szCs w:val="28"/>
        </w:rPr>
      </w:pPr>
    </w:p>
    <w:p w:rsidR="00BE41DE" w:rsidRDefault="00BE41DE" w:rsidP="00BE41DE">
      <w:pPr>
        <w:pStyle w:val="Bezmezer"/>
        <w:jc w:val="both"/>
        <w:rPr>
          <w:rFonts w:cs="Calibri"/>
          <w:sz w:val="28"/>
          <w:szCs w:val="28"/>
        </w:rPr>
      </w:pPr>
    </w:p>
    <w:p w:rsidR="00BE41DE" w:rsidRDefault="00BE41DE" w:rsidP="00BE41DE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>Uveďte definice pojmů používaných ve vodohospodářských dokumentech.</w:t>
      </w:r>
    </w:p>
    <w:p w:rsidR="00BE41DE" w:rsidRPr="004B1D6C" w:rsidRDefault="00BE41DE" w:rsidP="00BE41DE">
      <w:pPr>
        <w:pStyle w:val="Bezmezer"/>
        <w:ind w:left="360"/>
        <w:jc w:val="both"/>
        <w:rPr>
          <w:rFonts w:cs="Calibri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7664"/>
      </w:tblGrid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pojem</w:t>
            </w:r>
          </w:p>
        </w:tc>
        <w:tc>
          <w:tcPr>
            <w:tcW w:w="7664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definice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>území, ze kterého voda povrchově i podpovrchově odtéká ústím vodního toku, resp. vymezeným místem (profilem) na toku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průtok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>množství vody (m</w:t>
            </w:r>
            <w:r w:rsidRPr="00BE41DE">
              <w:rPr>
                <w:rFonts w:cs="Calibri"/>
                <w:b/>
                <w:i/>
                <w:sz w:val="28"/>
                <w:szCs w:val="28"/>
                <w:vertAlign w:val="superscript"/>
              </w:rPr>
              <w:t>3</w:t>
            </w:r>
            <w:r w:rsidRPr="00BE41DE">
              <w:rPr>
                <w:rFonts w:cs="Calibri"/>
                <w:b/>
                <w:i/>
                <w:sz w:val="28"/>
                <w:szCs w:val="28"/>
              </w:rPr>
              <w:t xml:space="preserve"> nebo litry), které proteče daným místem na toku (profilem, příčným průřezem koryta) za sekundu (za jednotku času)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100-letý průtok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>průtok, který je dosažen nebo překročen (se vyskytuje) průměrně jednou za 100 let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retenční schopnost</w:t>
            </w:r>
            <w:r>
              <w:rPr>
                <w:rFonts w:cs="Calibri"/>
                <w:sz w:val="28"/>
                <w:szCs w:val="28"/>
              </w:rPr>
              <w:t xml:space="preserve"> povodí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>schopnost povodí zadržet vodu v akumulacích a zpomalit odtok – na povrchu nebo pod povrchem (jezera, nádrže, vegetace, půdní pokryv, horninové prostředí)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třídy jakosti vody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>pětistupňová klasifikace míry znečištění tekoucích povrchových vod</w:t>
            </w:r>
          </w:p>
        </w:tc>
      </w:tr>
      <w:tr w:rsidR="00BE41DE" w:rsidRPr="004B1D6C" w:rsidTr="00CA2C0F">
        <w:trPr>
          <w:jc w:val="center"/>
        </w:trPr>
        <w:tc>
          <w:tcPr>
            <w:tcW w:w="1548" w:type="dxa"/>
          </w:tcPr>
          <w:p w:rsidR="00BE41DE" w:rsidRPr="004B1D6C" w:rsidRDefault="00BE41D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CHOPAV</w:t>
            </w:r>
          </w:p>
        </w:tc>
        <w:tc>
          <w:tcPr>
            <w:tcW w:w="7664" w:type="dxa"/>
          </w:tcPr>
          <w:p w:rsidR="00BE41DE" w:rsidRPr="00BE41DE" w:rsidRDefault="00BE41D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BE41DE">
              <w:rPr>
                <w:rFonts w:cs="Calibri"/>
                <w:b/>
                <w:i/>
                <w:sz w:val="28"/>
                <w:szCs w:val="28"/>
              </w:rPr>
              <w:t xml:space="preserve">chráněná oblast přirozené akumulace vod (povrchových nebo podzemních) </w:t>
            </w:r>
          </w:p>
        </w:tc>
      </w:tr>
    </w:tbl>
    <w:p w:rsidR="00C35254" w:rsidRDefault="00C35254"/>
    <w:p w:rsidR="009041CE" w:rsidRDefault="009041CE"/>
    <w:p w:rsidR="009041CE" w:rsidRDefault="009041CE"/>
    <w:p w:rsidR="009041CE" w:rsidRDefault="009041CE">
      <w:pPr>
        <w:spacing w:after="0" w:line="240" w:lineRule="auto"/>
      </w:pPr>
      <w:r>
        <w:br w:type="page"/>
      </w:r>
    </w:p>
    <w:p w:rsidR="009041CE" w:rsidRDefault="009041CE" w:rsidP="009041CE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0068BC">
        <w:rPr>
          <w:rFonts w:cs="Calibri"/>
          <w:sz w:val="28"/>
          <w:szCs w:val="28"/>
        </w:rPr>
        <w:lastRenderedPageBreak/>
        <w:t>Doplňte v tabulce číselné charakteristiky povodí Jizery a Bečvy</w:t>
      </w:r>
      <w:r>
        <w:rPr>
          <w:rFonts w:cs="Calibri"/>
          <w:sz w:val="28"/>
          <w:szCs w:val="28"/>
        </w:rPr>
        <w:t>. C</w:t>
      </w:r>
      <w:r w:rsidRPr="000068BC">
        <w:rPr>
          <w:rFonts w:cs="Calibri"/>
          <w:sz w:val="28"/>
          <w:szCs w:val="28"/>
        </w:rPr>
        <w:t>hybějící charakteristiky vypočítejte a doplňte do tabulky.</w:t>
      </w:r>
    </w:p>
    <w:p w:rsidR="009041CE" w:rsidRPr="000068BC" w:rsidRDefault="009041CE" w:rsidP="009041CE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jc w:val="both"/>
        <w:rPr>
          <w:rFonts w:cs="Calibri"/>
          <w:sz w:val="28"/>
          <w:szCs w:val="28"/>
        </w:rPr>
      </w:pPr>
    </w:p>
    <w:p w:rsidR="009041CE" w:rsidRPr="004B1D6C" w:rsidRDefault="009041CE" w:rsidP="009041CE">
      <w:pPr>
        <w:pStyle w:val="Bezmez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Pr="004B1D6C">
        <w:rPr>
          <w:rFonts w:cs="Calibri"/>
          <w:sz w:val="28"/>
          <w:szCs w:val="28"/>
        </w:rPr>
        <w:t xml:space="preserve">Tabulka 2: Charakteristiky povodí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1080"/>
        <w:gridCol w:w="1080"/>
        <w:gridCol w:w="1080"/>
      </w:tblGrid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charakteristika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Sázava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Jizera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Bečva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rozloha povodí (km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2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4349,2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2193,4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1625,7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dlouhodobý průměrný průtok (m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25,2</w:t>
            </w:r>
          </w:p>
        </w:tc>
        <w:tc>
          <w:tcPr>
            <w:tcW w:w="1080" w:type="dxa"/>
          </w:tcPr>
          <w:p w:rsidR="009041CE" w:rsidRPr="009041CE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9041CE">
              <w:rPr>
                <w:rFonts w:cs="Calibri"/>
                <w:sz w:val="28"/>
                <w:szCs w:val="28"/>
              </w:rPr>
              <w:t>24,0</w:t>
            </w:r>
          </w:p>
        </w:tc>
        <w:tc>
          <w:tcPr>
            <w:tcW w:w="1080" w:type="dxa"/>
          </w:tcPr>
          <w:p w:rsidR="009041CE" w:rsidRPr="009041CE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9041CE">
              <w:rPr>
                <w:rFonts w:cs="Calibri"/>
                <w:sz w:val="28"/>
                <w:szCs w:val="28"/>
              </w:rPr>
              <w:t>17,5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100-letý průtok (m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696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675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744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ukazatel nebezpečnosti povodňových průtoků = stoletý průtok/ dlouhodobý průměrný průtok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27,6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28,1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42,5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specifický odtok = dlouhodobý průměrný průtok/ plocha povodí (l.s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.km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-2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5,8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10,9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10,8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objem odtoku (miliony 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795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757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552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úhrn srážek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670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820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862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odtoková výška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183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345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339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úhrn výparu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487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475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0068BC">
              <w:rPr>
                <w:rFonts w:cs="Calibri"/>
                <w:b/>
                <w:i/>
                <w:sz w:val="28"/>
                <w:szCs w:val="28"/>
              </w:rPr>
              <w:t>523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podíl plochy povodí (%) se sklonem nižším než 5°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59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47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29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podíl plochy povodí (%) se sklonem 5° - 15° 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38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39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40</w:t>
            </w:r>
          </w:p>
        </w:tc>
      </w:tr>
      <w:tr w:rsidR="009041CE" w:rsidRPr="004B1D6C" w:rsidTr="00CA2C0F">
        <w:trPr>
          <w:jc w:val="center"/>
        </w:trPr>
        <w:tc>
          <w:tcPr>
            <w:tcW w:w="576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podíl plochy povodí (%) se sklonem vyšším než 15°</w:t>
            </w:r>
          </w:p>
        </w:tc>
        <w:tc>
          <w:tcPr>
            <w:tcW w:w="1080" w:type="dxa"/>
          </w:tcPr>
          <w:p w:rsidR="009041CE" w:rsidRPr="004B1D6C" w:rsidRDefault="009041CE" w:rsidP="00CA2C0F">
            <w:pPr>
              <w:pStyle w:val="Bezmezer"/>
              <w:rPr>
                <w:rFonts w:cs="Calibri"/>
                <w:bCs/>
                <w:iCs/>
                <w:sz w:val="28"/>
                <w:szCs w:val="28"/>
              </w:rPr>
            </w:pPr>
            <w:r w:rsidRPr="004B1D6C">
              <w:rPr>
                <w:rFonts w:cs="Calibri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bCs/>
                <w:i/>
                <w:iCs/>
                <w:sz w:val="28"/>
                <w:szCs w:val="28"/>
              </w:rPr>
            </w:pPr>
            <w:r w:rsidRPr="000068BC">
              <w:rPr>
                <w:rFonts w:cs="Calibri"/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1080" w:type="dxa"/>
          </w:tcPr>
          <w:p w:rsidR="009041CE" w:rsidRPr="000068BC" w:rsidRDefault="009041CE" w:rsidP="00CA2C0F">
            <w:pPr>
              <w:pStyle w:val="Bezmezer"/>
              <w:rPr>
                <w:rFonts w:cs="Calibri"/>
                <w:b/>
                <w:bCs/>
                <w:i/>
                <w:iCs/>
                <w:sz w:val="28"/>
                <w:szCs w:val="28"/>
              </w:rPr>
            </w:pPr>
            <w:r w:rsidRPr="000068BC">
              <w:rPr>
                <w:rFonts w:cs="Calibri"/>
                <w:b/>
                <w:bCs/>
                <w:i/>
                <w:iCs/>
                <w:sz w:val="28"/>
                <w:szCs w:val="28"/>
              </w:rPr>
              <w:t>31</w:t>
            </w:r>
          </w:p>
        </w:tc>
      </w:tr>
    </w:tbl>
    <w:p w:rsidR="009041CE" w:rsidRDefault="009041CE"/>
    <w:p w:rsidR="00101D03" w:rsidRDefault="00101D03">
      <w:pPr>
        <w:spacing w:after="0" w:line="240" w:lineRule="auto"/>
      </w:pPr>
      <w:r>
        <w:br w:type="page"/>
      </w:r>
    </w:p>
    <w:p w:rsidR="00101D03" w:rsidRDefault="00101D03" w:rsidP="00101D0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lastRenderedPageBreak/>
        <w:t xml:space="preserve">Porovnejte povodí Sázavy, Jizery a Bečvy podle vybraných charakteristik. </w:t>
      </w:r>
      <w:r>
        <w:rPr>
          <w:rFonts w:cs="Calibri"/>
          <w:sz w:val="28"/>
          <w:szCs w:val="28"/>
        </w:rPr>
        <w:t>Využijte Atlasu České republiky, resp. příslušných tematických map.</w:t>
      </w:r>
    </w:p>
    <w:p w:rsidR="00101D03" w:rsidRPr="004B1D6C" w:rsidRDefault="00101D03" w:rsidP="00101D03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>U každé charakteristiky stanovte na každém řádku pořadí uvedených povodí čísly 1, 2, 3 (1 – nejvíce, 3 – nejméně), podle vzoru na 1. řádku.</w:t>
      </w:r>
    </w:p>
    <w:p w:rsidR="00101D03" w:rsidRPr="004B1D6C" w:rsidRDefault="00101D03" w:rsidP="00101D03">
      <w:pPr>
        <w:pStyle w:val="Bezmezer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 xml:space="preserve"> </w:t>
      </w:r>
    </w:p>
    <w:p w:rsidR="00101D03" w:rsidRPr="004B1D6C" w:rsidRDefault="00101D03" w:rsidP="00101D03">
      <w:pPr>
        <w:pStyle w:val="Bezmez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</w:t>
      </w:r>
      <w:r w:rsidRPr="004B1D6C">
        <w:rPr>
          <w:rFonts w:cs="Calibri"/>
          <w:sz w:val="28"/>
          <w:szCs w:val="28"/>
        </w:rPr>
        <w:t>Tabulka 1: Porovnání charakteristik povodí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1080"/>
        <w:gridCol w:w="1080"/>
        <w:gridCol w:w="1080"/>
      </w:tblGrid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charakteristika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Sázava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Jizera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Bečva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rozlohy povodí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3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podle dlouhodobého průměrného průtoku 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rozlohy části povodí zasahující do zahraničí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počtu měst nad 50 tis. obyvatel v</w:t>
            </w:r>
            <w:r>
              <w:rPr>
                <w:rFonts w:cs="Calibri"/>
                <w:sz w:val="28"/>
                <w:szCs w:val="28"/>
              </w:rPr>
              <w:t> </w:t>
            </w: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zásob podzemních vod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akumulace</w:t>
            </w:r>
            <w:r>
              <w:rPr>
                <w:rFonts w:cs="Calibri"/>
                <w:sz w:val="28"/>
                <w:szCs w:val="28"/>
              </w:rPr>
              <w:t xml:space="preserve"> vody ve vodárenských </w:t>
            </w:r>
            <w:r w:rsidRPr="004B1D6C">
              <w:rPr>
                <w:rFonts w:cs="Calibri"/>
                <w:sz w:val="28"/>
                <w:szCs w:val="28"/>
              </w:rPr>
              <w:t>nádržích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  <w:highlight w:val="yellow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podle znečištění vody souhrnně v celé délce hlavního toku 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výškového rozdílu (převýšení) v</w:t>
            </w:r>
            <w:r>
              <w:rPr>
                <w:rFonts w:cs="Calibri"/>
                <w:sz w:val="28"/>
                <w:szCs w:val="28"/>
              </w:rPr>
              <w:t> </w:t>
            </w: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převládající geologické stavby z hornin nejmladšího období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podílu</w:t>
            </w:r>
            <w:r>
              <w:rPr>
                <w:rFonts w:cs="Calibri"/>
                <w:sz w:val="28"/>
                <w:szCs w:val="28"/>
              </w:rPr>
              <w:t xml:space="preserve"> nivních, </w:t>
            </w:r>
            <w:proofErr w:type="spellStart"/>
            <w:r>
              <w:rPr>
                <w:rFonts w:cs="Calibri"/>
                <w:sz w:val="28"/>
                <w:szCs w:val="28"/>
              </w:rPr>
              <w:t>glejových</w:t>
            </w:r>
            <w:proofErr w:type="spellEnd"/>
          </w:p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a </w:t>
            </w:r>
            <w:proofErr w:type="spellStart"/>
            <w:r w:rsidRPr="004B1D6C">
              <w:rPr>
                <w:rFonts w:cs="Calibri"/>
                <w:sz w:val="28"/>
                <w:szCs w:val="28"/>
              </w:rPr>
              <w:t>pseudoglejových</w:t>
            </w:r>
            <w:proofErr w:type="spellEnd"/>
            <w:r w:rsidRPr="004B1D6C">
              <w:rPr>
                <w:rFonts w:cs="Calibri"/>
                <w:sz w:val="28"/>
                <w:szCs w:val="28"/>
              </w:rPr>
              <w:t xml:space="preserve"> půd </w:t>
            </w:r>
            <w:r>
              <w:rPr>
                <w:rFonts w:cs="Calibri"/>
                <w:sz w:val="28"/>
                <w:szCs w:val="28"/>
              </w:rPr>
              <w:t>v povodí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</w:tr>
      <w:tr w:rsidR="00101D03" w:rsidRPr="004B1D6C" w:rsidTr="00CA2C0F">
        <w:trPr>
          <w:jc w:val="center"/>
        </w:trPr>
        <w:tc>
          <w:tcPr>
            <w:tcW w:w="576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nejvyššího úhrnu srážek (za 24 hodin)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CA2C0F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  <w:r w:rsidRPr="004B1D6C">
              <w:rPr>
                <w:rFonts w:cs="Calibri"/>
                <w:b/>
                <w:i/>
                <w:sz w:val="28"/>
                <w:szCs w:val="28"/>
              </w:rPr>
              <w:t>2</w:t>
            </w:r>
          </w:p>
        </w:tc>
      </w:tr>
    </w:tbl>
    <w:p w:rsidR="00101D03" w:rsidRDefault="00101D03" w:rsidP="00101D03">
      <w:pPr>
        <w:pStyle w:val="Bezmezer"/>
        <w:jc w:val="both"/>
        <w:rPr>
          <w:rFonts w:cs="Calibri"/>
          <w:i/>
          <w:sz w:val="28"/>
          <w:szCs w:val="28"/>
        </w:rPr>
      </w:pPr>
    </w:p>
    <w:p w:rsidR="00101D03" w:rsidRDefault="00101D03">
      <w:pPr>
        <w:spacing w:after="0" w:line="240" w:lineRule="auto"/>
      </w:pPr>
      <w:r>
        <w:br w:type="page"/>
      </w:r>
    </w:p>
    <w:p w:rsidR="00101D03" w:rsidRDefault="00101D03" w:rsidP="00101D0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cs="Calibri"/>
          <w:sz w:val="28"/>
          <w:szCs w:val="28"/>
        </w:rPr>
      </w:pPr>
    </w:p>
    <w:p w:rsidR="00101D03" w:rsidRDefault="00101D03" w:rsidP="00101D03">
      <w:pPr>
        <w:pStyle w:val="Bezmezer"/>
        <w:ind w:left="360"/>
        <w:rPr>
          <w:rFonts w:cs="Calibri"/>
          <w:sz w:val="28"/>
          <w:szCs w:val="28"/>
        </w:rPr>
      </w:pPr>
      <w:r w:rsidRPr="004B1D6C">
        <w:rPr>
          <w:rFonts w:cs="Calibri"/>
          <w:noProof/>
          <w:sz w:val="28"/>
          <w:szCs w:val="28"/>
          <w:lang w:eastAsia="cs-CZ"/>
        </w:rPr>
        <w:drawing>
          <wp:inline distT="0" distB="0" distL="0" distR="0">
            <wp:extent cx="5753100" cy="35661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03" w:rsidRDefault="00101D03" w:rsidP="00101D03">
      <w:pPr>
        <w:pStyle w:val="Bezmezer"/>
        <w:ind w:left="360"/>
        <w:jc w:val="both"/>
        <w:rPr>
          <w:rFonts w:cs="Calibri"/>
          <w:sz w:val="28"/>
          <w:szCs w:val="28"/>
        </w:rPr>
      </w:pPr>
      <w:r w:rsidRPr="000068BC">
        <w:rPr>
          <w:rFonts w:cs="Calibri"/>
          <w:sz w:val="28"/>
          <w:szCs w:val="28"/>
        </w:rPr>
        <w:t>Porovnejte režimy odtoku zadaných řek, podle grafu relativních podílů měsíců na celoročním odtoku v uvedených hydrologických stanicích poblíž ústí toků. Měsíce jsou v grafu uvedeny podle průběhu hydrologického roku.</w:t>
      </w:r>
    </w:p>
    <w:p w:rsidR="00101D03" w:rsidRPr="00101D03" w:rsidRDefault="00101D03" w:rsidP="00101D0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101D03">
        <w:rPr>
          <w:rFonts w:cs="Calibri"/>
          <w:sz w:val="28"/>
          <w:szCs w:val="28"/>
        </w:rPr>
        <w:t>Vysvětlete, jak a proč se liší výskyt měsíce s nejvyšším podílem odtoku u</w:t>
      </w:r>
      <w:r w:rsidR="00F677E1">
        <w:rPr>
          <w:rFonts w:cs="Calibri"/>
          <w:sz w:val="28"/>
          <w:szCs w:val="28"/>
        </w:rPr>
        <w:t> </w:t>
      </w:r>
      <w:r w:rsidRPr="00101D03">
        <w:rPr>
          <w:rFonts w:cs="Calibri"/>
          <w:sz w:val="28"/>
          <w:szCs w:val="28"/>
        </w:rPr>
        <w:t xml:space="preserve">Jizery: </w:t>
      </w:r>
      <w:r w:rsidRPr="00101D03">
        <w:rPr>
          <w:rFonts w:cs="Calibri"/>
          <w:b/>
          <w:i/>
          <w:sz w:val="28"/>
          <w:szCs w:val="28"/>
        </w:rPr>
        <w:t>Jizera má maximum měsíčního odtoku až v dubnu, protože se na odtoku významněji podílí pozdější tání sněhu ve vyšších polohách Jizerských hor a Krkonoš.</w:t>
      </w:r>
    </w:p>
    <w:p w:rsidR="00101D03" w:rsidRPr="00101D03" w:rsidRDefault="00101D03" w:rsidP="00101D0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101D03">
        <w:rPr>
          <w:rFonts w:cs="Calibri"/>
          <w:sz w:val="28"/>
          <w:szCs w:val="28"/>
        </w:rPr>
        <w:t xml:space="preserve">Pokuste se vysvětlit zvýšení odtoku v letních měsících na Bečvě: </w:t>
      </w:r>
      <w:r w:rsidRPr="00101D03">
        <w:rPr>
          <w:rFonts w:cs="Calibri"/>
          <w:b/>
          <w:i/>
          <w:sz w:val="28"/>
          <w:szCs w:val="28"/>
        </w:rPr>
        <w:t>Letní zvýšení odtoku na Bečvě odpovídá vyššímu úhrnu srážek v létě (obecně v ČR) a zároveň nižšímu výparu v chladnějších horských polohách pramenné oblasti.</w:t>
      </w:r>
    </w:p>
    <w:p w:rsidR="00101D03" w:rsidRPr="00101D03" w:rsidRDefault="00101D03" w:rsidP="00101D0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b/>
          <w:i/>
          <w:sz w:val="28"/>
          <w:szCs w:val="28"/>
        </w:rPr>
      </w:pPr>
      <w:r w:rsidRPr="00101D03">
        <w:rPr>
          <w:rFonts w:cs="Calibri"/>
          <w:sz w:val="28"/>
          <w:szCs w:val="28"/>
        </w:rPr>
        <w:t>Uveďte a zdůvodněte, ve kterém měsíci mají sledované toky nejnižší podíl na odtoku:</w:t>
      </w:r>
      <w:r>
        <w:rPr>
          <w:rFonts w:cs="Calibri"/>
          <w:sz w:val="28"/>
          <w:szCs w:val="28"/>
        </w:rPr>
        <w:t xml:space="preserve"> </w:t>
      </w:r>
      <w:r w:rsidRPr="00101D03">
        <w:rPr>
          <w:rFonts w:cs="Calibri"/>
          <w:b/>
          <w:i/>
          <w:sz w:val="28"/>
          <w:szCs w:val="28"/>
        </w:rPr>
        <w:t>Nejnižší podíl na odtoku vykazuje září, kdy jsou relativně nižší srážky a především jsou na konci léta nejvíce vyčerpány zdroje podzemních vod.</w:t>
      </w:r>
    </w:p>
    <w:p w:rsidR="00101D03" w:rsidRPr="004B1D6C" w:rsidRDefault="00101D03" w:rsidP="00101D03">
      <w:pPr>
        <w:pStyle w:val="Bezmezer"/>
        <w:ind w:left="720"/>
        <w:jc w:val="both"/>
        <w:rPr>
          <w:rFonts w:cs="Calibri"/>
          <w:sz w:val="28"/>
          <w:szCs w:val="28"/>
        </w:rPr>
      </w:pPr>
    </w:p>
    <w:p w:rsidR="005906B3" w:rsidRDefault="005906B3" w:rsidP="005906B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lastRenderedPageBreak/>
        <w:t>Na základě zjištěných rozdílů mezi povodími Sázavy, Jizery a Bečvy sestavte jejich závěrečné charakteristiky. Zároveň svoje závěry podrobně zdůvodněte na základě výsledků úkolů 2 – 4.</w:t>
      </w:r>
    </w:p>
    <w:p w:rsidR="005906B3" w:rsidRPr="005906B3" w:rsidRDefault="005906B3" w:rsidP="005906B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5906B3">
        <w:rPr>
          <w:rFonts w:cs="Calibri"/>
          <w:sz w:val="28"/>
          <w:szCs w:val="28"/>
        </w:rPr>
        <w:t xml:space="preserve">Největší rizika spojená s odtokem vody (nebezpečí povodní, vodní eroze a sesuvů) vykazuje povodí: </w:t>
      </w:r>
      <w:r w:rsidRPr="005906B3">
        <w:rPr>
          <w:rFonts w:cs="Calibri"/>
          <w:b/>
          <w:i/>
          <w:sz w:val="28"/>
          <w:szCs w:val="28"/>
        </w:rPr>
        <w:t xml:space="preserve">Bečvy </w:t>
      </w:r>
      <w:r w:rsidRPr="005906B3">
        <w:rPr>
          <w:rFonts w:cs="Calibri"/>
          <w:b/>
          <w:i/>
          <w:sz w:val="28"/>
          <w:szCs w:val="28"/>
        </w:rPr>
        <w:tab/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>Podrobné zdůvodnění (uveďte aspoň 4 důvody):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b/>
          <w:i/>
          <w:sz w:val="28"/>
          <w:szCs w:val="28"/>
        </w:rPr>
      </w:pPr>
      <w:r w:rsidRPr="000D2072">
        <w:rPr>
          <w:rFonts w:cs="Calibri"/>
          <w:b/>
          <w:i/>
          <w:sz w:val="28"/>
          <w:szCs w:val="28"/>
        </w:rPr>
        <w:t>Povodí Bečvy má nejvyšší ukazatel nebezpečnosti povodňových průtoků, nejvyšší sklonitost povodí, vysoké úhrny srážek a mladý, sesuvům náchylný reliéf.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Návrh možných opatření </w:t>
      </w:r>
      <w:r>
        <w:rPr>
          <w:rFonts w:cs="Calibri"/>
          <w:sz w:val="28"/>
          <w:szCs w:val="28"/>
        </w:rPr>
        <w:t xml:space="preserve">na zmírnění rizika </w:t>
      </w:r>
      <w:r w:rsidRPr="000D2072">
        <w:rPr>
          <w:rFonts w:cs="Calibri"/>
          <w:sz w:val="28"/>
          <w:szCs w:val="28"/>
        </w:rPr>
        <w:t>(uveďte aspoň 2):</w:t>
      </w:r>
    </w:p>
    <w:p w:rsidR="005906B3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b/>
          <w:i/>
          <w:sz w:val="28"/>
          <w:szCs w:val="28"/>
        </w:rPr>
        <w:t>Je třeba zvýšit retenci vody v povodí, jak zvýšením podílu lesů a travních porostů, tak technickými opatřeními (suché poldry, přehrážky na tocích, protipovodňové nádrže)</w:t>
      </w:r>
      <w:r>
        <w:rPr>
          <w:rFonts w:cs="Calibri"/>
          <w:b/>
          <w:i/>
          <w:sz w:val="28"/>
          <w:szCs w:val="28"/>
        </w:rPr>
        <w:t>.</w:t>
      </w:r>
      <w:r w:rsidRPr="004B1D6C">
        <w:rPr>
          <w:rFonts w:cs="Calibri"/>
          <w:sz w:val="28"/>
          <w:szCs w:val="28"/>
        </w:rPr>
        <w:t xml:space="preserve"> </w:t>
      </w:r>
    </w:p>
    <w:p w:rsidR="005906B3" w:rsidRDefault="005906B3" w:rsidP="005906B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5906B3">
        <w:rPr>
          <w:rFonts w:cs="Calibri"/>
          <w:sz w:val="28"/>
          <w:szCs w:val="28"/>
        </w:rPr>
        <w:t xml:space="preserve">Největší vodárenské využití povrchových vod má v současné době povodí: </w:t>
      </w:r>
      <w:r w:rsidRPr="005906B3">
        <w:rPr>
          <w:rFonts w:cs="Calibri"/>
          <w:b/>
          <w:i/>
          <w:sz w:val="28"/>
          <w:szCs w:val="28"/>
        </w:rPr>
        <w:t>Sázavy</w:t>
      </w:r>
      <w:r w:rsidRPr="005906B3">
        <w:rPr>
          <w:rFonts w:cs="Calibri"/>
          <w:sz w:val="28"/>
          <w:szCs w:val="28"/>
        </w:rPr>
        <w:t xml:space="preserve"> </w:t>
      </w:r>
    </w:p>
    <w:p w:rsidR="005906B3" w:rsidRPr="005906B3" w:rsidRDefault="005906B3" w:rsidP="005906B3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ind w:left="720"/>
        <w:jc w:val="both"/>
        <w:rPr>
          <w:rFonts w:cs="Calibri"/>
          <w:sz w:val="28"/>
          <w:szCs w:val="28"/>
        </w:rPr>
      </w:pPr>
      <w:r w:rsidRPr="005906B3">
        <w:rPr>
          <w:rFonts w:cs="Calibri"/>
          <w:sz w:val="28"/>
          <w:szCs w:val="28"/>
        </w:rPr>
        <w:t>Doplňte text: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Hlavním vodárenským zdrojem v povodí je </w:t>
      </w:r>
      <w:r w:rsidRPr="000D2072">
        <w:rPr>
          <w:rFonts w:cs="Calibri"/>
          <w:b/>
          <w:i/>
          <w:sz w:val="28"/>
          <w:szCs w:val="28"/>
        </w:rPr>
        <w:t>vodní nádrž Švihov (Želivka)</w:t>
      </w:r>
      <w:r w:rsidRPr="000D2072">
        <w:rPr>
          <w:rFonts w:cs="Calibri"/>
          <w:sz w:val="28"/>
          <w:szCs w:val="28"/>
        </w:rPr>
        <w:t xml:space="preserve">, ze které je voda využívána zejména k zásobování oblasti </w:t>
      </w:r>
      <w:r w:rsidRPr="000D2072">
        <w:rPr>
          <w:rFonts w:cs="Calibri"/>
          <w:b/>
          <w:i/>
          <w:sz w:val="28"/>
          <w:szCs w:val="28"/>
        </w:rPr>
        <w:t>Prahy (Pražské aglomerace)</w:t>
      </w:r>
      <w:r w:rsidRPr="000D2072">
        <w:rPr>
          <w:rFonts w:cs="Calibri"/>
          <w:sz w:val="28"/>
          <w:szCs w:val="28"/>
        </w:rPr>
        <w:t xml:space="preserve">. </w:t>
      </w:r>
      <w:r>
        <w:rPr>
          <w:rFonts w:cs="Calibri"/>
          <w:sz w:val="28"/>
          <w:szCs w:val="28"/>
        </w:rPr>
        <w:t>Povrchové vody hlavního toku jsou však pro vodárenské využití méně vhodné, protože jsou</w:t>
      </w:r>
      <w:r w:rsidRPr="000D2072">
        <w:rPr>
          <w:rFonts w:cs="Calibri"/>
          <w:b/>
          <w:i/>
          <w:sz w:val="28"/>
          <w:szCs w:val="28"/>
        </w:rPr>
        <w:t xml:space="preserve"> </w:t>
      </w:r>
      <w:r>
        <w:rPr>
          <w:rFonts w:cs="Calibri"/>
          <w:b/>
          <w:i/>
          <w:sz w:val="28"/>
          <w:szCs w:val="28"/>
        </w:rPr>
        <w:t xml:space="preserve">ohroženy </w:t>
      </w:r>
      <w:r w:rsidRPr="000D2072">
        <w:rPr>
          <w:rFonts w:cs="Calibri"/>
          <w:b/>
          <w:i/>
          <w:sz w:val="28"/>
          <w:szCs w:val="28"/>
        </w:rPr>
        <w:t>znečištěním (zejména ze zemědělství).</w:t>
      </w:r>
    </w:p>
    <w:p w:rsidR="005906B3" w:rsidRDefault="005906B3" w:rsidP="005906B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b/>
          <w:i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Největší potenciál využití vodních zdrojů z hlediska množství a kvality vody má povodí: </w:t>
      </w:r>
      <w:r w:rsidRPr="000D2072">
        <w:rPr>
          <w:rFonts w:cs="Calibri"/>
          <w:b/>
          <w:i/>
          <w:sz w:val="28"/>
          <w:szCs w:val="28"/>
        </w:rPr>
        <w:t>Jizery</w:t>
      </w:r>
      <w:r>
        <w:rPr>
          <w:rFonts w:cs="Calibri"/>
          <w:b/>
          <w:i/>
          <w:sz w:val="28"/>
          <w:szCs w:val="28"/>
        </w:rPr>
        <w:t xml:space="preserve">   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>Podrobné zdůvodnění (uveďte aspoň 2 důvody):</w:t>
      </w:r>
    </w:p>
    <w:p w:rsidR="0067579B" w:rsidRDefault="005906B3" w:rsidP="005906B3">
      <w:pPr>
        <w:pStyle w:val="Bezmezer"/>
        <w:spacing w:before="120"/>
        <w:ind w:left="720"/>
        <w:jc w:val="both"/>
        <w:rPr>
          <w:rFonts w:cs="Calibri"/>
          <w:b/>
          <w:i/>
          <w:sz w:val="28"/>
          <w:szCs w:val="28"/>
        </w:rPr>
      </w:pPr>
      <w:r w:rsidRPr="000D2072">
        <w:rPr>
          <w:rFonts w:cs="Calibri"/>
          <w:b/>
          <w:i/>
          <w:sz w:val="28"/>
          <w:szCs w:val="28"/>
        </w:rPr>
        <w:t>Povodí Jizery leží z větší části v oblasti České tabule s vydatnými zdro</w:t>
      </w:r>
      <w:r>
        <w:rPr>
          <w:rFonts w:cs="Calibri"/>
          <w:b/>
          <w:i/>
          <w:sz w:val="28"/>
          <w:szCs w:val="28"/>
        </w:rPr>
        <w:t xml:space="preserve">ji podzemních vod (též vysoké srážky, vysoký specifický odtok). Také </w:t>
      </w:r>
      <w:r w:rsidRPr="000D2072">
        <w:rPr>
          <w:rFonts w:cs="Calibri"/>
          <w:b/>
          <w:i/>
          <w:sz w:val="28"/>
          <w:szCs w:val="28"/>
        </w:rPr>
        <w:t>povrchové vody vykazují relativně vyšší kvalitu, v porovnání s ostatními povodími.</w:t>
      </w:r>
    </w:p>
    <w:p w:rsidR="0067579B" w:rsidRDefault="0067579B">
      <w:pPr>
        <w:spacing w:after="0" w:line="240" w:lineRule="auto"/>
        <w:rPr>
          <w:rFonts w:cs="Calibri"/>
          <w:b/>
          <w:i/>
          <w:color w:val="000000"/>
          <w:sz w:val="28"/>
          <w:szCs w:val="28"/>
        </w:rPr>
      </w:pPr>
      <w:r>
        <w:rPr>
          <w:rFonts w:cs="Calibri"/>
          <w:b/>
          <w:i/>
          <w:sz w:val="28"/>
          <w:szCs w:val="28"/>
        </w:rPr>
        <w:br w:type="page"/>
      </w:r>
    </w:p>
    <w:p w:rsidR="0067579B" w:rsidRDefault="0067579B" w:rsidP="0067579B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2</w:t>
      </w:r>
    </w:p>
    <w:p w:rsidR="009041CE" w:rsidRPr="0067579B" w:rsidRDefault="0067579B" w:rsidP="0067579B">
      <w:pPr>
        <w:jc w:val="center"/>
        <w:rPr>
          <w:b/>
          <w:sz w:val="32"/>
          <w:szCs w:val="32"/>
        </w:rPr>
      </w:pPr>
      <w:r w:rsidRPr="0067579B">
        <w:rPr>
          <w:b/>
          <w:sz w:val="32"/>
          <w:szCs w:val="32"/>
        </w:rPr>
        <w:t>Vymezení povodí na základě výškopisu</w:t>
      </w:r>
    </w:p>
    <w:p w:rsidR="0067579B" w:rsidRPr="00797FAC" w:rsidRDefault="0067579B" w:rsidP="0067579B">
      <w:pPr>
        <w:jc w:val="center"/>
        <w:rPr>
          <w:sz w:val="20"/>
          <w:szCs w:val="20"/>
        </w:rPr>
      </w:pPr>
      <w:r w:rsidRPr="0067579B">
        <w:rPr>
          <w:noProof/>
          <w:lang w:eastAsia="cs-CZ"/>
        </w:rPr>
        <w:drawing>
          <wp:inline distT="0" distB="0" distL="0" distR="0">
            <wp:extent cx="4610100" cy="6676001"/>
            <wp:effectExtent l="0" t="0" r="0" b="0"/>
            <wp:docPr id="3" name="Obrázek 3" descr="D:\výuka\FG1_ESF\Podklady\povodí_řešení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výuka\FG1_ESF\Podklady\povodí_řešení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22" cy="67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FAC">
        <w:tab/>
      </w:r>
      <w:bookmarkStart w:id="0" w:name="_GoBack"/>
      <w:bookmarkEnd w:id="0"/>
      <w:r w:rsidR="00797FAC">
        <w:tab/>
      </w:r>
      <w:r w:rsidR="00797FAC">
        <w:tab/>
      </w:r>
      <w:r w:rsidR="008F5D4A" w:rsidRPr="00797FAC">
        <w:rPr>
          <w:sz w:val="20"/>
          <w:szCs w:val="20"/>
        </w:rPr>
        <w:t>Zdroj: Drobílková, M. 2008</w:t>
      </w:r>
      <w:r w:rsidR="00797FAC">
        <w:rPr>
          <w:sz w:val="20"/>
          <w:szCs w:val="20"/>
        </w:rPr>
        <w:t>.</w:t>
      </w:r>
      <w:r w:rsidR="008F5D4A" w:rsidRPr="00797FAC">
        <w:rPr>
          <w:sz w:val="20"/>
          <w:szCs w:val="20"/>
        </w:rPr>
        <w:t xml:space="preserve"> O krajině a povodních. Brno: Rezekvítek.</w:t>
      </w:r>
    </w:p>
    <w:p w:rsidR="0067579B" w:rsidRDefault="0067579B" w:rsidP="0067579B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3</w:t>
      </w:r>
    </w:p>
    <w:p w:rsidR="0067579B" w:rsidRDefault="0067579B" w:rsidP="006757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Rozbor meteorologické situace</w:t>
      </w:r>
    </w:p>
    <w:p w:rsidR="0067579B" w:rsidRPr="002D309A" w:rsidRDefault="0067579B" w:rsidP="0067579B">
      <w:pPr>
        <w:jc w:val="both"/>
        <w:rPr>
          <w:i/>
          <w:sz w:val="24"/>
          <w:szCs w:val="24"/>
        </w:rPr>
      </w:pPr>
      <w:r w:rsidRPr="002D309A">
        <w:rPr>
          <w:i/>
          <w:sz w:val="24"/>
          <w:szCs w:val="24"/>
        </w:rPr>
        <w:t>Cílem je zpracovat data získaná 23. března 2011 měřením na školní meteorologické stanici v Plzni a informace dostupné z webových stránek meteorologických služeb. Na základě rozboru těchto informací zhodnotíte meteorologickou situaci 23. března 2011 na území České republiky a pokusíte se sestavit charakteristiku počasí.</w:t>
      </w:r>
    </w:p>
    <w:p w:rsidR="0067579B" w:rsidRPr="002D309A" w:rsidRDefault="0067579B" w:rsidP="0067579B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Na školní meteorologické stanici v Plzni byly v průběhu 23. března naměřeny hodnoty, jejichž výběr je uveden v tabulce 1 na další stránce.</w:t>
      </w:r>
    </w:p>
    <w:p w:rsidR="0067579B" w:rsidRPr="002D309A" w:rsidRDefault="0067579B" w:rsidP="0067579B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Doplňte charakteristiku meteorologických měření:</w:t>
      </w:r>
    </w:p>
    <w:p w:rsidR="0067579B" w:rsidRPr="002D309A" w:rsidRDefault="0067579B" w:rsidP="0067579B">
      <w:pPr>
        <w:ind w:left="330"/>
        <w:jc w:val="both"/>
        <w:rPr>
          <w:sz w:val="24"/>
          <w:szCs w:val="24"/>
        </w:rPr>
      </w:pPr>
      <w:r w:rsidRPr="002D309A">
        <w:rPr>
          <w:sz w:val="24"/>
          <w:szCs w:val="24"/>
        </w:rPr>
        <w:t>Teplota a relativní vlhkost vzduchu se měří ve stínu (v meteorologické budce, resp. pod radiačním krytem) ve výšce  ..............</w:t>
      </w:r>
      <w:r w:rsidRPr="002D309A">
        <w:rPr>
          <w:b/>
          <w:i/>
          <w:sz w:val="24"/>
          <w:szCs w:val="24"/>
        </w:rPr>
        <w:t>2 metry</w:t>
      </w:r>
      <w:r w:rsidRPr="002D309A">
        <w:rPr>
          <w:sz w:val="24"/>
          <w:szCs w:val="24"/>
        </w:rPr>
        <w:t>.............. nad zemí. ...................</w:t>
      </w:r>
      <w:r w:rsidRPr="002D309A">
        <w:rPr>
          <w:b/>
          <w:i/>
          <w:sz w:val="24"/>
          <w:szCs w:val="24"/>
        </w:rPr>
        <w:t>Rychlost větru</w:t>
      </w:r>
      <w:r w:rsidRPr="002D30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 </w:t>
      </w:r>
      <w:proofErr w:type="gramStart"/>
      <w:r w:rsidRPr="002D309A">
        <w:rPr>
          <w:sz w:val="24"/>
          <w:szCs w:val="24"/>
        </w:rPr>
        <w:t>se</w:t>
      </w:r>
      <w:proofErr w:type="gramEnd"/>
      <w:r w:rsidRPr="002D309A">
        <w:rPr>
          <w:sz w:val="24"/>
          <w:szCs w:val="24"/>
        </w:rPr>
        <w:t xml:space="preserve"> měří anemometrem v jednotkách ....... </w:t>
      </w:r>
      <w:r w:rsidRPr="002D309A">
        <w:rPr>
          <w:b/>
          <w:i/>
          <w:sz w:val="24"/>
          <w:szCs w:val="24"/>
        </w:rPr>
        <w:t>m.s</w:t>
      </w:r>
      <w:r w:rsidRPr="001F5C9C">
        <w:rPr>
          <w:b/>
          <w:i/>
          <w:sz w:val="24"/>
          <w:szCs w:val="24"/>
          <w:vertAlign w:val="superscript"/>
        </w:rPr>
        <w:t>-1</w:t>
      </w:r>
      <w:r w:rsidRPr="001F5C9C">
        <w:rPr>
          <w:b/>
          <w:i/>
          <w:sz w:val="24"/>
          <w:szCs w:val="24"/>
        </w:rPr>
        <w:t>(m/s)</w:t>
      </w:r>
      <w:r w:rsidRPr="002D309A">
        <w:rPr>
          <w:sz w:val="24"/>
          <w:szCs w:val="24"/>
        </w:rPr>
        <w:t xml:space="preserve">......... Směr větru, uvedený v tabulce 1, se označuje podle ...... </w:t>
      </w:r>
      <w:r w:rsidRPr="002D309A">
        <w:rPr>
          <w:b/>
          <w:i/>
          <w:sz w:val="24"/>
          <w:szCs w:val="24"/>
        </w:rPr>
        <w:t>světových stran</w:t>
      </w:r>
      <w:r w:rsidRPr="002D309A">
        <w:rPr>
          <w:sz w:val="24"/>
          <w:szCs w:val="24"/>
        </w:rPr>
        <w:t xml:space="preserve">............ V tabulce nevyplněná určení směru značí, že bylo v uvedený </w:t>
      </w:r>
      <w:proofErr w:type="gramStart"/>
      <w:r w:rsidRPr="002D309A">
        <w:rPr>
          <w:sz w:val="24"/>
          <w:szCs w:val="24"/>
        </w:rPr>
        <w:t>čas ......</w:t>
      </w:r>
      <w:r w:rsidRPr="002D309A">
        <w:rPr>
          <w:b/>
          <w:i/>
          <w:sz w:val="24"/>
          <w:szCs w:val="24"/>
        </w:rPr>
        <w:t>bezvětří</w:t>
      </w:r>
      <w:proofErr w:type="gramEnd"/>
      <w:r w:rsidRPr="002D309A">
        <w:rPr>
          <w:sz w:val="24"/>
          <w:szCs w:val="24"/>
        </w:rPr>
        <w:t xml:space="preserve">..........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67579B" w:rsidRDefault="0067579B" w:rsidP="0067579B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337185</wp:posOffset>
            </wp:positionV>
            <wp:extent cx="5005070" cy="3099435"/>
            <wp:effectExtent l="0" t="0" r="508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09A">
        <w:rPr>
          <w:sz w:val="24"/>
          <w:szCs w:val="24"/>
        </w:rPr>
        <w:t>Doplňte do grafu popis dalšího měřeného meteorologického prvku a chybějící jednotky ke svislé ose.</w:t>
      </w:r>
    </w:p>
    <w:p w:rsidR="0067579B" w:rsidRPr="002D309A" w:rsidRDefault="0067579B" w:rsidP="0067579B">
      <w:pPr>
        <w:ind w:left="330"/>
        <w:rPr>
          <w:sz w:val="24"/>
          <w:szCs w:val="24"/>
        </w:rPr>
      </w:pPr>
    </w:p>
    <w:p w:rsidR="0067579B" w:rsidRDefault="0067579B" w:rsidP="0067579B">
      <w:pPr>
        <w:rPr>
          <w:sz w:val="28"/>
          <w:szCs w:val="28"/>
        </w:rPr>
      </w:pPr>
    </w:p>
    <w:p w:rsidR="0067579B" w:rsidRDefault="0067579B" w:rsidP="0067579B">
      <w:pPr>
        <w:rPr>
          <w:sz w:val="28"/>
          <w:szCs w:val="28"/>
        </w:rPr>
      </w:pPr>
    </w:p>
    <w:p w:rsidR="0067579B" w:rsidRDefault="0067579B" w:rsidP="0067579B">
      <w:pPr>
        <w:rPr>
          <w:sz w:val="28"/>
          <w:szCs w:val="28"/>
        </w:rPr>
      </w:pPr>
    </w:p>
    <w:p w:rsidR="0067579B" w:rsidRDefault="0067579B" w:rsidP="0067579B">
      <w:pPr>
        <w:rPr>
          <w:sz w:val="28"/>
          <w:szCs w:val="28"/>
        </w:rPr>
      </w:pPr>
    </w:p>
    <w:p w:rsidR="0067579B" w:rsidRDefault="0067579B" w:rsidP="0067579B">
      <w:pPr>
        <w:rPr>
          <w:sz w:val="28"/>
          <w:szCs w:val="28"/>
        </w:rPr>
      </w:pPr>
    </w:p>
    <w:p w:rsidR="00B245EA" w:rsidRDefault="0067579B" w:rsidP="003458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B245EA" w:rsidRDefault="00B245EA" w:rsidP="003458A4">
      <w:pPr>
        <w:rPr>
          <w:sz w:val="28"/>
          <w:szCs w:val="28"/>
        </w:rPr>
      </w:pPr>
    </w:p>
    <w:p w:rsidR="00B245EA" w:rsidRDefault="00B245EA" w:rsidP="003458A4">
      <w:pPr>
        <w:rPr>
          <w:sz w:val="28"/>
          <w:szCs w:val="28"/>
        </w:rPr>
      </w:pPr>
    </w:p>
    <w:p w:rsidR="003458A4" w:rsidRPr="002D309A" w:rsidRDefault="003458A4" w:rsidP="003458A4">
      <w:pPr>
        <w:rPr>
          <w:sz w:val="24"/>
          <w:szCs w:val="24"/>
        </w:rPr>
      </w:pPr>
      <w:r w:rsidRPr="002D309A">
        <w:rPr>
          <w:sz w:val="24"/>
          <w:szCs w:val="24"/>
        </w:rPr>
        <w:lastRenderedPageBreak/>
        <w:t>Tabulka 1: Vybrané hodnoty meteorologických prvků ze dne 23. 3. 2011</w:t>
      </w:r>
    </w:p>
    <w:tbl>
      <w:tblPr>
        <w:tblW w:w="6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"/>
        <w:gridCol w:w="2068"/>
        <w:gridCol w:w="2750"/>
        <w:gridCol w:w="1210"/>
      </w:tblGrid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čas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Teplota vzduchu (°C)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Relativní vlhkost vzduchu (%)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Směr větru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0,0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89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-1,1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-1,8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94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6:00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-2,4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-0,9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94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1,7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10:00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5,2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7,7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70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10,3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12,6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13,8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41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</w:t>
            </w:r>
          </w:p>
        </w:tc>
      </w:tr>
      <w:tr w:rsidR="003458A4" w:rsidRPr="00C616E5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16:00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15,0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17:00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15,6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18:00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14,5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19:00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11,1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20:00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63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79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2,5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CA2C0F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E</w:t>
            </w:r>
          </w:p>
        </w:tc>
      </w:tr>
    </w:tbl>
    <w:p w:rsidR="003458A4" w:rsidRDefault="003458A4" w:rsidP="003458A4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rPr>
          <w:sz w:val="24"/>
          <w:szCs w:val="24"/>
        </w:rPr>
      </w:pPr>
      <w:r w:rsidRPr="003458A4">
        <w:rPr>
          <w:sz w:val="24"/>
          <w:szCs w:val="24"/>
        </w:rPr>
        <w:t>Na základě hodnot v tabulce 1 dokončete graf průběhu teploty a vlhkosti vzduchu.</w:t>
      </w:r>
    </w:p>
    <w:p w:rsidR="00B245EA" w:rsidRPr="003458A4" w:rsidRDefault="00B245EA" w:rsidP="00B245EA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ind w:left="690"/>
        <w:rPr>
          <w:sz w:val="24"/>
          <w:szCs w:val="24"/>
        </w:rPr>
      </w:pPr>
    </w:p>
    <w:p w:rsidR="003458A4" w:rsidRDefault="003458A4" w:rsidP="003458A4">
      <w:pPr>
        <w:jc w:val="center"/>
        <w:rPr>
          <w:sz w:val="24"/>
          <w:szCs w:val="24"/>
        </w:rPr>
      </w:pPr>
      <w:r w:rsidRPr="00882A7C">
        <w:rPr>
          <w:noProof/>
          <w:lang w:eastAsia="cs-CZ"/>
        </w:rPr>
        <w:drawing>
          <wp:inline distT="0" distB="0" distL="0" distR="0">
            <wp:extent cx="4880986" cy="302514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739" cy="306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8A4" w:rsidRPr="003458A4" w:rsidRDefault="003458A4" w:rsidP="003458A4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3458A4">
        <w:rPr>
          <w:sz w:val="24"/>
          <w:szCs w:val="24"/>
        </w:rPr>
        <w:lastRenderedPageBreak/>
        <w:t>Popište a vysvětlete vzájemný vztah mezi teplotou a relativní vlhkostí vzduchu:</w:t>
      </w:r>
    </w:p>
    <w:p w:rsidR="003458A4" w:rsidRPr="00C616E5" w:rsidRDefault="003458A4" w:rsidP="003458A4">
      <w:pPr>
        <w:ind w:left="330"/>
        <w:jc w:val="both"/>
        <w:rPr>
          <w:sz w:val="24"/>
          <w:szCs w:val="24"/>
        </w:rPr>
      </w:pPr>
      <w:r w:rsidRPr="00C616E5">
        <w:rPr>
          <w:b/>
          <w:i/>
          <w:sz w:val="24"/>
          <w:szCs w:val="24"/>
        </w:rPr>
        <w:t>Průběh obou prvků je navzájem opačný – s klesající teplotou se zvyšuje relativní vlhkost vzduchu. Chladnější vzduch pojme méně absolutního množství vodní páry, proto se snadněji nasytí (a obráceně pro teplejší vzduch).</w:t>
      </w:r>
    </w:p>
    <w:p w:rsidR="003458A4" w:rsidRPr="002D309A" w:rsidRDefault="003458A4" w:rsidP="003458A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Doplňte charakteristiku denního chodu teploty 23. 3. 2011 (výsledky zaokrouhlujte na jedno desetinné místo):</w:t>
      </w:r>
    </w:p>
    <w:tbl>
      <w:tblPr>
        <w:tblStyle w:val="Mkatabulky"/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1"/>
        <w:gridCol w:w="1829"/>
        <w:gridCol w:w="2694"/>
        <w:gridCol w:w="2693"/>
      </w:tblGrid>
      <w:tr w:rsidR="003458A4" w:rsidRPr="002D309A" w:rsidTr="003458A4">
        <w:trPr>
          <w:trHeight w:hRule="exact" w:val="801"/>
          <w:jc w:val="center"/>
        </w:trPr>
        <w:tc>
          <w:tcPr>
            <w:tcW w:w="1831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Maximální teplota (°C)</w:t>
            </w:r>
          </w:p>
        </w:tc>
        <w:tc>
          <w:tcPr>
            <w:tcW w:w="1829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Minimální teplota (°C)</w:t>
            </w:r>
          </w:p>
        </w:tc>
        <w:tc>
          <w:tcPr>
            <w:tcW w:w="2694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Denní amplituda teplot (°C)</w:t>
            </w:r>
          </w:p>
        </w:tc>
        <w:tc>
          <w:tcPr>
            <w:tcW w:w="2693" w:type="dxa"/>
            <w:vAlign w:val="center"/>
          </w:tcPr>
          <w:p w:rsidR="003458A4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Průměrná denní teplota (°C)</w:t>
            </w:r>
          </w:p>
          <w:p w:rsidR="003458A4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3458A4" w:rsidRPr="002D309A" w:rsidTr="003458A4">
        <w:trPr>
          <w:trHeight w:hRule="exact" w:val="397"/>
          <w:jc w:val="center"/>
        </w:trPr>
        <w:tc>
          <w:tcPr>
            <w:tcW w:w="1831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  <w:r w:rsidRPr="00C616E5">
              <w:rPr>
                <w:b/>
                <w:i/>
                <w:sz w:val="24"/>
                <w:szCs w:val="24"/>
              </w:rPr>
              <w:t>15,6</w:t>
            </w:r>
          </w:p>
        </w:tc>
        <w:tc>
          <w:tcPr>
            <w:tcW w:w="1829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  <w:r w:rsidRPr="00C616E5">
              <w:rPr>
                <w:b/>
                <w:i/>
                <w:sz w:val="24"/>
                <w:szCs w:val="24"/>
              </w:rPr>
              <w:t>-2,4</w:t>
            </w:r>
          </w:p>
        </w:tc>
        <w:tc>
          <w:tcPr>
            <w:tcW w:w="2694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  <w:r w:rsidRPr="00C616E5">
              <w:rPr>
                <w:b/>
                <w:i/>
                <w:sz w:val="24"/>
                <w:szCs w:val="24"/>
              </w:rPr>
              <w:t>18,0</w:t>
            </w:r>
          </w:p>
        </w:tc>
        <w:tc>
          <w:tcPr>
            <w:tcW w:w="2693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  <w:r w:rsidRPr="00C616E5">
              <w:rPr>
                <w:b/>
                <w:i/>
                <w:sz w:val="24"/>
                <w:szCs w:val="24"/>
              </w:rPr>
              <w:t>5,8 nebo 5,5</w:t>
            </w:r>
          </w:p>
        </w:tc>
      </w:tr>
    </w:tbl>
    <w:p w:rsidR="003458A4" w:rsidRDefault="003458A4" w:rsidP="003458A4">
      <w:pPr>
        <w:jc w:val="both"/>
        <w:rPr>
          <w:b/>
          <w:i/>
          <w:sz w:val="24"/>
          <w:szCs w:val="24"/>
        </w:rPr>
      </w:pPr>
      <w:r w:rsidRPr="00C616E5">
        <w:rPr>
          <w:b/>
          <w:i/>
          <w:sz w:val="24"/>
          <w:szCs w:val="24"/>
        </w:rPr>
        <w:t xml:space="preserve">Výpočet průměrné denní teploty buď podle </w:t>
      </w:r>
      <w:r>
        <w:rPr>
          <w:b/>
          <w:i/>
          <w:sz w:val="24"/>
          <w:szCs w:val="24"/>
        </w:rPr>
        <w:t xml:space="preserve">správného </w:t>
      </w:r>
      <w:r w:rsidRPr="00C616E5">
        <w:rPr>
          <w:b/>
          <w:i/>
          <w:sz w:val="24"/>
          <w:szCs w:val="24"/>
        </w:rPr>
        <w:t>vzorce (T</w:t>
      </w:r>
      <w:r w:rsidRPr="006C3A53">
        <w:rPr>
          <w:b/>
          <w:i/>
          <w:sz w:val="24"/>
          <w:szCs w:val="24"/>
          <w:vertAlign w:val="subscript"/>
        </w:rPr>
        <w:t>7</w:t>
      </w:r>
      <w:r>
        <w:rPr>
          <w:b/>
          <w:i/>
          <w:sz w:val="24"/>
          <w:szCs w:val="24"/>
          <w:vertAlign w:val="subscript"/>
        </w:rPr>
        <w:t>h</w:t>
      </w:r>
      <w:r w:rsidRPr="00C616E5">
        <w:rPr>
          <w:b/>
          <w:i/>
          <w:sz w:val="24"/>
          <w:szCs w:val="24"/>
        </w:rPr>
        <w:t xml:space="preserve"> + T</w:t>
      </w:r>
      <w:r w:rsidRPr="006C3A53">
        <w:rPr>
          <w:b/>
          <w:i/>
          <w:sz w:val="24"/>
          <w:szCs w:val="24"/>
          <w:vertAlign w:val="subscript"/>
        </w:rPr>
        <w:t>14</w:t>
      </w:r>
      <w:r>
        <w:rPr>
          <w:b/>
          <w:i/>
          <w:sz w:val="24"/>
          <w:szCs w:val="24"/>
          <w:vertAlign w:val="subscript"/>
        </w:rPr>
        <w:t>h</w:t>
      </w:r>
      <w:r w:rsidRPr="00C616E5">
        <w:rPr>
          <w:b/>
          <w:i/>
          <w:sz w:val="24"/>
          <w:szCs w:val="24"/>
        </w:rPr>
        <w:t xml:space="preserve"> + 2 T</w:t>
      </w:r>
      <w:r w:rsidRPr="006C3A53">
        <w:rPr>
          <w:b/>
          <w:i/>
          <w:sz w:val="24"/>
          <w:szCs w:val="24"/>
          <w:vertAlign w:val="subscript"/>
        </w:rPr>
        <w:t>21</w:t>
      </w:r>
      <w:r>
        <w:rPr>
          <w:b/>
          <w:i/>
          <w:sz w:val="24"/>
          <w:szCs w:val="24"/>
          <w:vertAlign w:val="subscript"/>
        </w:rPr>
        <w:t>h</w:t>
      </w:r>
      <w:r w:rsidRPr="00C616E5">
        <w:rPr>
          <w:b/>
          <w:i/>
          <w:sz w:val="24"/>
          <w:szCs w:val="24"/>
        </w:rPr>
        <w:t>)/4 nebo</w:t>
      </w:r>
      <w:r>
        <w:rPr>
          <w:b/>
          <w:i/>
          <w:sz w:val="24"/>
          <w:szCs w:val="24"/>
        </w:rPr>
        <w:t xml:space="preserve"> aspoň</w:t>
      </w:r>
      <w:r w:rsidRPr="00C616E5">
        <w:rPr>
          <w:b/>
          <w:i/>
          <w:sz w:val="24"/>
          <w:szCs w:val="24"/>
        </w:rPr>
        <w:t xml:space="preserve"> aritmetic</w:t>
      </w:r>
      <w:r>
        <w:rPr>
          <w:b/>
          <w:i/>
          <w:sz w:val="24"/>
          <w:szCs w:val="24"/>
        </w:rPr>
        <w:t>kým průměrem všech hodnot</w:t>
      </w:r>
      <w:r w:rsidRPr="00C616E5">
        <w:rPr>
          <w:b/>
          <w:i/>
          <w:sz w:val="24"/>
          <w:szCs w:val="24"/>
        </w:rPr>
        <w:t xml:space="preserve">. </w:t>
      </w:r>
    </w:p>
    <w:p w:rsidR="003458A4" w:rsidRPr="003458A4" w:rsidRDefault="003458A4" w:rsidP="003458A4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 w:rsidRPr="003458A4">
        <w:rPr>
          <w:sz w:val="24"/>
          <w:szCs w:val="24"/>
        </w:rPr>
        <w:t>Zjistěte četnost zastoupení jednotlivých směrů větru v průběhu dne. Doplňte údaje do tabulky (včetně chybějícího popisu) a znázorněte větrnou růžicí.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9"/>
        <w:gridCol w:w="720"/>
        <w:gridCol w:w="900"/>
        <w:gridCol w:w="720"/>
        <w:gridCol w:w="720"/>
        <w:gridCol w:w="720"/>
        <w:gridCol w:w="800"/>
        <w:gridCol w:w="720"/>
        <w:gridCol w:w="900"/>
        <w:gridCol w:w="1080"/>
        <w:gridCol w:w="900"/>
      </w:tblGrid>
      <w:tr w:rsidR="003458A4" w:rsidRPr="002D309A" w:rsidTr="00CA2C0F">
        <w:trPr>
          <w:trHeight w:val="255"/>
          <w:jc w:val="center"/>
        </w:trPr>
        <w:tc>
          <w:tcPr>
            <w:tcW w:w="820" w:type="dxa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směr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SW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W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NW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bezvětří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Celkem</w:t>
            </w:r>
          </w:p>
        </w:tc>
      </w:tr>
      <w:tr w:rsidR="003458A4" w:rsidRPr="002D309A" w:rsidTr="00CA2C0F">
        <w:trPr>
          <w:trHeight w:val="255"/>
          <w:jc w:val="center"/>
        </w:trPr>
        <w:tc>
          <w:tcPr>
            <w:tcW w:w="820" w:type="dxa"/>
          </w:tcPr>
          <w:p w:rsidR="003458A4" w:rsidRPr="002D309A" w:rsidRDefault="003458A4" w:rsidP="00CA2C0F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četnost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CA2C0F">
            <w:pPr>
              <w:rPr>
                <w:b/>
                <w:i/>
                <w:sz w:val="24"/>
                <w:szCs w:val="24"/>
              </w:rPr>
            </w:pPr>
            <w:r w:rsidRPr="009252B7">
              <w:rPr>
                <w:b/>
                <w:i/>
                <w:sz w:val="24"/>
                <w:szCs w:val="24"/>
              </w:rPr>
              <w:t>24</w:t>
            </w:r>
          </w:p>
        </w:tc>
      </w:tr>
    </w:tbl>
    <w:p w:rsidR="003458A4" w:rsidRDefault="003458A4" w:rsidP="003458A4">
      <w:pPr>
        <w:jc w:val="center"/>
        <w:rPr>
          <w:sz w:val="24"/>
          <w:szCs w:val="24"/>
        </w:rPr>
      </w:pPr>
      <w:r w:rsidRPr="002D309A">
        <w:rPr>
          <w:noProof/>
          <w:sz w:val="28"/>
          <w:szCs w:val="28"/>
          <w:lang w:eastAsia="cs-CZ"/>
        </w:rPr>
        <w:drawing>
          <wp:inline distT="0" distB="0" distL="0" distR="0">
            <wp:extent cx="5224502" cy="323850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114" cy="326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lastRenderedPageBreak/>
        <w:t>Na obrázku je znázorněno přízemní pole tlaku vzduchu nad Evropou.</w:t>
      </w:r>
    </w:p>
    <w:p w:rsidR="002D51E6" w:rsidRPr="002D309A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Označte v obrázku správným písmenem střed tlakového útvaru, který nejvíce ovlivňuje počasí v České republice.</w:t>
      </w:r>
    </w:p>
    <w:p w:rsidR="002D51E6" w:rsidRPr="009252B7" w:rsidRDefault="002D51E6" w:rsidP="002D51E6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</w:t>
      </w:r>
      <w:r w:rsidRPr="009252B7">
        <w:rPr>
          <w:b/>
          <w:i/>
          <w:sz w:val="24"/>
          <w:szCs w:val="24"/>
        </w:rPr>
        <w:t>značení písme</w:t>
      </w:r>
      <w:r>
        <w:rPr>
          <w:b/>
          <w:i/>
          <w:sz w:val="24"/>
          <w:szCs w:val="24"/>
        </w:rPr>
        <w:t>nem V nebo TV (tla</w:t>
      </w:r>
      <w:r w:rsidRPr="009252B7">
        <w:rPr>
          <w:b/>
          <w:i/>
          <w:sz w:val="24"/>
          <w:szCs w:val="24"/>
        </w:rPr>
        <w:t>ková výše), případně A (anticyklóna).</w:t>
      </w:r>
    </w:p>
    <w:p w:rsidR="002D51E6" w:rsidRPr="009252B7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i/>
          <w:sz w:val="24"/>
          <w:szCs w:val="24"/>
        </w:rPr>
      </w:pPr>
      <w:r w:rsidRPr="002D309A">
        <w:rPr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355600</wp:posOffset>
                </wp:positionV>
                <wp:extent cx="571500" cy="342900"/>
                <wp:effectExtent l="13335" t="9525" r="5715" b="9525"/>
                <wp:wrapNone/>
                <wp:docPr id="10" name="Ová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216540" id="Ovál 10" o:spid="_x0000_s1026" style="position:absolute;margin-left:21.8pt;margin-top:28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" filled="f"/>
            </w:pict>
          </mc:Fallback>
        </mc:AlternateContent>
      </w:r>
      <w:r w:rsidRPr="002D309A">
        <w:rPr>
          <w:sz w:val="24"/>
          <w:szCs w:val="24"/>
        </w:rPr>
        <w:t xml:space="preserve">Souhlasí znázorněné tlakové </w:t>
      </w:r>
      <w:r>
        <w:rPr>
          <w:sz w:val="24"/>
          <w:szCs w:val="24"/>
        </w:rPr>
        <w:t xml:space="preserve">pole </w:t>
      </w:r>
      <w:r w:rsidRPr="002D309A">
        <w:rPr>
          <w:sz w:val="24"/>
          <w:szCs w:val="24"/>
        </w:rPr>
        <w:t>nad Českou republikou</w:t>
      </w:r>
      <w:r>
        <w:rPr>
          <w:sz w:val="24"/>
          <w:szCs w:val="24"/>
        </w:rPr>
        <w:t xml:space="preserve"> (v 6 hodin světového času)</w:t>
      </w:r>
      <w:r w:rsidRPr="002D309A">
        <w:rPr>
          <w:sz w:val="24"/>
          <w:szCs w:val="24"/>
        </w:rPr>
        <w:t xml:space="preserve"> s</w:t>
      </w:r>
      <w:r>
        <w:rPr>
          <w:sz w:val="24"/>
          <w:szCs w:val="24"/>
        </w:rPr>
        <w:t> hodnotami naměřenými</w:t>
      </w:r>
      <w:r w:rsidRPr="002D309A">
        <w:rPr>
          <w:sz w:val="24"/>
          <w:szCs w:val="24"/>
        </w:rPr>
        <w:t xml:space="preserve"> na školní meteorologické stanici v Plzni?  Zakroužkujte:</w:t>
      </w:r>
      <w:r>
        <w:rPr>
          <w:sz w:val="24"/>
          <w:szCs w:val="24"/>
        </w:rPr>
        <w:tab/>
      </w:r>
      <w:r w:rsidRPr="002D309A">
        <w:rPr>
          <w:sz w:val="24"/>
          <w:szCs w:val="24"/>
        </w:rPr>
        <w:t xml:space="preserve">ANO    x    NE     </w:t>
      </w:r>
    </w:p>
    <w:p w:rsidR="002D51E6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Vyznačte v obrázku (pouze u označeného tlakového útvaru) pomocí šipek vektory proudění vzduchu v nižší vrstvě troposféry.</w:t>
      </w:r>
    </w:p>
    <w:p w:rsidR="002D51E6" w:rsidRPr="009252B7" w:rsidRDefault="002D51E6" w:rsidP="002D51E6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</w:t>
      </w:r>
      <w:r w:rsidRPr="009252B7">
        <w:rPr>
          <w:b/>
          <w:i/>
          <w:sz w:val="24"/>
          <w:szCs w:val="24"/>
        </w:rPr>
        <w:t>názornění větru směrem z tlakové výše a zároveň po směru hodinových ručiček.</w:t>
      </w:r>
    </w:p>
    <w:p w:rsidR="002D51E6" w:rsidRPr="009252B7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i/>
          <w:sz w:val="24"/>
          <w:szCs w:val="24"/>
        </w:rPr>
      </w:pPr>
      <w:r w:rsidRPr="002D309A">
        <w:rPr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3616960</wp:posOffset>
                </wp:positionH>
                <wp:positionV relativeFrom="paragraph">
                  <wp:posOffset>148590</wp:posOffset>
                </wp:positionV>
                <wp:extent cx="571500" cy="342900"/>
                <wp:effectExtent l="10160" t="11430" r="8890" b="7620"/>
                <wp:wrapNone/>
                <wp:docPr id="9" name="Ová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7AA5D5" id="Ovál 9" o:spid="_x0000_s1026" style="position:absolute;margin-left:284.8pt;margin-top:11.7pt;width: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" filled="f"/>
            </w:pict>
          </mc:Fallback>
        </mc:AlternateContent>
      </w:r>
      <w:r w:rsidRPr="002D309A">
        <w:rPr>
          <w:sz w:val="24"/>
          <w:szCs w:val="24"/>
        </w:rPr>
        <w:t>Souhlasí převládající směr proudění vzduchu nad Českou republikou s měřením na školní meteorologické stanici v Plzni?  Zakroužkujte:</w:t>
      </w:r>
      <w:r>
        <w:rPr>
          <w:sz w:val="24"/>
          <w:szCs w:val="24"/>
        </w:rPr>
        <w:t xml:space="preserve">   </w:t>
      </w:r>
      <w:r w:rsidRPr="002D309A">
        <w:rPr>
          <w:sz w:val="24"/>
          <w:szCs w:val="24"/>
        </w:rPr>
        <w:t xml:space="preserve">ANO    x    NE     </w:t>
      </w:r>
    </w:p>
    <w:p w:rsidR="002D51E6" w:rsidRPr="00415A17" w:rsidRDefault="002D51E6" w:rsidP="002D51E6">
      <w:pPr>
        <w:jc w:val="center"/>
        <w:rPr>
          <w:sz w:val="24"/>
          <w:szCs w:val="24"/>
        </w:rPr>
      </w:pPr>
      <w:r w:rsidRPr="00415A17">
        <w:rPr>
          <w:noProof/>
          <w:sz w:val="24"/>
          <w:szCs w:val="24"/>
          <w:lang w:eastAsia="cs-CZ"/>
        </w:rPr>
        <w:drawing>
          <wp:inline distT="0" distB="0" distL="0" distR="0">
            <wp:extent cx="5029200" cy="3889040"/>
            <wp:effectExtent l="19050" t="19050" r="19050" b="16510"/>
            <wp:docPr id="8" name="Obrázek 8" descr="tlak_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lak_kop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18000" contrast="2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48" cy="389147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2D309A">
        <w:rPr>
          <w:sz w:val="24"/>
          <w:szCs w:val="24"/>
        </w:rPr>
        <w:lastRenderedPageBreak/>
        <w:t xml:space="preserve">Na </w:t>
      </w:r>
      <w:r>
        <w:rPr>
          <w:sz w:val="24"/>
          <w:szCs w:val="24"/>
        </w:rPr>
        <w:t xml:space="preserve">dalším </w:t>
      </w:r>
      <w:r w:rsidRPr="002D309A">
        <w:rPr>
          <w:sz w:val="24"/>
          <w:szCs w:val="24"/>
        </w:rPr>
        <w:t xml:space="preserve">obrázku je znázorněno rozložení srážek nad Evropou </w:t>
      </w:r>
      <w:r>
        <w:rPr>
          <w:sz w:val="24"/>
          <w:szCs w:val="24"/>
        </w:rPr>
        <w:t xml:space="preserve">a </w:t>
      </w:r>
      <w:r w:rsidRPr="002D309A">
        <w:rPr>
          <w:sz w:val="24"/>
          <w:szCs w:val="24"/>
        </w:rPr>
        <w:t>v jejím okolí.</w:t>
      </w:r>
    </w:p>
    <w:p w:rsidR="002D51E6" w:rsidRPr="002D309A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>V ose A</w:t>
      </w:r>
      <w:r w:rsidRPr="002D309A">
        <w:rPr>
          <w:sz w:val="24"/>
          <w:szCs w:val="24"/>
        </w:rPr>
        <w:t>tlantského oceánu se nachází protáhlý pás výskytu intenzivnějších sráže</w:t>
      </w:r>
      <w:r>
        <w:rPr>
          <w:sz w:val="24"/>
          <w:szCs w:val="24"/>
        </w:rPr>
        <w:t>k. Jaké souostroví je tímto pás</w:t>
      </w:r>
      <w:r w:rsidRPr="002D309A">
        <w:rPr>
          <w:sz w:val="24"/>
          <w:szCs w:val="24"/>
        </w:rPr>
        <w:t>m</w:t>
      </w:r>
      <w:r>
        <w:rPr>
          <w:sz w:val="24"/>
          <w:szCs w:val="24"/>
        </w:rPr>
        <w:t>em</w:t>
      </w:r>
      <w:r w:rsidRPr="002D309A">
        <w:rPr>
          <w:sz w:val="24"/>
          <w:szCs w:val="24"/>
        </w:rPr>
        <w:t xml:space="preserve"> srážek zasaženo:    </w:t>
      </w:r>
      <w:r w:rsidRPr="00471F24">
        <w:rPr>
          <w:b/>
          <w:i/>
          <w:sz w:val="24"/>
          <w:szCs w:val="24"/>
        </w:rPr>
        <w:t>Azorské ostrovy</w:t>
      </w:r>
      <w:r w:rsidRPr="002D309A">
        <w:rPr>
          <w:sz w:val="24"/>
          <w:szCs w:val="24"/>
        </w:rPr>
        <w:t xml:space="preserve"> </w:t>
      </w:r>
    </w:p>
    <w:p w:rsidR="002D51E6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2D309A">
        <w:rPr>
          <w:sz w:val="24"/>
          <w:szCs w:val="24"/>
        </w:rPr>
        <w:t>Vysvětlete na základě informací o tlakovém poli</w:t>
      </w:r>
      <w:r>
        <w:rPr>
          <w:sz w:val="24"/>
          <w:szCs w:val="24"/>
        </w:rPr>
        <w:t>,</w:t>
      </w:r>
      <w:r w:rsidRPr="002D309A">
        <w:rPr>
          <w:sz w:val="24"/>
          <w:szCs w:val="24"/>
        </w:rPr>
        <w:t xml:space="preserve"> jaký je původ srážkového pásu.</w:t>
      </w:r>
    </w:p>
    <w:p w:rsidR="002D51E6" w:rsidRPr="00471F24" w:rsidRDefault="002D51E6" w:rsidP="002D51E6">
      <w:pPr>
        <w:ind w:left="330"/>
        <w:rPr>
          <w:b/>
          <w:i/>
          <w:sz w:val="24"/>
          <w:szCs w:val="24"/>
        </w:rPr>
      </w:pPr>
      <w:r w:rsidRPr="00471F24">
        <w:rPr>
          <w:b/>
          <w:i/>
          <w:sz w:val="24"/>
          <w:szCs w:val="24"/>
        </w:rPr>
        <w:t xml:space="preserve">Jedná se o srážky vznikající na frontě v rámci cyklóny (tlakové níže) se středem severně od </w:t>
      </w:r>
      <w:r w:rsidR="00F97A0E">
        <w:rPr>
          <w:b/>
          <w:i/>
          <w:sz w:val="24"/>
          <w:szCs w:val="24"/>
        </w:rPr>
        <w:t>oblasti Azorských ostrovů</w:t>
      </w:r>
      <w:r w:rsidRPr="00471F24">
        <w:rPr>
          <w:b/>
          <w:i/>
          <w:sz w:val="24"/>
          <w:szCs w:val="24"/>
        </w:rPr>
        <w:t>.</w:t>
      </w:r>
    </w:p>
    <w:p w:rsidR="002D51E6" w:rsidRPr="002D309A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Rozhodněte a zdůvodněte, v jakém období </w:t>
      </w:r>
      <w:proofErr w:type="gramStart"/>
      <w:r>
        <w:rPr>
          <w:sz w:val="24"/>
          <w:szCs w:val="24"/>
        </w:rPr>
        <w:t>je</w:t>
      </w:r>
      <w:proofErr w:type="gramEnd"/>
      <w:r w:rsidRPr="002D309A">
        <w:rPr>
          <w:sz w:val="24"/>
          <w:szCs w:val="24"/>
        </w:rPr>
        <w:t xml:space="preserve"> v této oblasti </w:t>
      </w:r>
      <w:r w:rsidR="00F97A0E">
        <w:rPr>
          <w:sz w:val="24"/>
          <w:szCs w:val="24"/>
        </w:rPr>
        <w:t xml:space="preserve">častý výskyt srážek </w:t>
      </w:r>
      <w:r w:rsidRPr="00471F24">
        <w:rPr>
          <w:b/>
          <w:i/>
          <w:sz w:val="24"/>
          <w:szCs w:val="24"/>
        </w:rPr>
        <w:t xml:space="preserve">Azorské ostrovy jsou zejména v létě pod vlivem Azorské tlakové výše, převládá výskyt srážek v zimním období.    </w:t>
      </w:r>
    </w:p>
    <w:p w:rsidR="002D51E6" w:rsidRDefault="002D51E6" w:rsidP="002D51E6">
      <w:pPr>
        <w:jc w:val="center"/>
        <w:rPr>
          <w:sz w:val="24"/>
          <w:szCs w:val="24"/>
        </w:rPr>
      </w:pPr>
      <w:r w:rsidRPr="002D309A">
        <w:rPr>
          <w:noProof/>
          <w:sz w:val="24"/>
          <w:szCs w:val="24"/>
          <w:lang w:eastAsia="cs-CZ"/>
        </w:rPr>
        <w:drawing>
          <wp:inline distT="0" distB="0" distL="0" distR="0">
            <wp:extent cx="5518084" cy="4267200"/>
            <wp:effectExtent l="19050" t="19050" r="26035" b="19050"/>
            <wp:docPr id="7" name="Obrázek 7" descr="prec_11032312_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ec_11032312_23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12000" contras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021" cy="428648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5271" w:rsidRPr="002D309A" w:rsidRDefault="00205271" w:rsidP="002D51E6">
      <w:pPr>
        <w:jc w:val="center"/>
        <w:rPr>
          <w:sz w:val="24"/>
          <w:szCs w:val="24"/>
        </w:rPr>
      </w:pP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lastRenderedPageBreak/>
        <w:t>Na základě získaných informací z předchozích úkolů do</w:t>
      </w:r>
      <w:r>
        <w:rPr>
          <w:sz w:val="24"/>
          <w:szCs w:val="24"/>
        </w:rPr>
        <w:t>plňte charakteristiku počasí v České republice</w:t>
      </w:r>
      <w:r w:rsidRPr="002D309A">
        <w:rPr>
          <w:sz w:val="24"/>
          <w:szCs w:val="24"/>
        </w:rPr>
        <w:t xml:space="preserve"> dne 23. 3. 2011.</w:t>
      </w:r>
    </w:p>
    <w:p w:rsidR="002D51E6" w:rsidRPr="00471F24" w:rsidRDefault="002D51E6" w:rsidP="002D51E6">
      <w:pPr>
        <w:jc w:val="both"/>
        <w:rPr>
          <w:sz w:val="24"/>
          <w:szCs w:val="24"/>
          <w:u w:val="single"/>
        </w:rPr>
      </w:pPr>
      <w:r w:rsidRPr="00471F24">
        <w:rPr>
          <w:sz w:val="24"/>
          <w:szCs w:val="24"/>
          <w:u w:val="single"/>
        </w:rPr>
        <w:t>Charakteristika počasí 23. 3. 2011</w:t>
      </w:r>
    </w:p>
    <w:p w:rsidR="002D51E6" w:rsidRDefault="002D51E6" w:rsidP="002D51E6">
      <w:pPr>
        <w:jc w:val="both"/>
        <w:rPr>
          <w:sz w:val="24"/>
          <w:szCs w:val="24"/>
        </w:rPr>
      </w:pPr>
      <w:r>
        <w:rPr>
          <w:sz w:val="24"/>
          <w:szCs w:val="24"/>
        </w:rPr>
        <w:t>a) Naše území bylo</w:t>
      </w:r>
      <w:r w:rsidRPr="002D309A">
        <w:rPr>
          <w:sz w:val="24"/>
          <w:szCs w:val="24"/>
        </w:rPr>
        <w:t xml:space="preserve"> pod vlivem ......... </w:t>
      </w:r>
      <w:r w:rsidRPr="00471F24">
        <w:rPr>
          <w:b/>
          <w:i/>
          <w:sz w:val="24"/>
          <w:szCs w:val="24"/>
        </w:rPr>
        <w:t>tlakové výše</w:t>
      </w:r>
      <w:r w:rsidRPr="002D309A">
        <w:rPr>
          <w:sz w:val="24"/>
          <w:szCs w:val="24"/>
        </w:rPr>
        <w:t>...... se středem nad .....</w:t>
      </w:r>
      <w:r w:rsidRPr="00471F24">
        <w:rPr>
          <w:b/>
          <w:i/>
          <w:sz w:val="24"/>
          <w:szCs w:val="24"/>
        </w:rPr>
        <w:t>Britskými ostrovy</w:t>
      </w:r>
      <w:r>
        <w:rPr>
          <w:b/>
          <w:i/>
          <w:sz w:val="24"/>
          <w:szCs w:val="24"/>
        </w:rPr>
        <w:t xml:space="preserve"> (nebo Severním </w:t>
      </w:r>
      <w:proofErr w:type="gramStart"/>
      <w:r>
        <w:rPr>
          <w:b/>
          <w:i/>
          <w:sz w:val="24"/>
          <w:szCs w:val="24"/>
        </w:rPr>
        <w:t>mořem)</w:t>
      </w:r>
      <w:r w:rsidRPr="002D309A">
        <w:rPr>
          <w:sz w:val="24"/>
          <w:szCs w:val="24"/>
        </w:rPr>
        <w:t xml:space="preserve"> ........... Z hlediska</w:t>
      </w:r>
      <w:proofErr w:type="gramEnd"/>
      <w:r w:rsidRPr="002D309A">
        <w:rPr>
          <w:sz w:val="24"/>
          <w:szCs w:val="24"/>
        </w:rPr>
        <w:t xml:space="preserve"> v</w:t>
      </w:r>
      <w:r>
        <w:rPr>
          <w:sz w:val="24"/>
          <w:szCs w:val="24"/>
        </w:rPr>
        <w:t>ýskytu oblačnosti proto převládalo</w:t>
      </w:r>
      <w:r w:rsidRPr="002D309A">
        <w:rPr>
          <w:sz w:val="24"/>
          <w:szCs w:val="24"/>
        </w:rPr>
        <w:t xml:space="preserve"> .............</w:t>
      </w:r>
      <w:r w:rsidRPr="00471F24">
        <w:rPr>
          <w:b/>
          <w:i/>
          <w:sz w:val="24"/>
          <w:szCs w:val="24"/>
        </w:rPr>
        <w:t>jasné</w:t>
      </w:r>
      <w:r w:rsidRPr="002D309A">
        <w:rPr>
          <w:sz w:val="24"/>
          <w:szCs w:val="24"/>
        </w:rPr>
        <w:t>....... počasí, s relativně ............</w:t>
      </w:r>
      <w:r w:rsidRPr="00471F24">
        <w:rPr>
          <w:b/>
          <w:i/>
          <w:sz w:val="24"/>
          <w:szCs w:val="24"/>
        </w:rPr>
        <w:t>velkou</w:t>
      </w:r>
      <w:r w:rsidRPr="002D309A">
        <w:rPr>
          <w:sz w:val="24"/>
          <w:szCs w:val="24"/>
        </w:rPr>
        <w:t xml:space="preserve"> ........ampli</w:t>
      </w:r>
      <w:r>
        <w:rPr>
          <w:sz w:val="24"/>
          <w:szCs w:val="24"/>
        </w:rPr>
        <w:t>tudou teplot během dne. Převládalo</w:t>
      </w:r>
      <w:r w:rsidRPr="002D309A">
        <w:rPr>
          <w:sz w:val="24"/>
          <w:szCs w:val="24"/>
        </w:rPr>
        <w:t xml:space="preserve"> ....... </w:t>
      </w:r>
      <w:r w:rsidRPr="00471F24">
        <w:rPr>
          <w:b/>
          <w:i/>
          <w:sz w:val="24"/>
          <w:szCs w:val="24"/>
        </w:rPr>
        <w:t>severozápadní</w:t>
      </w:r>
      <w:r w:rsidRPr="002D309A">
        <w:rPr>
          <w:sz w:val="24"/>
          <w:szCs w:val="24"/>
        </w:rPr>
        <w:t xml:space="preserve">.......... proudění vzduchu. Podle tlakových podmínek </w:t>
      </w:r>
      <w:r>
        <w:rPr>
          <w:sz w:val="24"/>
          <w:szCs w:val="24"/>
        </w:rPr>
        <w:t>a zjištěného proudění větru byly</w:t>
      </w:r>
      <w:r w:rsidRPr="002D309A">
        <w:rPr>
          <w:sz w:val="24"/>
          <w:szCs w:val="24"/>
        </w:rPr>
        <w:t xml:space="preserve"> rozptylové podmínky spíše .....</w:t>
      </w:r>
      <w:r w:rsidRPr="00471F24">
        <w:rPr>
          <w:b/>
          <w:i/>
          <w:sz w:val="24"/>
          <w:szCs w:val="24"/>
        </w:rPr>
        <w:t>špatné</w:t>
      </w:r>
      <w:r>
        <w:rPr>
          <w:b/>
          <w:i/>
          <w:sz w:val="24"/>
          <w:szCs w:val="24"/>
        </w:rPr>
        <w:t>(</w:t>
      </w:r>
      <w:proofErr w:type="gramStart"/>
      <w:r>
        <w:rPr>
          <w:b/>
          <w:i/>
          <w:sz w:val="24"/>
          <w:szCs w:val="24"/>
        </w:rPr>
        <w:t>zhoršené)</w:t>
      </w:r>
      <w:r w:rsidRPr="002D309A">
        <w:rPr>
          <w:sz w:val="24"/>
          <w:szCs w:val="24"/>
        </w:rPr>
        <w:t xml:space="preserve"> ..... Srážky</w:t>
      </w:r>
      <w:proofErr w:type="gramEnd"/>
      <w:r w:rsidRPr="002D309A">
        <w:rPr>
          <w:sz w:val="24"/>
          <w:szCs w:val="24"/>
        </w:rPr>
        <w:t xml:space="preserve"> se .........</w:t>
      </w:r>
      <w:r>
        <w:rPr>
          <w:b/>
          <w:i/>
          <w:sz w:val="24"/>
          <w:szCs w:val="24"/>
        </w:rPr>
        <w:t>nevyskytovaly</w:t>
      </w:r>
      <w:r w:rsidRPr="002D309A">
        <w:rPr>
          <w:sz w:val="24"/>
          <w:szCs w:val="24"/>
        </w:rPr>
        <w:t>....  Možné změ</w:t>
      </w:r>
      <w:r>
        <w:rPr>
          <w:sz w:val="24"/>
          <w:szCs w:val="24"/>
        </w:rPr>
        <w:t>ny počasí v dalších dnech závisely</w:t>
      </w:r>
      <w:r w:rsidRPr="002D309A">
        <w:rPr>
          <w:sz w:val="24"/>
          <w:szCs w:val="24"/>
        </w:rPr>
        <w:t xml:space="preserve"> na vývoji .... </w:t>
      </w:r>
      <w:r w:rsidRPr="00471F24">
        <w:rPr>
          <w:b/>
          <w:i/>
          <w:sz w:val="24"/>
          <w:szCs w:val="24"/>
        </w:rPr>
        <w:t>tlakové výše (tlakového pole)</w:t>
      </w:r>
      <w:r w:rsidRPr="002D309A">
        <w:rPr>
          <w:sz w:val="24"/>
          <w:szCs w:val="24"/>
        </w:rPr>
        <w:t>......</w:t>
      </w:r>
      <w:r>
        <w:rPr>
          <w:sz w:val="24"/>
          <w:szCs w:val="24"/>
        </w:rPr>
        <w:t xml:space="preserve"> </w:t>
      </w:r>
    </w:p>
    <w:p w:rsidR="00205271" w:rsidRDefault="002D51E6" w:rsidP="002D51E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205271">
        <w:rPr>
          <w:sz w:val="24"/>
          <w:szCs w:val="24"/>
        </w:rPr>
        <w:t xml:space="preserve">                               </w:t>
      </w:r>
    </w:p>
    <w:p w:rsidR="002D51E6" w:rsidRPr="002D309A" w:rsidRDefault="002D51E6" w:rsidP="002D51E6">
      <w:pPr>
        <w:rPr>
          <w:sz w:val="24"/>
          <w:szCs w:val="24"/>
        </w:rPr>
      </w:pPr>
      <w:r w:rsidRPr="002D309A">
        <w:rPr>
          <w:sz w:val="24"/>
          <w:szCs w:val="24"/>
        </w:rPr>
        <w:t>b) Mezi rizikové faktory ohrožující 2</w:t>
      </w:r>
      <w:r>
        <w:rPr>
          <w:sz w:val="24"/>
          <w:szCs w:val="24"/>
        </w:rPr>
        <w:t>3. 3. 2011 obyvatelstvo ČR patřily</w:t>
      </w:r>
      <w:r w:rsidRPr="002D309A">
        <w:rPr>
          <w:sz w:val="24"/>
          <w:szCs w:val="24"/>
        </w:rPr>
        <w:t xml:space="preserve"> (podtrhněte možnosti, které přicházejí v úvahu):</w:t>
      </w:r>
    </w:p>
    <w:p w:rsidR="00441A6C" w:rsidRDefault="002D51E6" w:rsidP="002D51E6">
      <w:pPr>
        <w:rPr>
          <w:sz w:val="24"/>
          <w:szCs w:val="24"/>
        </w:rPr>
      </w:pPr>
      <w:r w:rsidRPr="002D309A">
        <w:rPr>
          <w:sz w:val="24"/>
          <w:szCs w:val="24"/>
        </w:rPr>
        <w:t xml:space="preserve"> blesky, orkán, </w:t>
      </w:r>
      <w:r w:rsidRPr="00471F24">
        <w:rPr>
          <w:b/>
          <w:i/>
          <w:sz w:val="24"/>
          <w:szCs w:val="24"/>
          <w:u w:val="single"/>
        </w:rPr>
        <w:t>fotochemický smog, zvýšené UV záření</w:t>
      </w:r>
      <w:r w:rsidRPr="002D309A">
        <w:rPr>
          <w:sz w:val="24"/>
          <w:szCs w:val="24"/>
        </w:rPr>
        <w:t xml:space="preserve">, krupobití, tornádo   </w:t>
      </w:r>
    </w:p>
    <w:p w:rsidR="002D51E6" w:rsidRDefault="00441A6C" w:rsidP="00441A6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41A6C" w:rsidRDefault="00441A6C" w:rsidP="00441A6C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4</w:t>
      </w:r>
    </w:p>
    <w:p w:rsidR="00441A6C" w:rsidRDefault="00441A6C" w:rsidP="00441A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Rozbor hydrologických režimů</w:t>
      </w:r>
    </w:p>
    <w:p w:rsidR="00441A6C" w:rsidRDefault="00441A6C" w:rsidP="00441A6C">
      <w:pPr>
        <w:jc w:val="center"/>
        <w:rPr>
          <w:sz w:val="24"/>
          <w:szCs w:val="24"/>
        </w:rPr>
      </w:pPr>
      <w:r w:rsidRPr="00441A6C">
        <w:rPr>
          <w:noProof/>
          <w:sz w:val="24"/>
          <w:szCs w:val="24"/>
          <w:lang w:eastAsia="cs-CZ"/>
        </w:rPr>
        <w:drawing>
          <wp:inline distT="0" distB="0" distL="0" distR="0">
            <wp:extent cx="5508738" cy="3482340"/>
            <wp:effectExtent l="0" t="0" r="0" b="3810"/>
            <wp:docPr id="19" name="Obrázek 19" descr="D:\výuka\FG1_ESF\Podklady\Rez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výuka\FG1_ESF\Podklady\Rezi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790" cy="348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A6C" w:rsidRDefault="00441A6C" w:rsidP="00441A6C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AD653C">
        <w:rPr>
          <w:sz w:val="24"/>
          <w:szCs w:val="24"/>
        </w:rPr>
        <w:t xml:space="preserve">Ve společném grafu jsou znázorněny odtokové režimy </w:t>
      </w:r>
      <w:r>
        <w:rPr>
          <w:sz w:val="24"/>
          <w:szCs w:val="24"/>
        </w:rPr>
        <w:t xml:space="preserve">čtyř </w:t>
      </w:r>
      <w:r w:rsidRPr="00AD653C">
        <w:rPr>
          <w:sz w:val="24"/>
          <w:szCs w:val="24"/>
        </w:rPr>
        <w:t>evropských řek</w:t>
      </w:r>
      <w:r>
        <w:rPr>
          <w:sz w:val="24"/>
          <w:szCs w:val="24"/>
        </w:rPr>
        <w:t xml:space="preserve">: </w:t>
      </w:r>
      <w:r w:rsidRPr="00AD653C">
        <w:rPr>
          <w:i/>
          <w:sz w:val="24"/>
          <w:szCs w:val="24"/>
        </w:rPr>
        <w:t>Dunaj</w:t>
      </w:r>
      <w:r>
        <w:rPr>
          <w:i/>
          <w:sz w:val="24"/>
          <w:szCs w:val="24"/>
        </w:rPr>
        <w:t>e, Pečory</w:t>
      </w:r>
      <w:r w:rsidRPr="00AD653C">
        <w:rPr>
          <w:i/>
          <w:sz w:val="24"/>
          <w:szCs w:val="24"/>
        </w:rPr>
        <w:t>, Rýn</w:t>
      </w:r>
      <w:r>
        <w:rPr>
          <w:i/>
          <w:sz w:val="24"/>
          <w:szCs w:val="24"/>
        </w:rPr>
        <w:t>a, Volhy</w:t>
      </w:r>
      <w:r w:rsidRPr="00AD653C">
        <w:rPr>
          <w:sz w:val="24"/>
          <w:szCs w:val="24"/>
        </w:rPr>
        <w:t>. Odtokové režimy jsou uvedeny vždy podle dat z hydrologických stanic poblíž jejich ústí. Vaším úkolem je odtokové režimy správně přiřadit k tokům a doplnit další charakteristiky. Výsledky zapisujte do tabulek podle pokynů.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 xml:space="preserve">a) Toky označte buď písmenem </w:t>
      </w:r>
      <w:r w:rsidRPr="00AD653C">
        <w:rPr>
          <w:b/>
          <w:i/>
          <w:sz w:val="24"/>
          <w:szCs w:val="24"/>
        </w:rPr>
        <w:t>R</w:t>
      </w:r>
      <w:r w:rsidRPr="00AD653C">
        <w:rPr>
          <w:i/>
          <w:sz w:val="24"/>
          <w:szCs w:val="24"/>
        </w:rPr>
        <w:t xml:space="preserve">, pokud mají režim odtoku </w:t>
      </w:r>
      <w:r w:rsidRPr="00AD653C">
        <w:rPr>
          <w:b/>
          <w:i/>
          <w:sz w:val="24"/>
          <w:szCs w:val="24"/>
        </w:rPr>
        <w:t>rozkolísaný</w:t>
      </w:r>
      <w:r w:rsidRPr="00AD653C">
        <w:rPr>
          <w:i/>
          <w:sz w:val="24"/>
          <w:szCs w:val="24"/>
        </w:rPr>
        <w:t xml:space="preserve">, nebo písmenem </w:t>
      </w:r>
      <w:r w:rsidRPr="00AD653C">
        <w:rPr>
          <w:b/>
          <w:i/>
          <w:sz w:val="24"/>
          <w:szCs w:val="24"/>
        </w:rPr>
        <w:t>V</w:t>
      </w:r>
      <w:r w:rsidRPr="00AD653C">
        <w:rPr>
          <w:i/>
          <w:sz w:val="24"/>
          <w:szCs w:val="24"/>
        </w:rPr>
        <w:t xml:space="preserve">, pokud mají odtok spíše </w:t>
      </w:r>
      <w:r w:rsidRPr="00AD653C">
        <w:rPr>
          <w:b/>
          <w:i/>
          <w:sz w:val="24"/>
          <w:szCs w:val="24"/>
        </w:rPr>
        <w:t xml:space="preserve">vyrovnaný </w:t>
      </w:r>
      <w:r w:rsidRPr="00AD653C">
        <w:rPr>
          <w:i/>
          <w:sz w:val="24"/>
          <w:szCs w:val="24"/>
        </w:rPr>
        <w:t>(všechny režimy označte).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 xml:space="preserve">b) K toku, který má nejvyšší roční průměrný průtok napište </w:t>
      </w:r>
      <w:r w:rsidRPr="00AD653C">
        <w:rPr>
          <w:b/>
          <w:i/>
          <w:sz w:val="24"/>
          <w:szCs w:val="24"/>
        </w:rPr>
        <w:t>MAX</w:t>
      </w:r>
      <w:r w:rsidRPr="00AD653C">
        <w:rPr>
          <w:i/>
          <w:sz w:val="24"/>
          <w:szCs w:val="24"/>
        </w:rPr>
        <w:t xml:space="preserve">, k toku, který má nejmenší průměrný průtok napište </w:t>
      </w:r>
      <w:r w:rsidRPr="00AD653C">
        <w:rPr>
          <w:b/>
          <w:i/>
          <w:sz w:val="24"/>
          <w:szCs w:val="24"/>
        </w:rPr>
        <w:t>MIN</w:t>
      </w:r>
      <w:r w:rsidRPr="00AD653C">
        <w:rPr>
          <w:i/>
          <w:sz w:val="24"/>
          <w:szCs w:val="24"/>
        </w:rPr>
        <w:t>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>c) Přiřaďte k odtokovým režimům správné názvy toků, z možností: Dunaj, Pečora, Rýn, Volha.</w:t>
      </w:r>
    </w:p>
    <w:p w:rsidR="00441A6C" w:rsidRDefault="00441A6C" w:rsidP="00441A6C">
      <w:pPr>
        <w:pStyle w:val="Zkladntextodsazen"/>
      </w:pPr>
      <w:r w:rsidRPr="00AD653C">
        <w:t>d) Označte křížkem odtokové režimy, které jsou zásadně ovlivněny táním sněhu jako rozhodujícím faktorem (převládá nivální režim).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88"/>
        <w:gridCol w:w="2211"/>
        <w:gridCol w:w="1980"/>
        <w:gridCol w:w="1990"/>
        <w:gridCol w:w="1843"/>
      </w:tblGrid>
      <w:tr w:rsidR="00441A6C" w:rsidRPr="00484A2A" w:rsidTr="00CA2C0F">
        <w:trPr>
          <w:jc w:val="center"/>
        </w:trPr>
        <w:tc>
          <w:tcPr>
            <w:tcW w:w="1188" w:type="dxa"/>
          </w:tcPr>
          <w:p w:rsidR="00441A6C" w:rsidRPr="0058556E" w:rsidRDefault="00441A6C" w:rsidP="00CA2C0F">
            <w:pPr>
              <w:pStyle w:val="Bezmez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lastRenderedPageBreak/>
              <w:t xml:space="preserve">Tok </w:t>
            </w:r>
          </w:p>
          <w:p w:rsidR="00441A6C" w:rsidRPr="0058556E" w:rsidRDefault="00441A6C" w:rsidP="00CA2C0F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441A6C" w:rsidRPr="0058556E" w:rsidRDefault="00441A6C" w:rsidP="00CA2C0F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B</w:t>
            </w:r>
          </w:p>
        </w:tc>
        <w:tc>
          <w:tcPr>
            <w:tcW w:w="1990" w:type="dxa"/>
          </w:tcPr>
          <w:p w:rsidR="00441A6C" w:rsidRPr="0058556E" w:rsidRDefault="00441A6C" w:rsidP="00CA2C0F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441A6C" w:rsidRPr="0058556E" w:rsidRDefault="00441A6C" w:rsidP="00CA2C0F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D</w:t>
            </w:r>
          </w:p>
        </w:tc>
      </w:tr>
      <w:tr w:rsidR="00441A6C" w:rsidRPr="00484A2A" w:rsidTr="00CA2C0F">
        <w:trPr>
          <w:jc w:val="center"/>
        </w:trPr>
        <w:tc>
          <w:tcPr>
            <w:tcW w:w="118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a)</w:t>
            </w:r>
          </w:p>
        </w:tc>
        <w:tc>
          <w:tcPr>
            <w:tcW w:w="2211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R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R</w:t>
            </w:r>
          </w:p>
        </w:tc>
        <w:tc>
          <w:tcPr>
            <w:tcW w:w="199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V</w:t>
            </w:r>
          </w:p>
        </w:tc>
        <w:tc>
          <w:tcPr>
            <w:tcW w:w="1843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V</w:t>
            </w:r>
          </w:p>
        </w:tc>
      </w:tr>
      <w:tr w:rsidR="00441A6C" w:rsidRPr="00484A2A" w:rsidTr="00CA2C0F">
        <w:trPr>
          <w:jc w:val="center"/>
        </w:trPr>
        <w:tc>
          <w:tcPr>
            <w:tcW w:w="118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b)</w:t>
            </w:r>
          </w:p>
        </w:tc>
        <w:tc>
          <w:tcPr>
            <w:tcW w:w="2211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MAX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MIN</w:t>
            </w:r>
          </w:p>
        </w:tc>
      </w:tr>
      <w:tr w:rsidR="00441A6C" w:rsidRPr="00484A2A" w:rsidTr="00CA2C0F">
        <w:trPr>
          <w:jc w:val="center"/>
        </w:trPr>
        <w:tc>
          <w:tcPr>
            <w:tcW w:w="118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c)</w:t>
            </w:r>
          </w:p>
        </w:tc>
        <w:tc>
          <w:tcPr>
            <w:tcW w:w="2211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Volha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Pečora</w:t>
            </w:r>
          </w:p>
        </w:tc>
        <w:tc>
          <w:tcPr>
            <w:tcW w:w="199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Dunaj</w:t>
            </w:r>
          </w:p>
        </w:tc>
        <w:tc>
          <w:tcPr>
            <w:tcW w:w="1843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Rýn</w:t>
            </w:r>
          </w:p>
        </w:tc>
      </w:tr>
      <w:tr w:rsidR="00441A6C" w:rsidRPr="00484A2A" w:rsidTr="00CA2C0F">
        <w:trPr>
          <w:jc w:val="center"/>
        </w:trPr>
        <w:tc>
          <w:tcPr>
            <w:tcW w:w="118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d)</w:t>
            </w:r>
          </w:p>
        </w:tc>
        <w:tc>
          <w:tcPr>
            <w:tcW w:w="2211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99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41A6C" w:rsidRPr="00B102F6" w:rsidRDefault="00441A6C" w:rsidP="00B102F6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rFonts w:eastAsia="Times New Roman"/>
          <w:b/>
          <w:i/>
          <w:sz w:val="24"/>
          <w:szCs w:val="24"/>
          <w:lang w:eastAsia="cs-CZ"/>
        </w:rPr>
      </w:pPr>
      <w:r w:rsidRPr="00B102F6">
        <w:rPr>
          <w:sz w:val="24"/>
          <w:szCs w:val="24"/>
        </w:rPr>
        <w:t>Doplňte do výsledkové tabulky požadované charakteristiky řek: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a) Očíslujte toky 1 - 4 podle polohy jejich ústí v pořadí od severu k jihu. Nejsevernější označte číslem 1.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b) Napište ke každému toku počet hlavních měst států, kterými tok protéká. Počítejte i toky které tečou částí administrativního území města nebo po jeho hranici.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c) Označte křížkem toky, které jsou propojeny kanály pro vodní dopravu s jinými říčními systémy.</w:t>
      </w:r>
    </w:p>
    <w:p w:rsidR="00441A6C" w:rsidRPr="00B102F6" w:rsidRDefault="00B102F6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>
        <w:rPr>
          <w:sz w:val="20"/>
          <w:szCs w:val="20"/>
        </w:rPr>
        <w:t xml:space="preserve">d) Obrázky 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</w:t>
      </w:r>
      <w:r w:rsidR="00441A6C" w:rsidRPr="00B102F6">
        <w:rPr>
          <w:sz w:val="20"/>
          <w:szCs w:val="20"/>
        </w:rPr>
        <w:t>B znázorňují sezónní vývoj přinášející riziko, které je třeba uvažovat při výstavbě domů na břehu, poblíž ústí jednoho z uvedených toků. Tok označte v tabulce křížkem.</w:t>
      </w:r>
    </w:p>
    <w:p w:rsidR="00441A6C" w:rsidRDefault="00441A6C" w:rsidP="00B102F6">
      <w:pPr>
        <w:spacing w:before="120" w:after="0"/>
        <w:ind w:left="360"/>
        <w:jc w:val="both"/>
        <w:rPr>
          <w:sz w:val="20"/>
          <w:szCs w:val="20"/>
        </w:rPr>
      </w:pPr>
      <w:r w:rsidRPr="00B102F6">
        <w:rPr>
          <w:sz w:val="20"/>
          <w:szCs w:val="20"/>
        </w:rPr>
        <w:t>e) Do této řádky uveďte, jaké riziko výstavby domů je znázorněno na obrázcích.</w:t>
      </w:r>
    </w:p>
    <w:p w:rsidR="00B102F6" w:rsidRPr="00B102F6" w:rsidRDefault="00B102F6" w:rsidP="00B102F6">
      <w:pPr>
        <w:spacing w:before="120" w:after="0"/>
        <w:ind w:left="360"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980"/>
        <w:gridCol w:w="1800"/>
        <w:gridCol w:w="1980"/>
        <w:gridCol w:w="2084"/>
      </w:tblGrid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 xml:space="preserve">Tok </w:t>
            </w:r>
            <w:r w:rsidRPr="0058556E">
              <w:rPr>
                <w:sz w:val="24"/>
                <w:szCs w:val="24"/>
              </w:rPr>
              <w:tab/>
            </w:r>
          </w:p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(stanice)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Dunaj</w:t>
            </w:r>
          </w:p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Ceatal</w:t>
            </w:r>
            <w:proofErr w:type="spellEnd"/>
            <w:r w:rsidRPr="0058556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556E">
              <w:rPr>
                <w:sz w:val="24"/>
                <w:szCs w:val="24"/>
              </w:rPr>
              <w:t>Izmail</w:t>
            </w:r>
            <w:proofErr w:type="spellEnd"/>
            <w:r w:rsidRPr="0058556E">
              <w:rPr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0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Pečora</w:t>
            </w:r>
          </w:p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Oksino</w:t>
            </w:r>
            <w:proofErr w:type="spellEnd"/>
            <w:r w:rsidRPr="0058556E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Rýn</w:t>
            </w:r>
          </w:p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Rees</w:t>
            </w:r>
            <w:proofErr w:type="spellEnd"/>
            <w:r w:rsidRPr="0058556E">
              <w:rPr>
                <w:sz w:val="24"/>
                <w:szCs w:val="24"/>
              </w:rPr>
              <w:t>)</w:t>
            </w:r>
          </w:p>
        </w:tc>
        <w:tc>
          <w:tcPr>
            <w:tcW w:w="2084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Volha</w:t>
            </w:r>
          </w:p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(Volgograd)</w:t>
            </w:r>
          </w:p>
        </w:tc>
      </w:tr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a)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084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b)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084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c)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80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2084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</w:tr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d)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80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980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84" w:type="dxa"/>
          </w:tcPr>
          <w:p w:rsidR="00441A6C" w:rsidRPr="0058556E" w:rsidRDefault="00441A6C" w:rsidP="00CA2C0F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441A6C" w:rsidRPr="00484A2A" w:rsidTr="00CA2C0F">
        <w:trPr>
          <w:jc w:val="center"/>
        </w:trPr>
        <w:tc>
          <w:tcPr>
            <w:tcW w:w="1368" w:type="dxa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e)</w:t>
            </w:r>
          </w:p>
        </w:tc>
        <w:tc>
          <w:tcPr>
            <w:tcW w:w="7844" w:type="dxa"/>
            <w:gridSpan w:val="4"/>
          </w:tcPr>
          <w:p w:rsidR="00441A6C" w:rsidRPr="0058556E" w:rsidRDefault="00441A6C" w:rsidP="00CA2C0F">
            <w:pPr>
              <w:pStyle w:val="Bezmezer"/>
              <w:spacing w:line="360" w:lineRule="auto"/>
              <w:rPr>
                <w:b/>
                <w:i/>
                <w:sz w:val="24"/>
                <w:szCs w:val="24"/>
              </w:rPr>
            </w:pPr>
            <w:r w:rsidRPr="0058556E">
              <w:rPr>
                <w:b/>
                <w:i/>
                <w:sz w:val="24"/>
                <w:szCs w:val="24"/>
              </w:rPr>
              <w:t>tání svrchní části permafrostu (trvale zmrzlé půdy) v letním období</w:t>
            </w:r>
          </w:p>
        </w:tc>
      </w:tr>
    </w:tbl>
    <w:p w:rsidR="00441A6C" w:rsidRPr="00484A2A" w:rsidRDefault="00441A6C" w:rsidP="00441A6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441A6C" w:rsidRDefault="00441A6C" w:rsidP="00441A6C">
      <w:pPr>
        <w:jc w:val="center"/>
        <w:rPr>
          <w:sz w:val="24"/>
          <w:szCs w:val="24"/>
        </w:rPr>
      </w:pPr>
      <w:r w:rsidRPr="00484A2A">
        <w:rPr>
          <w:noProof/>
          <w:sz w:val="24"/>
          <w:szCs w:val="24"/>
          <w:lang w:eastAsia="cs-CZ"/>
        </w:rPr>
        <w:drawing>
          <wp:inline distT="0" distB="0" distL="0" distR="0">
            <wp:extent cx="2865120" cy="1455420"/>
            <wp:effectExtent l="0" t="0" r="0" b="0"/>
            <wp:docPr id="15" name="Obrázek 15" descr="permafros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ermafrost_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A2A">
        <w:rPr>
          <w:noProof/>
          <w:sz w:val="24"/>
          <w:szCs w:val="24"/>
          <w:lang w:eastAsia="cs-CZ"/>
        </w:rPr>
        <w:drawing>
          <wp:inline distT="0" distB="0" distL="0" distR="0">
            <wp:extent cx="2849880" cy="1455420"/>
            <wp:effectExtent l="0" t="0" r="7620" b="0"/>
            <wp:docPr id="14" name="Obrázek 14" descr="permafrost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ermafrost_B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7C" w:rsidRDefault="00CF387C" w:rsidP="00CF387C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5</w:t>
      </w:r>
    </w:p>
    <w:p w:rsidR="00CF387C" w:rsidRDefault="00CF387C" w:rsidP="00CF387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Klasifikace odtokových režimů</w:t>
      </w:r>
    </w:p>
    <w:p w:rsidR="00CF387C" w:rsidRPr="00EE478A" w:rsidRDefault="00CF387C" w:rsidP="00CF38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Prostudujte klasifikaci odtokových režimů (podle </w:t>
      </w:r>
      <w:proofErr w:type="spellStart"/>
      <w:r>
        <w:rPr>
          <w:rFonts w:cstheme="minorHAnsi"/>
          <w:sz w:val="24"/>
          <w:szCs w:val="24"/>
        </w:rPr>
        <w:t>Pardého</w:t>
      </w:r>
      <w:proofErr w:type="spellEnd"/>
      <w:r>
        <w:rPr>
          <w:rFonts w:cstheme="minorHAnsi"/>
          <w:sz w:val="24"/>
          <w:szCs w:val="24"/>
        </w:rPr>
        <w:t xml:space="preserve">) a klasifikaci klimatu (podle </w:t>
      </w:r>
      <w:proofErr w:type="spellStart"/>
      <w:r>
        <w:rPr>
          <w:rFonts w:cstheme="minorHAnsi"/>
          <w:sz w:val="24"/>
          <w:szCs w:val="24"/>
        </w:rPr>
        <w:t>Alisova</w:t>
      </w:r>
      <w:proofErr w:type="spellEnd"/>
      <w:r>
        <w:rPr>
          <w:rFonts w:cstheme="minorHAnsi"/>
          <w:sz w:val="24"/>
          <w:szCs w:val="24"/>
        </w:rPr>
        <w:t xml:space="preserve">) – využijte zdroje z přednášek a online učebnic – například materiály MU Brno: </w:t>
      </w:r>
      <w:hyperlink r:id="rId18" w:history="1">
        <w:r w:rsidRPr="008409AE">
          <w:rPr>
            <w:rStyle w:val="Hypertextovodkaz"/>
            <w:rFonts w:cstheme="minorHAnsi"/>
            <w:sz w:val="24"/>
            <w:szCs w:val="24"/>
          </w:rPr>
          <w:t>https://is.muni.cz/do/rect/el/estud/pedf/ps14/fyz_geogr/web/pages/05-klima.html</w:t>
        </w:r>
      </w:hyperlink>
      <w:r>
        <w:rPr>
          <w:rFonts w:cstheme="minorHAnsi"/>
          <w:sz w:val="24"/>
          <w:szCs w:val="24"/>
        </w:rPr>
        <w:t xml:space="preserve"> . </w:t>
      </w:r>
      <w:r>
        <w:t xml:space="preserve">Grafy režimu odtoku pro mnoho hydrologických stanic z celého světa najdete v databázi na stránkách IHP UNESCO: </w:t>
      </w:r>
      <w:hyperlink r:id="rId19" w:history="1">
        <w:r w:rsidRPr="002E323A">
          <w:rPr>
            <w:rStyle w:val="Hypertextovodkaz"/>
          </w:rPr>
          <w:t>http://www.compositerunoff.sr.unh.edu/</w:t>
        </w:r>
      </w:hyperlink>
    </w:p>
    <w:p w:rsidR="00CF387C" w:rsidRDefault="00CF387C" w:rsidP="00CF38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tabulky zpracujte </w:t>
      </w:r>
      <w:r w:rsidRPr="00AF7660">
        <w:rPr>
          <w:rFonts w:cstheme="minorHAnsi"/>
          <w:b/>
          <w:sz w:val="24"/>
          <w:szCs w:val="24"/>
        </w:rPr>
        <w:t>příklady jednoduchých typů odtokových režimů</w:t>
      </w:r>
      <w:r>
        <w:rPr>
          <w:rFonts w:cstheme="minorHAnsi"/>
          <w:sz w:val="24"/>
          <w:szCs w:val="24"/>
        </w:rPr>
        <w:t xml:space="preserve">. </w:t>
      </w:r>
    </w:p>
    <w:p w:rsidR="00CF387C" w:rsidRPr="00217FD3" w:rsidRDefault="00CF387C" w:rsidP="00CF387C">
      <w:pPr>
        <w:jc w:val="both"/>
        <w:rPr>
          <w:sz w:val="24"/>
          <w:szCs w:val="24"/>
        </w:rPr>
      </w:pPr>
      <w:r w:rsidRPr="00217FD3">
        <w:rPr>
          <w:rFonts w:cstheme="minorHAnsi"/>
          <w:sz w:val="24"/>
          <w:szCs w:val="24"/>
        </w:rPr>
        <w:t xml:space="preserve">V prvním řádku je uveden příklad vyplnění. Do dalších čtyř řádků doplňte správný výběr stanic: </w:t>
      </w:r>
      <w:r w:rsidRPr="00217FD3">
        <w:rPr>
          <w:b/>
          <w:sz w:val="24"/>
          <w:szCs w:val="24"/>
        </w:rPr>
        <w:t>Mura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Gornja</w:t>
      </w:r>
      <w:proofErr w:type="spellEnd"/>
      <w:r w:rsidRPr="00217FD3">
        <w:rPr>
          <w:sz w:val="24"/>
          <w:szCs w:val="24"/>
        </w:rPr>
        <w:t xml:space="preserve"> </w:t>
      </w:r>
      <w:proofErr w:type="spellStart"/>
      <w:r w:rsidRPr="00217FD3">
        <w:rPr>
          <w:sz w:val="24"/>
          <w:szCs w:val="24"/>
        </w:rPr>
        <w:t>Radgona</w:t>
      </w:r>
      <w:proofErr w:type="spellEnd"/>
      <w:r w:rsidRPr="00217FD3">
        <w:rPr>
          <w:sz w:val="24"/>
          <w:szCs w:val="24"/>
        </w:rPr>
        <w:t xml:space="preserve">,  </w:t>
      </w:r>
      <w:r w:rsidRPr="00217FD3">
        <w:rPr>
          <w:b/>
          <w:sz w:val="24"/>
          <w:szCs w:val="24"/>
        </w:rPr>
        <w:t>Brahmaputra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Bahadurabad</w:t>
      </w:r>
      <w:proofErr w:type="spellEnd"/>
      <w:r w:rsidRPr="00217FD3">
        <w:rPr>
          <w:sz w:val="24"/>
          <w:szCs w:val="24"/>
        </w:rPr>
        <w:t xml:space="preserve">, </w:t>
      </w:r>
      <w:proofErr w:type="spellStart"/>
      <w:r w:rsidRPr="00217FD3">
        <w:rPr>
          <w:b/>
          <w:sz w:val="24"/>
          <w:szCs w:val="24"/>
        </w:rPr>
        <w:t>Northern</w:t>
      </w:r>
      <w:proofErr w:type="spellEnd"/>
      <w:r w:rsidRPr="00217FD3">
        <w:rPr>
          <w:b/>
          <w:sz w:val="24"/>
          <w:szCs w:val="24"/>
        </w:rPr>
        <w:t xml:space="preserve"> Dvina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Ust-Pinega</w:t>
      </w:r>
      <w:proofErr w:type="spellEnd"/>
      <w:r w:rsidRPr="00217FD3">
        <w:rPr>
          <w:sz w:val="24"/>
          <w:szCs w:val="24"/>
        </w:rPr>
        <w:t xml:space="preserve">, </w:t>
      </w:r>
      <w:proofErr w:type="spellStart"/>
      <w:r w:rsidRPr="00217FD3">
        <w:rPr>
          <w:b/>
          <w:sz w:val="24"/>
          <w:szCs w:val="24"/>
        </w:rPr>
        <w:t>Douro</w:t>
      </w:r>
      <w:proofErr w:type="spellEnd"/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Regua</w:t>
      </w:r>
      <w:proofErr w:type="spellEnd"/>
      <w:r w:rsidRPr="00217FD3">
        <w:rPr>
          <w:sz w:val="24"/>
          <w:szCs w:val="24"/>
        </w:rPr>
        <w:t xml:space="preserve">. Doplňte klasifikaci odtokových režimů a klimatu (podle </w:t>
      </w:r>
      <w:proofErr w:type="spellStart"/>
      <w:r w:rsidRPr="00217FD3">
        <w:rPr>
          <w:sz w:val="24"/>
          <w:szCs w:val="24"/>
        </w:rPr>
        <w:t>Alisova</w:t>
      </w:r>
      <w:proofErr w:type="spellEnd"/>
      <w:r w:rsidRPr="00217FD3">
        <w:rPr>
          <w:sz w:val="24"/>
          <w:szCs w:val="24"/>
        </w:rPr>
        <w:t>).</w:t>
      </w:r>
    </w:p>
    <w:p w:rsidR="00CF387C" w:rsidRPr="00217FD3" w:rsidRDefault="00CF387C" w:rsidP="00CF387C">
      <w:pPr>
        <w:jc w:val="both"/>
        <w:rPr>
          <w:rFonts w:cstheme="minorHAnsi"/>
          <w:sz w:val="24"/>
          <w:szCs w:val="24"/>
        </w:rPr>
      </w:pPr>
      <w:r w:rsidRPr="00217FD3">
        <w:rPr>
          <w:rFonts w:cstheme="minorHAnsi"/>
          <w:sz w:val="24"/>
          <w:szCs w:val="24"/>
        </w:rPr>
        <w:t>Do dalších dvou řádků najděte sami vhodné příklady odtokového režimu. Uveďte řeky - stanice, vložte graf režimu a doplňte klasifikaci klimatu.</w:t>
      </w:r>
    </w:p>
    <w:p w:rsidR="00CF387C" w:rsidRDefault="00CF387C" w:rsidP="00CF387C">
      <w:pPr>
        <w:rPr>
          <w:b/>
        </w:rPr>
      </w:pPr>
      <w:r>
        <w:rPr>
          <w:b/>
        </w:rPr>
        <w:t xml:space="preserve">Tab. </w:t>
      </w:r>
      <w:r w:rsidRPr="00C454AB">
        <w:rPr>
          <w:b/>
        </w:rPr>
        <w:t xml:space="preserve">Klasifikace odtokových režimů </w:t>
      </w:r>
    </w:p>
    <w:tbl>
      <w:tblPr>
        <w:tblStyle w:val="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2"/>
        <w:gridCol w:w="4609"/>
        <w:gridCol w:w="1275"/>
        <w:gridCol w:w="1696"/>
      </w:tblGrid>
      <w:tr w:rsidR="00CF387C" w:rsidTr="00CF387C">
        <w:tc>
          <w:tcPr>
            <w:tcW w:w="1482" w:type="dxa"/>
          </w:tcPr>
          <w:p w:rsidR="00CF387C" w:rsidRDefault="00CF387C" w:rsidP="00CA2C0F">
            <w:r>
              <w:t>Vodní tok - stanice</w:t>
            </w:r>
          </w:p>
        </w:tc>
        <w:tc>
          <w:tcPr>
            <w:tcW w:w="4609" w:type="dxa"/>
          </w:tcPr>
          <w:p w:rsidR="00CF387C" w:rsidRDefault="00CF387C" w:rsidP="00CA2C0F">
            <w:r>
              <w:t>Režim graficky</w:t>
            </w:r>
          </w:p>
        </w:tc>
        <w:tc>
          <w:tcPr>
            <w:tcW w:w="1275" w:type="dxa"/>
          </w:tcPr>
          <w:p w:rsidR="00CF387C" w:rsidRDefault="00CF387C" w:rsidP="00CA2C0F">
            <w:r>
              <w:t>Klasifikace odtokového režimu</w:t>
            </w:r>
          </w:p>
        </w:tc>
        <w:tc>
          <w:tcPr>
            <w:tcW w:w="1696" w:type="dxa"/>
          </w:tcPr>
          <w:p w:rsidR="00CF387C" w:rsidRDefault="00CF387C" w:rsidP="00CA2C0F">
            <w:r>
              <w:t>Klasifikace klimatu (</w:t>
            </w:r>
            <w:proofErr w:type="spellStart"/>
            <w:r>
              <w:t>Alisov</w:t>
            </w:r>
            <w:proofErr w:type="spellEnd"/>
            <w:r>
              <w:t>)</w:t>
            </w:r>
          </w:p>
        </w:tc>
      </w:tr>
      <w:tr w:rsidR="00CF387C" w:rsidTr="00CF387C">
        <w:tc>
          <w:tcPr>
            <w:tcW w:w="1482" w:type="dxa"/>
          </w:tcPr>
          <w:p w:rsidR="00CF387C" w:rsidRDefault="00CF387C" w:rsidP="00CA2C0F">
            <w:r>
              <w:t xml:space="preserve">Mackenzie - </w:t>
            </w:r>
            <w:proofErr w:type="spellStart"/>
            <w:r>
              <w:t>Arctic</w:t>
            </w:r>
            <w:proofErr w:type="spellEnd"/>
            <w:r>
              <w:t xml:space="preserve"> </w:t>
            </w:r>
            <w:proofErr w:type="spellStart"/>
            <w:r>
              <w:t>Red</w:t>
            </w:r>
            <w:proofErr w:type="spellEnd"/>
            <w:r>
              <w:t xml:space="preserve"> River</w:t>
            </w:r>
          </w:p>
        </w:tc>
        <w:tc>
          <w:tcPr>
            <w:tcW w:w="4609" w:type="dxa"/>
          </w:tcPr>
          <w:p w:rsidR="00CF387C" w:rsidRDefault="00CF387C" w:rsidP="00CA2C0F">
            <w:r>
              <w:rPr>
                <w:noProof/>
                <w:lang w:eastAsia="cs-CZ"/>
              </w:rPr>
              <w:drawing>
                <wp:inline distT="0" distB="0" distL="0" distR="0" wp14:anchorId="3059157D" wp14:editId="649A1CFF">
                  <wp:extent cx="2619375" cy="1357183"/>
                  <wp:effectExtent l="0" t="0" r="0" b="0"/>
                  <wp:docPr id="25" name="Obrázek 25" descr="http://www.compositerunoff.sr.unh.edu/html/Polygons/HydroGraphs/P42080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mpositerunoff.sr.unh.edu/html/Polygons/HydroGraphs/P42080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8165" cy="137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CA2C0F">
            <w:r>
              <w:t>Nivální - nížinný</w:t>
            </w:r>
          </w:p>
        </w:tc>
        <w:tc>
          <w:tcPr>
            <w:tcW w:w="1696" w:type="dxa"/>
          </w:tcPr>
          <w:p w:rsidR="00CF387C" w:rsidRDefault="00CF387C" w:rsidP="00CA2C0F">
            <w:r>
              <w:t>Mírný až subarktický - kontinentální</w:t>
            </w:r>
          </w:p>
        </w:tc>
      </w:tr>
      <w:tr w:rsidR="00CF387C" w:rsidTr="00CF387C">
        <w:tc>
          <w:tcPr>
            <w:tcW w:w="1482" w:type="dxa"/>
          </w:tcPr>
          <w:p w:rsidR="00CF387C" w:rsidRPr="00641B70" w:rsidRDefault="00CF387C" w:rsidP="00CA2C0F">
            <w:pPr>
              <w:rPr>
                <w:b/>
              </w:rPr>
            </w:pPr>
            <w:r>
              <w:t xml:space="preserve">Brahmaputra - </w:t>
            </w:r>
            <w:proofErr w:type="spellStart"/>
            <w:r>
              <w:t>Bahadurabad</w:t>
            </w:r>
            <w:proofErr w:type="spellEnd"/>
          </w:p>
        </w:tc>
        <w:tc>
          <w:tcPr>
            <w:tcW w:w="4609" w:type="dxa"/>
          </w:tcPr>
          <w:p w:rsidR="00CF387C" w:rsidRDefault="00CF387C" w:rsidP="00CA2C0F">
            <w:r>
              <w:rPr>
                <w:noProof/>
                <w:lang w:eastAsia="cs-CZ"/>
              </w:rPr>
              <w:drawing>
                <wp:inline distT="0" distB="0" distL="0" distR="0" wp14:anchorId="07575282" wp14:editId="3C04FFF9">
                  <wp:extent cx="2619375" cy="1411047"/>
                  <wp:effectExtent l="0" t="0" r="0" b="0"/>
                  <wp:docPr id="26" name="Obrázek 26" descr="http://www.compositerunoff.sr.unh.edu/html/Polygons/HydroGraphs/P2651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ompositerunoff.sr.unh.edu/html/Polygons/HydroGraphs/P2651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119" cy="143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CA2C0F">
            <w:r>
              <w:t>Dešťový – tropický, podtyp monzunový</w:t>
            </w:r>
          </w:p>
        </w:tc>
        <w:tc>
          <w:tcPr>
            <w:tcW w:w="1696" w:type="dxa"/>
          </w:tcPr>
          <w:p w:rsidR="00CF387C" w:rsidRDefault="00CF387C" w:rsidP="00CA2C0F">
            <w:proofErr w:type="spellStart"/>
            <w:r>
              <w:t>Subekvatoriální</w:t>
            </w:r>
            <w:proofErr w:type="spellEnd"/>
          </w:p>
        </w:tc>
      </w:tr>
      <w:tr w:rsidR="00CF387C" w:rsidTr="00CF387C">
        <w:tc>
          <w:tcPr>
            <w:tcW w:w="1482" w:type="dxa"/>
          </w:tcPr>
          <w:p w:rsidR="00CF387C" w:rsidRDefault="00CF387C" w:rsidP="00CA2C0F">
            <w:proofErr w:type="spellStart"/>
            <w:r>
              <w:lastRenderedPageBreak/>
              <w:t>Douro</w:t>
            </w:r>
            <w:proofErr w:type="spellEnd"/>
            <w:r>
              <w:t xml:space="preserve"> - </w:t>
            </w:r>
            <w:proofErr w:type="spellStart"/>
            <w:r>
              <w:t>Regua</w:t>
            </w:r>
            <w:proofErr w:type="spellEnd"/>
          </w:p>
        </w:tc>
        <w:tc>
          <w:tcPr>
            <w:tcW w:w="4609" w:type="dxa"/>
          </w:tcPr>
          <w:p w:rsidR="00CF387C" w:rsidRDefault="00CF387C" w:rsidP="00CA2C0F">
            <w:r>
              <w:rPr>
                <w:noProof/>
                <w:lang w:eastAsia="cs-CZ"/>
              </w:rPr>
              <w:drawing>
                <wp:inline distT="0" distB="0" distL="0" distR="0" wp14:anchorId="26DCB685" wp14:editId="7C52D598">
                  <wp:extent cx="2619375" cy="1445243"/>
                  <wp:effectExtent l="0" t="0" r="0" b="3175"/>
                  <wp:docPr id="27" name="Obrázek 27" descr="http://www.compositerunoff.sr.unh.edu/html/Polygons/HydroGraphs/P61120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compositerunoff.sr.unh.edu/html/Polygons/HydroGraphs/P61120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392" cy="146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CA2C0F">
            <w:r>
              <w:t>Dešťový - subtropický</w:t>
            </w:r>
          </w:p>
        </w:tc>
        <w:tc>
          <w:tcPr>
            <w:tcW w:w="1696" w:type="dxa"/>
          </w:tcPr>
          <w:p w:rsidR="00CF387C" w:rsidRDefault="00CF387C" w:rsidP="00CA2C0F">
            <w:r>
              <w:t>Subtropický – západní okraje kontinentů (středomořské klima)</w:t>
            </w:r>
          </w:p>
        </w:tc>
      </w:tr>
      <w:tr w:rsidR="00CF387C" w:rsidTr="00CF387C">
        <w:tc>
          <w:tcPr>
            <w:tcW w:w="1482" w:type="dxa"/>
          </w:tcPr>
          <w:p w:rsidR="00CF387C" w:rsidRDefault="00CF387C" w:rsidP="00CA2C0F">
            <w:r>
              <w:t xml:space="preserve">Mura - </w:t>
            </w:r>
            <w:proofErr w:type="spellStart"/>
            <w:r>
              <w:t>Gornja</w:t>
            </w:r>
            <w:proofErr w:type="spellEnd"/>
            <w:r>
              <w:t xml:space="preserve"> </w:t>
            </w:r>
            <w:proofErr w:type="spellStart"/>
            <w:r>
              <w:t>Radgona</w:t>
            </w:r>
            <w:proofErr w:type="spellEnd"/>
          </w:p>
        </w:tc>
        <w:tc>
          <w:tcPr>
            <w:tcW w:w="4609" w:type="dxa"/>
          </w:tcPr>
          <w:p w:rsidR="00CF387C" w:rsidRDefault="00CF387C" w:rsidP="00CA2C0F">
            <w:r>
              <w:rPr>
                <w:noProof/>
                <w:lang w:eastAsia="cs-CZ"/>
              </w:rPr>
              <w:drawing>
                <wp:inline distT="0" distB="0" distL="0" distR="0" wp14:anchorId="10D91ACA" wp14:editId="73E56084">
                  <wp:extent cx="2625496" cy="1491049"/>
                  <wp:effectExtent l="0" t="0" r="3810" b="0"/>
                  <wp:docPr id="28" name="Obrázek 28" descr="http://www.compositerunoff.sr.unh.edu/html/Polygons/HydroGraphs/P65466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compositerunoff.sr.unh.edu/html/Polygons/HydroGraphs/P65466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449" cy="1498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CA2C0F">
            <w:r>
              <w:t>Nivální - horský</w:t>
            </w:r>
          </w:p>
        </w:tc>
        <w:tc>
          <w:tcPr>
            <w:tcW w:w="1696" w:type="dxa"/>
          </w:tcPr>
          <w:p w:rsidR="00CF387C" w:rsidRDefault="00CF387C" w:rsidP="00CA2C0F">
            <w:r>
              <w:t>Mírný pás, vliv výškové stupňovitosti</w:t>
            </w:r>
          </w:p>
        </w:tc>
      </w:tr>
      <w:tr w:rsidR="00CF387C" w:rsidTr="00CF387C">
        <w:tc>
          <w:tcPr>
            <w:tcW w:w="1482" w:type="dxa"/>
          </w:tcPr>
          <w:p w:rsidR="00CF387C" w:rsidRDefault="00CF387C" w:rsidP="00CA2C0F">
            <w:proofErr w:type="spellStart"/>
            <w:r>
              <w:t>Northern</w:t>
            </w:r>
            <w:proofErr w:type="spellEnd"/>
            <w:r>
              <w:t xml:space="preserve"> Dvina -</w:t>
            </w:r>
            <w:proofErr w:type="spellStart"/>
            <w:r>
              <w:t>Ust-Pinega</w:t>
            </w:r>
            <w:proofErr w:type="spellEnd"/>
          </w:p>
        </w:tc>
        <w:tc>
          <w:tcPr>
            <w:tcW w:w="4609" w:type="dxa"/>
          </w:tcPr>
          <w:p w:rsidR="00CF387C" w:rsidRDefault="00CF387C" w:rsidP="00CA2C0F">
            <w:r>
              <w:rPr>
                <w:noProof/>
                <w:lang w:eastAsia="cs-CZ"/>
              </w:rPr>
              <w:drawing>
                <wp:inline distT="0" distB="0" distL="0" distR="0" wp14:anchorId="41B49D71" wp14:editId="4908CAB2">
                  <wp:extent cx="2619633" cy="1357316"/>
                  <wp:effectExtent l="0" t="0" r="0" b="0"/>
                  <wp:docPr id="29" name="Obrázek 29" descr="http://www.compositerunoff.sr.unh.edu/html/Polygons/HydroGraphs/P69702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compositerunoff.sr.unh.edu/html/Polygons/HydroGraphs/P69702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564" cy="138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87C" w:rsidRDefault="00CF387C" w:rsidP="00CA2C0F"/>
        </w:tc>
        <w:tc>
          <w:tcPr>
            <w:tcW w:w="1275" w:type="dxa"/>
          </w:tcPr>
          <w:p w:rsidR="00CF387C" w:rsidRDefault="00CF387C" w:rsidP="00CA2C0F">
            <w:r>
              <w:t>Nivální - nížinný</w:t>
            </w:r>
          </w:p>
        </w:tc>
        <w:tc>
          <w:tcPr>
            <w:tcW w:w="1696" w:type="dxa"/>
          </w:tcPr>
          <w:p w:rsidR="00CF387C" w:rsidRDefault="00CF387C" w:rsidP="00CA2C0F">
            <w:r>
              <w:t>Mírný až subarktický - kontinentální</w:t>
            </w:r>
          </w:p>
        </w:tc>
      </w:tr>
    </w:tbl>
    <w:p w:rsidR="00CF387C" w:rsidRDefault="00CF387C" w:rsidP="00CF387C">
      <w:r>
        <w:t xml:space="preserve">Příklady najdete v databázi na stránkách IHP UNESCO: </w:t>
      </w:r>
      <w:hyperlink r:id="rId25" w:history="1">
        <w:r w:rsidRPr="002E323A">
          <w:rPr>
            <w:rStyle w:val="Hypertextovodkaz"/>
          </w:rPr>
          <w:t>http://www.compositerunoff.sr.unh.edu/</w:t>
        </w:r>
      </w:hyperlink>
    </w:p>
    <w:p w:rsidR="00CF387C" w:rsidRDefault="00CF387C" w:rsidP="00CF387C"/>
    <w:p w:rsidR="00CF387C" w:rsidRDefault="00CF387C" w:rsidP="00CF387C"/>
    <w:p w:rsidR="00CF387C" w:rsidRPr="00484A2A" w:rsidRDefault="00CF387C" w:rsidP="00441A6C">
      <w:pPr>
        <w:jc w:val="center"/>
        <w:rPr>
          <w:sz w:val="24"/>
          <w:szCs w:val="24"/>
        </w:rPr>
      </w:pPr>
    </w:p>
    <w:p w:rsidR="00441A6C" w:rsidRPr="00441A6C" w:rsidRDefault="00441A6C" w:rsidP="00441A6C">
      <w:pPr>
        <w:spacing w:after="0" w:line="240" w:lineRule="auto"/>
        <w:rPr>
          <w:sz w:val="24"/>
          <w:szCs w:val="24"/>
        </w:rPr>
      </w:pPr>
    </w:p>
    <w:p w:rsidR="003458A4" w:rsidRPr="00882A7C" w:rsidRDefault="003458A4" w:rsidP="003458A4">
      <w:pPr>
        <w:jc w:val="center"/>
        <w:rPr>
          <w:sz w:val="24"/>
          <w:szCs w:val="24"/>
        </w:rPr>
      </w:pPr>
    </w:p>
    <w:p w:rsidR="0067579B" w:rsidRPr="002D309A" w:rsidRDefault="0067579B" w:rsidP="0067579B">
      <w:pPr>
        <w:jc w:val="right"/>
        <w:rPr>
          <w:b/>
          <w:i/>
          <w:sz w:val="24"/>
          <w:szCs w:val="24"/>
        </w:rPr>
      </w:pPr>
    </w:p>
    <w:p w:rsidR="0067579B" w:rsidRDefault="0067579B" w:rsidP="0067579B">
      <w:pPr>
        <w:jc w:val="center"/>
        <w:rPr>
          <w:sz w:val="28"/>
          <w:szCs w:val="28"/>
        </w:rPr>
      </w:pPr>
      <w:r w:rsidRPr="002D309A">
        <w:rPr>
          <w:sz w:val="28"/>
          <w:szCs w:val="28"/>
        </w:rPr>
        <w:br w:type="page"/>
      </w:r>
    </w:p>
    <w:p w:rsidR="005650E0" w:rsidRDefault="005650E0" w:rsidP="005650E0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6</w:t>
      </w:r>
    </w:p>
    <w:p w:rsidR="005650E0" w:rsidRDefault="005650E0" w:rsidP="005650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Výpočet průtoku </w:t>
      </w:r>
      <w:proofErr w:type="spellStart"/>
      <w:r>
        <w:rPr>
          <w:b/>
          <w:sz w:val="32"/>
          <w:szCs w:val="32"/>
        </w:rPr>
        <w:t>Chézyho</w:t>
      </w:r>
      <w:proofErr w:type="spellEnd"/>
      <w:r>
        <w:rPr>
          <w:b/>
          <w:sz w:val="32"/>
          <w:szCs w:val="32"/>
        </w:rPr>
        <w:t xml:space="preserve"> rovnicí</w:t>
      </w:r>
    </w:p>
    <w:p w:rsidR="00765F8B" w:rsidRPr="00765F8B" w:rsidRDefault="00765F8B" w:rsidP="00765F8B">
      <w:pPr>
        <w:rPr>
          <w:sz w:val="24"/>
          <w:szCs w:val="24"/>
        </w:rPr>
      </w:pPr>
      <w:r w:rsidRPr="00765F8B">
        <w:rPr>
          <w:sz w:val="24"/>
          <w:szCs w:val="24"/>
        </w:rPr>
        <w:t>Vypočtěte průtok v umělém korytě</w:t>
      </w:r>
      <w:r>
        <w:rPr>
          <w:sz w:val="24"/>
          <w:szCs w:val="24"/>
        </w:rPr>
        <w:t xml:space="preserve">, které má v průřezu tvar rovnoramenného lichoběžníku. Pro výpočet použijte </w:t>
      </w:r>
      <w:proofErr w:type="spellStart"/>
      <w:r>
        <w:rPr>
          <w:sz w:val="24"/>
          <w:szCs w:val="24"/>
        </w:rPr>
        <w:t>Chézyho</w:t>
      </w:r>
      <w:proofErr w:type="spellEnd"/>
      <w:r>
        <w:rPr>
          <w:sz w:val="24"/>
          <w:szCs w:val="24"/>
        </w:rPr>
        <w:t xml:space="preserve"> rovnici, dosazujte sklon koryta I = 0,002 a součinitel drsnosti C = 40.</w:t>
      </w:r>
    </w:p>
    <w:p w:rsidR="005650E0" w:rsidRDefault="005650E0" w:rsidP="0067579B">
      <w:pPr>
        <w:jc w:val="center"/>
      </w:pPr>
      <w:r w:rsidRPr="005650E0">
        <w:rPr>
          <w:noProof/>
          <w:lang w:eastAsia="cs-CZ"/>
        </w:rPr>
        <w:drawing>
          <wp:inline distT="0" distB="0" distL="0" distR="0" wp14:anchorId="03FB62A9" wp14:editId="5E04AB22">
            <wp:extent cx="4421384" cy="1996440"/>
            <wp:effectExtent l="0" t="0" r="0" b="3810"/>
            <wp:docPr id="30" name="Obrázek 30" descr="D:\výuka\FG1_ESF\Podklady\prut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výuka\FG1_ESF\Podklady\pruto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4" t="5197" r="48491" b="66762"/>
                    <a:stretch/>
                  </pic:blipFill>
                  <pic:spPr bwMode="auto">
                    <a:xfrm>
                      <a:off x="0" y="0"/>
                      <a:ext cx="4446496" cy="200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F8B" w:rsidRPr="00C46DED" w:rsidRDefault="00C46DED" w:rsidP="00765F8B">
      <w:pPr>
        <w:rPr>
          <w:sz w:val="24"/>
          <w:szCs w:val="24"/>
        </w:rPr>
      </w:pPr>
      <w:r>
        <w:rPr>
          <w:sz w:val="24"/>
          <w:szCs w:val="24"/>
        </w:rPr>
        <w:t>Výpočet plochy průtočného profilu jako obsah lichoběžníku:</w:t>
      </w:r>
    </w:p>
    <w:p w:rsidR="00765F8B" w:rsidRPr="00CE47A2" w:rsidRDefault="00765F8B" w:rsidP="00765F8B">
      <w:pPr>
        <w:rPr>
          <w:sz w:val="28"/>
          <w:szCs w:val="28"/>
          <w:vertAlign w:val="superscript"/>
        </w:rPr>
      </w:pPr>
      <w:r w:rsidRPr="00CE47A2">
        <w:rPr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F=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a+c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.v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CE47A2">
        <w:rPr>
          <w:sz w:val="28"/>
          <w:szCs w:val="28"/>
        </w:rPr>
        <w:t xml:space="preserve">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F=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1,4+0,8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.0,4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=0,44</m:t>
        </m:r>
      </m:oMath>
      <w:r w:rsidR="00D42374" w:rsidRPr="00CE47A2">
        <w:rPr>
          <w:sz w:val="28"/>
          <w:szCs w:val="28"/>
        </w:rPr>
        <w:t xml:space="preserve"> m</w:t>
      </w:r>
      <w:r w:rsidR="00D42374" w:rsidRPr="00CE47A2">
        <w:rPr>
          <w:sz w:val="28"/>
          <w:szCs w:val="28"/>
          <w:vertAlign w:val="superscript"/>
        </w:rPr>
        <w:t>2</w:t>
      </w:r>
    </w:p>
    <w:p w:rsidR="00D42374" w:rsidRPr="00C46DED" w:rsidRDefault="00D42374" w:rsidP="00765F8B">
      <w:pPr>
        <w:rPr>
          <w:sz w:val="24"/>
          <w:szCs w:val="24"/>
        </w:rPr>
      </w:pPr>
      <w:r w:rsidRPr="00C46DED">
        <w:rPr>
          <w:sz w:val="24"/>
          <w:szCs w:val="24"/>
        </w:rPr>
        <w:t>Podle Pythagorovy věty vypočítáme chybějící délku části omočeného obvodu: 0,5 m.</w:t>
      </w:r>
    </w:p>
    <w:p w:rsidR="00D42374" w:rsidRPr="00CE47A2" w:rsidRDefault="00D42374" w:rsidP="00765F8B">
      <w:pPr>
        <w:rPr>
          <w:sz w:val="28"/>
          <w:szCs w:val="28"/>
        </w:rPr>
      </w:pPr>
      <w:r w:rsidRPr="00CE47A2">
        <w:rPr>
          <w:sz w:val="28"/>
          <w:szCs w:val="28"/>
        </w:rPr>
        <w:t>O = 0,5 + 0,5 +0,8 = 1,8</w:t>
      </w:r>
      <w:r w:rsidR="00CE47A2">
        <w:rPr>
          <w:sz w:val="28"/>
          <w:szCs w:val="28"/>
        </w:rPr>
        <w:t xml:space="preserve"> m</w:t>
      </w:r>
    </w:p>
    <w:p w:rsidR="00D42374" w:rsidRPr="00CE47A2" w:rsidRDefault="00D42374" w:rsidP="00765F8B">
      <w:pPr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den>
        </m:f>
      </m:oMath>
      <w:r w:rsidRPr="00CE47A2">
        <w:rPr>
          <w:sz w:val="28"/>
          <w:szCs w:val="28"/>
        </w:rPr>
        <w:tab/>
      </w:r>
      <w:r w:rsidR="00CE47A2" w:rsidRPr="00CE47A2">
        <w:rPr>
          <w:sz w:val="28"/>
          <w:szCs w:val="28"/>
        </w:rPr>
        <w:t xml:space="preserve">       </w:t>
      </w:r>
      <w:r w:rsidRPr="00CE47A2">
        <w:rPr>
          <w:sz w:val="28"/>
          <w:szCs w:val="28"/>
        </w:rPr>
        <w:t>R = 0,244</w:t>
      </w:r>
    </w:p>
    <w:p w:rsidR="00D42374" w:rsidRPr="00C46DED" w:rsidRDefault="00D42374" w:rsidP="00765F8B">
      <w:pPr>
        <w:rPr>
          <w:sz w:val="24"/>
          <w:szCs w:val="24"/>
        </w:rPr>
      </w:pPr>
      <w:r w:rsidRPr="00C46DED">
        <w:rPr>
          <w:sz w:val="24"/>
          <w:szCs w:val="24"/>
        </w:rPr>
        <w:t xml:space="preserve">Podle </w:t>
      </w:r>
      <w:proofErr w:type="spellStart"/>
      <w:r w:rsidRPr="00C46DED">
        <w:rPr>
          <w:sz w:val="24"/>
          <w:szCs w:val="24"/>
        </w:rPr>
        <w:t>Chézyho</w:t>
      </w:r>
      <w:proofErr w:type="spellEnd"/>
      <w:r w:rsidRPr="00C46DED">
        <w:rPr>
          <w:sz w:val="24"/>
          <w:szCs w:val="24"/>
        </w:rPr>
        <w:t xml:space="preserve"> rovnice:</w:t>
      </w:r>
    </w:p>
    <w:p w:rsidR="00D42374" w:rsidRDefault="00CE47A2" w:rsidP="00765F8B">
      <w:pPr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vertAlign w:val="superscript"/>
          </w:rPr>
          <m:t>v=C⋅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  <w:vertAlign w:val="superscri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perscript"/>
              </w:rPr>
              <m:t>R⋅I</m:t>
            </m:r>
          </m:e>
        </m:rad>
      </m:oMath>
      <w:r w:rsidRPr="00CE47A2">
        <w:rPr>
          <w:sz w:val="28"/>
          <w:szCs w:val="28"/>
          <w:vertAlign w:val="superscript"/>
        </w:rPr>
        <w:tab/>
      </w:r>
      <w:r w:rsidRPr="00CE47A2">
        <w:rPr>
          <w:sz w:val="28"/>
          <w:szCs w:val="28"/>
          <w:vertAlign w:val="superscript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vertAlign w:val="superscript"/>
          </w:rPr>
          <m:t>v=40⋅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  <w:vertAlign w:val="superscri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perscript"/>
              </w:rPr>
              <m:t>0,244⋅0,002</m:t>
            </m:r>
          </m:e>
        </m:rad>
      </m:oMath>
      <w:r w:rsidRPr="00CE47A2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 xml:space="preserve">                   </w:t>
      </w:r>
      <w:r w:rsidRPr="00CE47A2">
        <w:rPr>
          <w:sz w:val="28"/>
          <w:szCs w:val="28"/>
        </w:rPr>
        <w:t>v = 0,884 m.s</w:t>
      </w:r>
      <w:r w:rsidRPr="00CE47A2">
        <w:rPr>
          <w:sz w:val="28"/>
          <w:szCs w:val="28"/>
          <w:vertAlign w:val="superscript"/>
        </w:rPr>
        <w:t>-1</w:t>
      </w:r>
    </w:p>
    <w:p w:rsidR="00C46DED" w:rsidRDefault="00C46DED" w:rsidP="00765F8B">
      <w:pPr>
        <w:rPr>
          <w:sz w:val="28"/>
          <w:szCs w:val="28"/>
        </w:rPr>
      </w:pPr>
      <w:r>
        <w:rPr>
          <w:sz w:val="24"/>
          <w:szCs w:val="24"/>
        </w:rPr>
        <w:t>Závěr – vypočítáme průtok jako součin plochy průtočného profilu a průměrné rychlosti:</w:t>
      </w:r>
      <w:r>
        <w:rPr>
          <w:sz w:val="28"/>
          <w:szCs w:val="28"/>
        </w:rPr>
        <w:t xml:space="preserve"> </w:t>
      </w:r>
    </w:p>
    <w:p w:rsidR="00CE47A2" w:rsidRPr="00C46DED" w:rsidRDefault="00CE47A2" w:rsidP="00765F8B">
      <w:pPr>
        <w:rPr>
          <w:b/>
          <w:sz w:val="28"/>
          <w:szCs w:val="28"/>
          <w:u w:val="single"/>
        </w:rPr>
      </w:pPr>
      <w:proofErr w:type="gramStart"/>
      <w:r w:rsidRPr="00C46DED">
        <w:rPr>
          <w:b/>
          <w:sz w:val="28"/>
          <w:szCs w:val="28"/>
          <w:u w:val="single"/>
        </w:rPr>
        <w:t>Q = v . F = 0,389</w:t>
      </w:r>
      <w:proofErr w:type="gramEnd"/>
      <w:r w:rsidRPr="00C46DED">
        <w:rPr>
          <w:b/>
          <w:sz w:val="28"/>
          <w:szCs w:val="28"/>
          <w:u w:val="single"/>
        </w:rPr>
        <w:t xml:space="preserve"> m</w:t>
      </w:r>
      <w:r w:rsidRPr="00C46DED">
        <w:rPr>
          <w:b/>
          <w:sz w:val="28"/>
          <w:szCs w:val="28"/>
          <w:u w:val="single"/>
          <w:vertAlign w:val="superscript"/>
        </w:rPr>
        <w:t>3</w:t>
      </w:r>
      <w:r w:rsidRPr="00C46DED">
        <w:rPr>
          <w:b/>
          <w:sz w:val="28"/>
          <w:szCs w:val="28"/>
          <w:u w:val="single"/>
        </w:rPr>
        <w:t>.s</w:t>
      </w:r>
      <w:r w:rsidRPr="00C46DED">
        <w:rPr>
          <w:b/>
          <w:sz w:val="28"/>
          <w:szCs w:val="28"/>
          <w:u w:val="single"/>
          <w:vertAlign w:val="superscript"/>
        </w:rPr>
        <w:t>-1</w:t>
      </w:r>
    </w:p>
    <w:sectPr w:rsidR="00CE47A2" w:rsidRPr="00C46DED" w:rsidSect="0097717A">
      <w:headerReference w:type="default" r:id="rId2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1B833C9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24AED"/>
    <w:multiLevelType w:val="hybridMultilevel"/>
    <w:tmpl w:val="96663252"/>
    <w:lvl w:ilvl="0" w:tplc="0038B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158FE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" w15:restartNumberingAfterBreak="0">
    <w:nsid w:val="2C67161C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" w15:restartNumberingAfterBreak="0">
    <w:nsid w:val="2F7B407A"/>
    <w:multiLevelType w:val="hybridMultilevel"/>
    <w:tmpl w:val="3014D87A"/>
    <w:lvl w:ilvl="0" w:tplc="FC6A1D70">
      <w:start w:val="1"/>
      <w:numFmt w:val="bullet"/>
      <w:pStyle w:val="Styl1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2F9C1F3F"/>
    <w:multiLevelType w:val="hybridMultilevel"/>
    <w:tmpl w:val="D826B78A"/>
    <w:lvl w:ilvl="0" w:tplc="3168CC0E">
      <w:start w:val="2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2109D"/>
    <w:multiLevelType w:val="hybridMultilevel"/>
    <w:tmpl w:val="93327A3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623702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7" w15:restartNumberingAfterBreak="0">
    <w:nsid w:val="6C8A36C2"/>
    <w:multiLevelType w:val="hybridMultilevel"/>
    <w:tmpl w:val="5B4E1B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7A668C">
      <w:start w:val="1"/>
      <w:numFmt w:val="lowerLetter"/>
      <w:lvlText w:val="%2)"/>
      <w:lvlJc w:val="left"/>
      <w:pPr>
        <w:tabs>
          <w:tab w:val="num" w:pos="690"/>
        </w:tabs>
        <w:ind w:left="690" w:hanging="36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F3D49CB"/>
    <w:multiLevelType w:val="hybridMultilevel"/>
    <w:tmpl w:val="597427C0"/>
    <w:lvl w:ilvl="0" w:tplc="60BC65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46B14"/>
    <w:multiLevelType w:val="hybridMultilevel"/>
    <w:tmpl w:val="310AA74C"/>
    <w:lvl w:ilvl="0" w:tplc="7A50AB7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101D03"/>
    <w:rsid w:val="00205271"/>
    <w:rsid w:val="002107A7"/>
    <w:rsid w:val="002D51E6"/>
    <w:rsid w:val="00322CD5"/>
    <w:rsid w:val="003458A4"/>
    <w:rsid w:val="00441A6C"/>
    <w:rsid w:val="005650E0"/>
    <w:rsid w:val="005906B3"/>
    <w:rsid w:val="0067579B"/>
    <w:rsid w:val="006E798E"/>
    <w:rsid w:val="007045E6"/>
    <w:rsid w:val="00765F8B"/>
    <w:rsid w:val="00797FAC"/>
    <w:rsid w:val="008F5D4A"/>
    <w:rsid w:val="009041CE"/>
    <w:rsid w:val="0097717A"/>
    <w:rsid w:val="00A165E4"/>
    <w:rsid w:val="00B102F6"/>
    <w:rsid w:val="00B245EA"/>
    <w:rsid w:val="00B619EB"/>
    <w:rsid w:val="00BC102E"/>
    <w:rsid w:val="00BE41DE"/>
    <w:rsid w:val="00C35254"/>
    <w:rsid w:val="00C46DED"/>
    <w:rsid w:val="00CE47A2"/>
    <w:rsid w:val="00CF387C"/>
    <w:rsid w:val="00D42374"/>
    <w:rsid w:val="00D57658"/>
    <w:rsid w:val="00E64B8E"/>
    <w:rsid w:val="00ED2FC8"/>
    <w:rsid w:val="00F677E1"/>
    <w:rsid w:val="00F9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71A5D28-1708-4FE5-85E2-B909A159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1">
    <w:name w:val="Styl1"/>
    <w:basedOn w:val="Normln"/>
    <w:rsid w:val="00441A6C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441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41A6C"/>
    <w:rPr>
      <w:rFonts w:ascii="Times New Roman" w:eastAsia="Times New Roman" w:hAnsi="Times New Roman"/>
      <w:sz w:val="24"/>
      <w:szCs w:val="24"/>
      <w:lang w:eastAsia="cs-CZ" w:bidi="ar-SA"/>
    </w:rPr>
  </w:style>
  <w:style w:type="paragraph" w:styleId="Zkladntextodsazen">
    <w:name w:val="Body Text Indent"/>
    <w:basedOn w:val="Normln"/>
    <w:link w:val="ZkladntextodsazenChar"/>
    <w:rsid w:val="00441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360"/>
    </w:pPr>
    <w:rPr>
      <w:i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441A6C"/>
    <w:rPr>
      <w:i/>
      <w:sz w:val="24"/>
      <w:szCs w:val="24"/>
      <w:lang w:bidi="ar-SA"/>
    </w:rPr>
  </w:style>
  <w:style w:type="character" w:styleId="Zstupntext">
    <w:name w:val="Placeholder Text"/>
    <w:basedOn w:val="Standardnpsmoodstavce"/>
    <w:uiPriority w:val="99"/>
    <w:semiHidden/>
    <w:rsid w:val="00765F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is.muni.cz/do/rect/el/estud/pedf/ps14/fyz_geogr/web/pages/05-klima.html" TargetMode="External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2.gif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hyperlink" Target="http://www.compositerunoff.sr.unh.edu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1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5.gif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gif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hyperlink" Target="http://www.compositerunoff.sr.unh.edu/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3.gif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18</Pages>
  <Words>2183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Author</cp:lastModifiedBy>
  <cp:revision>22</cp:revision>
  <cp:lastPrinted>2018-11-01T15:38:00Z</cp:lastPrinted>
  <dcterms:created xsi:type="dcterms:W3CDTF">2018-11-01T15:45:00Z</dcterms:created>
  <dcterms:modified xsi:type="dcterms:W3CDTF">2022-01-03T10:35:00Z</dcterms:modified>
</cp:coreProperties>
</file>