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1DE" w:rsidRDefault="00BE41DE" w:rsidP="00BE41DE">
      <w:pPr>
        <w:pStyle w:val="Bezmezer"/>
        <w:jc w:val="center"/>
        <w:rPr>
          <w:rFonts w:cs="Calibri"/>
          <w:b/>
          <w:sz w:val="40"/>
          <w:szCs w:val="40"/>
        </w:rPr>
      </w:pPr>
    </w:p>
    <w:p w:rsidR="00BE41DE" w:rsidRDefault="00BE41DE" w:rsidP="00BE41DE">
      <w:pPr>
        <w:pStyle w:val="Bezmezer"/>
        <w:jc w:val="center"/>
        <w:rPr>
          <w:rFonts w:cs="Calibri"/>
          <w:b/>
          <w:sz w:val="40"/>
          <w:szCs w:val="40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40"/>
          <w:szCs w:val="40"/>
        </w:rPr>
      </w:pPr>
      <w:r w:rsidRPr="00BE41DE">
        <w:rPr>
          <w:rFonts w:cs="Calibri"/>
          <w:b/>
          <w:sz w:val="40"/>
          <w:szCs w:val="40"/>
        </w:rPr>
        <w:t>Cvičení z hydrologie, meteorologie a klimatologie</w:t>
      </w: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Default="00F310FF" w:rsidP="00BE41DE">
      <w:pPr>
        <w:pStyle w:val="Bezmezer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ZADÁNÍ</w:t>
      </w:r>
    </w:p>
    <w:p w:rsid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KGE/Fyzická geografie 1</w:t>
      </w: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</w:p>
    <w:p w:rsidR="00BE41DE" w:rsidRPr="00BE41DE" w:rsidRDefault="00BE41DE" w:rsidP="00BE41DE">
      <w:pPr>
        <w:pStyle w:val="Bezmezer"/>
        <w:jc w:val="center"/>
        <w:rPr>
          <w:rFonts w:cs="Calibri"/>
          <w:b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Jan Kopp</w:t>
      </w: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BE41DE" w:rsidP="00BE41DE">
      <w:pPr>
        <w:spacing w:after="0" w:line="240" w:lineRule="auto"/>
        <w:rPr>
          <w:rFonts w:cs="Calibri"/>
          <w:b/>
          <w:sz w:val="32"/>
          <w:szCs w:val="32"/>
        </w:rPr>
      </w:pPr>
    </w:p>
    <w:p w:rsidR="00BE41DE" w:rsidRDefault="0067579B" w:rsidP="00BE41DE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1</w:t>
      </w:r>
    </w:p>
    <w:p w:rsidR="00BE41DE" w:rsidRPr="00BE41DE" w:rsidRDefault="00BE41DE" w:rsidP="00BE41DE">
      <w:pPr>
        <w:spacing w:after="0" w:line="240" w:lineRule="auto"/>
        <w:jc w:val="center"/>
        <w:rPr>
          <w:rFonts w:cs="Calibri"/>
          <w:b/>
          <w:color w:val="000000"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Vodohospodářské plánování v povodí Sázavy, Jizery a Bečvy</w:t>
      </w:r>
    </w:p>
    <w:p w:rsidR="00BE41DE" w:rsidRPr="004B1D6C" w:rsidRDefault="00BE41DE" w:rsidP="00BE41DE">
      <w:pPr>
        <w:pStyle w:val="Bezmezer"/>
        <w:jc w:val="both"/>
        <w:rPr>
          <w:rFonts w:cs="Calibri"/>
          <w:sz w:val="28"/>
          <w:szCs w:val="28"/>
        </w:rPr>
      </w:pPr>
    </w:p>
    <w:p w:rsidR="00BE41DE" w:rsidRDefault="00BE41DE" w:rsidP="00BE41DE">
      <w:pPr>
        <w:pStyle w:val="Bezmezer"/>
        <w:jc w:val="both"/>
        <w:rPr>
          <w:rFonts w:cs="Calibri"/>
          <w:sz w:val="28"/>
          <w:szCs w:val="28"/>
        </w:rPr>
      </w:pPr>
    </w:p>
    <w:p w:rsidR="00BE41DE" w:rsidRDefault="00BE41DE" w:rsidP="00BE41DE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t>Uveďte definice pojmů používaných ve vodohospodářských dokumentech.</w:t>
      </w:r>
    </w:p>
    <w:p w:rsidR="00BE41DE" w:rsidRPr="004B1D6C" w:rsidRDefault="00BE41DE" w:rsidP="00BE41DE">
      <w:pPr>
        <w:pStyle w:val="Bezmezer"/>
        <w:ind w:left="360"/>
        <w:jc w:val="both"/>
        <w:rPr>
          <w:rFonts w:cs="Calibri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7664"/>
      </w:tblGrid>
      <w:tr w:rsidR="00BE41DE" w:rsidRPr="004B1D6C" w:rsidTr="00251B33">
        <w:trPr>
          <w:jc w:val="center"/>
        </w:trPr>
        <w:tc>
          <w:tcPr>
            <w:tcW w:w="1548" w:type="dxa"/>
          </w:tcPr>
          <w:p w:rsidR="00BE41DE" w:rsidRPr="004B1D6C" w:rsidRDefault="00BE41DE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pojem</w:t>
            </w:r>
          </w:p>
        </w:tc>
        <w:tc>
          <w:tcPr>
            <w:tcW w:w="7664" w:type="dxa"/>
          </w:tcPr>
          <w:p w:rsidR="00BE41DE" w:rsidRPr="004B1D6C" w:rsidRDefault="00BE41DE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definice</w:t>
            </w:r>
          </w:p>
        </w:tc>
      </w:tr>
      <w:tr w:rsidR="00BE41DE" w:rsidRPr="004B1D6C" w:rsidTr="00251B33">
        <w:trPr>
          <w:jc w:val="center"/>
        </w:trPr>
        <w:tc>
          <w:tcPr>
            <w:tcW w:w="1548" w:type="dxa"/>
          </w:tcPr>
          <w:p w:rsidR="00BE41DE" w:rsidRPr="004B1D6C" w:rsidRDefault="00BE41D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povodí</w:t>
            </w:r>
          </w:p>
        </w:tc>
        <w:tc>
          <w:tcPr>
            <w:tcW w:w="7664" w:type="dxa"/>
          </w:tcPr>
          <w:p w:rsidR="00BE41DE" w:rsidRDefault="00BE41D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  <w:p w:rsidR="00F310FF" w:rsidRDefault="00F310FF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  <w:p w:rsidR="00F310FF" w:rsidRPr="00BE41DE" w:rsidRDefault="00F310FF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BE41DE" w:rsidRPr="004B1D6C" w:rsidTr="00251B33">
        <w:trPr>
          <w:jc w:val="center"/>
        </w:trPr>
        <w:tc>
          <w:tcPr>
            <w:tcW w:w="1548" w:type="dxa"/>
          </w:tcPr>
          <w:p w:rsidR="00BE41DE" w:rsidRPr="004B1D6C" w:rsidRDefault="00BE41D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průtok</w:t>
            </w:r>
          </w:p>
        </w:tc>
        <w:tc>
          <w:tcPr>
            <w:tcW w:w="7664" w:type="dxa"/>
          </w:tcPr>
          <w:p w:rsidR="00BE41DE" w:rsidRDefault="00BE41D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  <w:p w:rsidR="00F310FF" w:rsidRDefault="00F310FF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  <w:p w:rsidR="00F310FF" w:rsidRPr="00BE41DE" w:rsidRDefault="00F310FF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BE41DE" w:rsidRPr="004B1D6C" w:rsidTr="00251B33">
        <w:trPr>
          <w:jc w:val="center"/>
        </w:trPr>
        <w:tc>
          <w:tcPr>
            <w:tcW w:w="1548" w:type="dxa"/>
          </w:tcPr>
          <w:p w:rsidR="00BE41DE" w:rsidRPr="004B1D6C" w:rsidRDefault="00BE41D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100-letý průtok</w:t>
            </w:r>
          </w:p>
        </w:tc>
        <w:tc>
          <w:tcPr>
            <w:tcW w:w="7664" w:type="dxa"/>
          </w:tcPr>
          <w:p w:rsidR="00BE41DE" w:rsidRDefault="00BE41D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  <w:p w:rsidR="00F310FF" w:rsidRDefault="00F310FF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  <w:p w:rsidR="00F310FF" w:rsidRPr="00BE41DE" w:rsidRDefault="00F310FF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BE41DE" w:rsidRPr="004B1D6C" w:rsidTr="00251B33">
        <w:trPr>
          <w:jc w:val="center"/>
        </w:trPr>
        <w:tc>
          <w:tcPr>
            <w:tcW w:w="1548" w:type="dxa"/>
          </w:tcPr>
          <w:p w:rsidR="00BE41DE" w:rsidRPr="004B1D6C" w:rsidRDefault="00BE41D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retenční schopnost</w:t>
            </w:r>
            <w:r>
              <w:rPr>
                <w:rFonts w:cs="Calibri"/>
                <w:sz w:val="28"/>
                <w:szCs w:val="28"/>
              </w:rPr>
              <w:t xml:space="preserve"> povodí</w:t>
            </w:r>
          </w:p>
        </w:tc>
        <w:tc>
          <w:tcPr>
            <w:tcW w:w="7664" w:type="dxa"/>
          </w:tcPr>
          <w:p w:rsidR="00BE41DE" w:rsidRPr="00BE41DE" w:rsidRDefault="00BE41D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BE41DE" w:rsidRPr="004B1D6C" w:rsidTr="00251B33">
        <w:trPr>
          <w:jc w:val="center"/>
        </w:trPr>
        <w:tc>
          <w:tcPr>
            <w:tcW w:w="1548" w:type="dxa"/>
          </w:tcPr>
          <w:p w:rsidR="00BE41DE" w:rsidRPr="004B1D6C" w:rsidRDefault="00BE41D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třídy jakosti vody</w:t>
            </w:r>
          </w:p>
        </w:tc>
        <w:tc>
          <w:tcPr>
            <w:tcW w:w="7664" w:type="dxa"/>
          </w:tcPr>
          <w:p w:rsidR="00BE41DE" w:rsidRPr="00BE41DE" w:rsidRDefault="00BE41D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BE41DE" w:rsidRPr="004B1D6C" w:rsidTr="00251B33">
        <w:trPr>
          <w:jc w:val="center"/>
        </w:trPr>
        <w:tc>
          <w:tcPr>
            <w:tcW w:w="1548" w:type="dxa"/>
          </w:tcPr>
          <w:p w:rsidR="00BE41DE" w:rsidRPr="004B1D6C" w:rsidRDefault="00BE41D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CHOPAV</w:t>
            </w:r>
          </w:p>
        </w:tc>
        <w:tc>
          <w:tcPr>
            <w:tcW w:w="7664" w:type="dxa"/>
          </w:tcPr>
          <w:p w:rsidR="00BE41DE" w:rsidRDefault="00BE41D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  <w:p w:rsidR="00F310FF" w:rsidRDefault="00F310FF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  <w:p w:rsidR="00F310FF" w:rsidRPr="00BE41DE" w:rsidRDefault="00F310FF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</w:tbl>
    <w:p w:rsidR="00C35254" w:rsidRDefault="00C35254"/>
    <w:p w:rsidR="009041CE" w:rsidRDefault="009041CE"/>
    <w:p w:rsidR="009041CE" w:rsidRDefault="009041CE"/>
    <w:p w:rsidR="009041CE" w:rsidRDefault="009041CE">
      <w:pPr>
        <w:spacing w:after="0" w:line="240" w:lineRule="auto"/>
      </w:pPr>
      <w:r>
        <w:br w:type="page"/>
      </w:r>
    </w:p>
    <w:p w:rsidR="009041CE" w:rsidRDefault="009041CE" w:rsidP="009041CE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Calibri"/>
          <w:sz w:val="28"/>
          <w:szCs w:val="28"/>
        </w:rPr>
      </w:pPr>
      <w:r w:rsidRPr="000068BC">
        <w:rPr>
          <w:rFonts w:cs="Calibri"/>
          <w:sz w:val="28"/>
          <w:szCs w:val="28"/>
        </w:rPr>
        <w:lastRenderedPageBreak/>
        <w:t>Doplňte v tabulce číselné charakteristiky povodí Jizery a Bečvy</w:t>
      </w:r>
      <w:r>
        <w:rPr>
          <w:rFonts w:cs="Calibri"/>
          <w:sz w:val="28"/>
          <w:szCs w:val="28"/>
        </w:rPr>
        <w:t>. C</w:t>
      </w:r>
      <w:r w:rsidRPr="000068BC">
        <w:rPr>
          <w:rFonts w:cs="Calibri"/>
          <w:sz w:val="28"/>
          <w:szCs w:val="28"/>
        </w:rPr>
        <w:t>hybějící charakteristiky vypočítejte a doplňte do tabulky.</w:t>
      </w:r>
    </w:p>
    <w:p w:rsidR="009041CE" w:rsidRPr="000068BC" w:rsidRDefault="009041CE" w:rsidP="009041CE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jc w:val="both"/>
        <w:rPr>
          <w:rFonts w:cs="Calibri"/>
          <w:sz w:val="28"/>
          <w:szCs w:val="28"/>
        </w:rPr>
      </w:pPr>
    </w:p>
    <w:p w:rsidR="009041CE" w:rsidRPr="004B1D6C" w:rsidRDefault="009041CE" w:rsidP="009041CE">
      <w:pPr>
        <w:pStyle w:val="Bezmez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</w:t>
      </w:r>
      <w:r w:rsidRPr="004B1D6C">
        <w:rPr>
          <w:rFonts w:cs="Calibri"/>
          <w:sz w:val="28"/>
          <w:szCs w:val="28"/>
        </w:rPr>
        <w:t xml:space="preserve">Tabulka 2: Charakteristiky povodí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1080"/>
        <w:gridCol w:w="1080"/>
        <w:gridCol w:w="1080"/>
      </w:tblGrid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charakteristika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Sázava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Jizera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Bečva</w:t>
            </w: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rozloha povodí (km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2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4349,2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2193,4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1625,7</w:t>
            </w: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dlouhodobý průměrný průtok (m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3</w:t>
            </w:r>
            <w:r w:rsidRPr="004B1D6C">
              <w:rPr>
                <w:rFonts w:cs="Calibri"/>
                <w:sz w:val="28"/>
                <w:szCs w:val="28"/>
              </w:rPr>
              <w:t>.s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25,2</w:t>
            </w:r>
          </w:p>
        </w:tc>
        <w:tc>
          <w:tcPr>
            <w:tcW w:w="1080" w:type="dxa"/>
          </w:tcPr>
          <w:p w:rsidR="009041CE" w:rsidRPr="009041CE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9041CE">
              <w:rPr>
                <w:rFonts w:cs="Calibri"/>
                <w:sz w:val="28"/>
                <w:szCs w:val="28"/>
              </w:rPr>
              <w:t>24,0</w:t>
            </w:r>
          </w:p>
        </w:tc>
        <w:tc>
          <w:tcPr>
            <w:tcW w:w="1080" w:type="dxa"/>
          </w:tcPr>
          <w:p w:rsidR="009041CE" w:rsidRPr="009041CE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9041CE">
              <w:rPr>
                <w:rFonts w:cs="Calibri"/>
                <w:sz w:val="28"/>
                <w:szCs w:val="28"/>
              </w:rPr>
              <w:t>17,5</w:t>
            </w: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100-letý průtok (m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3</w:t>
            </w:r>
            <w:r w:rsidRPr="004B1D6C">
              <w:rPr>
                <w:rFonts w:cs="Calibri"/>
                <w:sz w:val="28"/>
                <w:szCs w:val="28"/>
              </w:rPr>
              <w:t>.s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696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675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744</w:t>
            </w: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ukazatel nebezpečnosti povodňových průtoků = stoletý průtok/ dlouhodobý průměrný průtok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27,6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specifický odtok = dlouhodobý průměrný průtok/ plocha povodí (l.s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.km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-2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5,8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roční objem odtoku (miliony m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3</w:t>
            </w:r>
            <w:r w:rsidRPr="004B1D6C">
              <w:rPr>
                <w:rFonts w:cs="Calibri"/>
                <w:sz w:val="28"/>
                <w:szCs w:val="28"/>
              </w:rPr>
              <w:t>.rok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795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roční úhrn srážek (mm.rok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670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820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862</w:t>
            </w: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roční odtoková výška (mm.rok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183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345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339</w:t>
            </w: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roční úhrn výparu (mm.rok</w:t>
            </w:r>
            <w:r w:rsidRPr="004B1D6C">
              <w:rPr>
                <w:rFonts w:cs="Calibri"/>
                <w:sz w:val="28"/>
                <w:szCs w:val="28"/>
                <w:vertAlign w:val="superscript"/>
              </w:rPr>
              <w:t>-1</w:t>
            </w:r>
            <w:r w:rsidRPr="004B1D6C">
              <w:rPr>
                <w:rFonts w:cs="Calibri"/>
                <w:sz w:val="28"/>
                <w:szCs w:val="28"/>
              </w:rPr>
              <w:t>)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487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podíl plochy povodí (%) se sklonem nižším než 5°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59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47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29</w:t>
            </w: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 xml:space="preserve">podíl plochy povodí (%) se sklonem 5° - 15° 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38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39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0068BC">
              <w:rPr>
                <w:rFonts w:cs="Calibri"/>
                <w:sz w:val="28"/>
                <w:szCs w:val="28"/>
              </w:rPr>
              <w:t>40</w:t>
            </w:r>
          </w:p>
        </w:tc>
      </w:tr>
      <w:tr w:rsidR="009041CE" w:rsidRPr="004B1D6C" w:rsidTr="00251B33">
        <w:trPr>
          <w:jc w:val="center"/>
        </w:trPr>
        <w:tc>
          <w:tcPr>
            <w:tcW w:w="576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podíl plochy povodí (%) se sklonem vyšším než 15°</w:t>
            </w:r>
          </w:p>
        </w:tc>
        <w:tc>
          <w:tcPr>
            <w:tcW w:w="1080" w:type="dxa"/>
          </w:tcPr>
          <w:p w:rsidR="009041CE" w:rsidRPr="004B1D6C" w:rsidRDefault="009041CE" w:rsidP="00251B33">
            <w:pPr>
              <w:pStyle w:val="Bezmezer"/>
              <w:rPr>
                <w:rFonts w:cs="Calibri"/>
                <w:bCs/>
                <w:iCs/>
                <w:sz w:val="28"/>
                <w:szCs w:val="28"/>
              </w:rPr>
            </w:pPr>
            <w:r w:rsidRPr="004B1D6C">
              <w:rPr>
                <w:rFonts w:cs="Calibri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080" w:type="dxa"/>
          </w:tcPr>
          <w:p w:rsidR="009041CE" w:rsidRPr="000068BC" w:rsidRDefault="009041CE" w:rsidP="00251B33">
            <w:pPr>
              <w:pStyle w:val="Bezmezer"/>
              <w:rPr>
                <w:rFonts w:cs="Calibri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:rsidR="009041CE" w:rsidRDefault="009041CE"/>
    <w:p w:rsidR="00101D03" w:rsidRDefault="00101D03">
      <w:pPr>
        <w:spacing w:after="0" w:line="240" w:lineRule="auto"/>
      </w:pPr>
      <w:r>
        <w:br w:type="page"/>
      </w:r>
    </w:p>
    <w:p w:rsidR="00101D03" w:rsidRDefault="00101D03" w:rsidP="00101D03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lastRenderedPageBreak/>
        <w:t xml:space="preserve">Porovnejte povodí Sázavy, Jizery a Bečvy podle vybraných charakteristik. </w:t>
      </w:r>
      <w:r>
        <w:rPr>
          <w:rFonts w:cs="Calibri"/>
          <w:sz w:val="28"/>
          <w:szCs w:val="28"/>
        </w:rPr>
        <w:t>Využijte Atlasu České republiky, resp. příslušných tematických map.</w:t>
      </w:r>
    </w:p>
    <w:p w:rsidR="00101D03" w:rsidRPr="004B1D6C" w:rsidRDefault="00101D03" w:rsidP="00101D03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jc w:val="both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t>U každé charakteristiky stanovte na každém řádku pořadí uvedených povodí čísly 1, 2, 3 (1 – nejvíce, 3 – nejméně), podle vzoru na 1. řádku.</w:t>
      </w:r>
    </w:p>
    <w:p w:rsidR="00101D03" w:rsidRPr="004B1D6C" w:rsidRDefault="00101D03" w:rsidP="00101D03">
      <w:pPr>
        <w:pStyle w:val="Bezmezer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t xml:space="preserve"> </w:t>
      </w:r>
    </w:p>
    <w:p w:rsidR="00101D03" w:rsidRPr="004B1D6C" w:rsidRDefault="00101D03" w:rsidP="00101D03">
      <w:pPr>
        <w:pStyle w:val="Bezmez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  </w:t>
      </w:r>
      <w:r w:rsidRPr="004B1D6C">
        <w:rPr>
          <w:rFonts w:cs="Calibri"/>
          <w:sz w:val="28"/>
          <w:szCs w:val="28"/>
        </w:rPr>
        <w:t>Tabulka 1: Porovnání charakteristik povodí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1080"/>
        <w:gridCol w:w="1080"/>
        <w:gridCol w:w="1080"/>
      </w:tblGrid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charakteristika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Sázava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Jizera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sz w:val="28"/>
                <w:szCs w:val="28"/>
              </w:rPr>
            </w:pPr>
            <w:r w:rsidRPr="004B1D6C">
              <w:rPr>
                <w:rFonts w:cs="Calibri"/>
                <w:b/>
                <w:sz w:val="28"/>
                <w:szCs w:val="28"/>
              </w:rPr>
              <w:t>Bečva</w:t>
            </w: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rozlohy povodí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3</w:t>
            </w: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 xml:space="preserve">podle dlouhodobého průměrného průtoku 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rozlohy části povodí zasahující do zahraničí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počtu měst nad 50 tis. obyvatel v</w:t>
            </w:r>
            <w:r>
              <w:rPr>
                <w:rFonts w:cs="Calibri"/>
                <w:sz w:val="28"/>
                <w:szCs w:val="28"/>
              </w:rPr>
              <w:t> </w:t>
            </w:r>
            <w:r w:rsidRPr="004B1D6C">
              <w:rPr>
                <w:rFonts w:cs="Calibri"/>
                <w:sz w:val="28"/>
                <w:szCs w:val="28"/>
              </w:rPr>
              <w:t>povodí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zásob podzemních vod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akumulace</w:t>
            </w:r>
            <w:r>
              <w:rPr>
                <w:rFonts w:cs="Calibri"/>
                <w:sz w:val="28"/>
                <w:szCs w:val="28"/>
              </w:rPr>
              <w:t xml:space="preserve"> vody ve vodárenských </w:t>
            </w:r>
            <w:r w:rsidRPr="004B1D6C">
              <w:rPr>
                <w:rFonts w:cs="Calibri"/>
                <w:sz w:val="28"/>
                <w:szCs w:val="28"/>
              </w:rPr>
              <w:t>nádržích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  <w:highlight w:val="yellow"/>
              </w:rPr>
            </w:pPr>
            <w:r w:rsidRPr="004B1D6C">
              <w:rPr>
                <w:rFonts w:cs="Calibri"/>
                <w:sz w:val="28"/>
                <w:szCs w:val="28"/>
              </w:rPr>
              <w:t xml:space="preserve">podle znečištění vody souhrnně v celé délce hlavního toku 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výškového rozdílu (převýšení) v</w:t>
            </w:r>
            <w:r>
              <w:rPr>
                <w:rFonts w:cs="Calibri"/>
                <w:sz w:val="28"/>
                <w:szCs w:val="28"/>
              </w:rPr>
              <w:t> </w:t>
            </w:r>
            <w:r w:rsidRPr="004B1D6C">
              <w:rPr>
                <w:rFonts w:cs="Calibri"/>
                <w:sz w:val="28"/>
                <w:szCs w:val="28"/>
              </w:rPr>
              <w:t>povodí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převládající geologické stavby z hornin nejmladšího období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podílu</w:t>
            </w:r>
            <w:r>
              <w:rPr>
                <w:rFonts w:cs="Calibri"/>
                <w:sz w:val="28"/>
                <w:szCs w:val="28"/>
              </w:rPr>
              <w:t xml:space="preserve"> nivních, </w:t>
            </w:r>
            <w:proofErr w:type="spellStart"/>
            <w:r>
              <w:rPr>
                <w:rFonts w:cs="Calibri"/>
                <w:sz w:val="28"/>
                <w:szCs w:val="28"/>
              </w:rPr>
              <w:t>glejových</w:t>
            </w:r>
            <w:proofErr w:type="spellEnd"/>
          </w:p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 xml:space="preserve">a </w:t>
            </w:r>
            <w:proofErr w:type="spellStart"/>
            <w:r w:rsidRPr="004B1D6C">
              <w:rPr>
                <w:rFonts w:cs="Calibri"/>
                <w:sz w:val="28"/>
                <w:szCs w:val="28"/>
              </w:rPr>
              <w:t>pseudoglejových</w:t>
            </w:r>
            <w:proofErr w:type="spellEnd"/>
            <w:r w:rsidRPr="004B1D6C">
              <w:rPr>
                <w:rFonts w:cs="Calibri"/>
                <w:sz w:val="28"/>
                <w:szCs w:val="28"/>
              </w:rPr>
              <w:t xml:space="preserve"> půd </w:t>
            </w:r>
            <w:r>
              <w:rPr>
                <w:rFonts w:cs="Calibri"/>
                <w:sz w:val="28"/>
                <w:szCs w:val="28"/>
              </w:rPr>
              <w:t>v povodí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  <w:tr w:rsidR="00101D03" w:rsidRPr="004B1D6C" w:rsidTr="00251B33">
        <w:trPr>
          <w:jc w:val="center"/>
        </w:trPr>
        <w:tc>
          <w:tcPr>
            <w:tcW w:w="576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sz w:val="28"/>
                <w:szCs w:val="28"/>
              </w:rPr>
            </w:pPr>
            <w:r w:rsidRPr="004B1D6C">
              <w:rPr>
                <w:rFonts w:cs="Calibri"/>
                <w:sz w:val="28"/>
                <w:szCs w:val="28"/>
              </w:rPr>
              <w:t>podle nejvyššího úhrnu srážek (za 24 hodin)</w:t>
            </w: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  <w:tc>
          <w:tcPr>
            <w:tcW w:w="1080" w:type="dxa"/>
          </w:tcPr>
          <w:p w:rsidR="00101D03" w:rsidRPr="004B1D6C" w:rsidRDefault="00101D03" w:rsidP="00251B33">
            <w:pPr>
              <w:pStyle w:val="Bezmezer"/>
              <w:rPr>
                <w:rFonts w:cs="Calibri"/>
                <w:b/>
                <w:i/>
                <w:sz w:val="28"/>
                <w:szCs w:val="28"/>
              </w:rPr>
            </w:pPr>
          </w:p>
        </w:tc>
      </w:tr>
    </w:tbl>
    <w:p w:rsidR="00101D03" w:rsidRDefault="00101D03" w:rsidP="00101D03">
      <w:pPr>
        <w:pStyle w:val="Bezmezer"/>
        <w:jc w:val="both"/>
        <w:rPr>
          <w:rFonts w:cs="Calibri"/>
          <w:i/>
          <w:sz w:val="28"/>
          <w:szCs w:val="28"/>
        </w:rPr>
      </w:pPr>
    </w:p>
    <w:p w:rsidR="00101D03" w:rsidRDefault="00101D03">
      <w:pPr>
        <w:spacing w:after="0" w:line="240" w:lineRule="auto"/>
      </w:pPr>
      <w:r>
        <w:br w:type="page"/>
      </w:r>
    </w:p>
    <w:p w:rsidR="00101D03" w:rsidRDefault="00101D03" w:rsidP="00101D03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cs="Calibri"/>
          <w:sz w:val="28"/>
          <w:szCs w:val="28"/>
        </w:rPr>
      </w:pPr>
    </w:p>
    <w:p w:rsidR="00101D03" w:rsidRDefault="00101D03" w:rsidP="00101D03">
      <w:pPr>
        <w:pStyle w:val="Bezmezer"/>
        <w:ind w:left="360"/>
        <w:rPr>
          <w:rFonts w:cs="Calibri"/>
          <w:sz w:val="28"/>
          <w:szCs w:val="28"/>
        </w:rPr>
      </w:pPr>
      <w:r w:rsidRPr="004B1D6C">
        <w:rPr>
          <w:rFonts w:cs="Calibri"/>
          <w:noProof/>
          <w:sz w:val="28"/>
          <w:szCs w:val="28"/>
          <w:lang w:eastAsia="cs-CZ"/>
        </w:rPr>
        <w:drawing>
          <wp:inline distT="0" distB="0" distL="0" distR="0">
            <wp:extent cx="5753100" cy="356616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D03" w:rsidRDefault="00101D03" w:rsidP="00101D03">
      <w:pPr>
        <w:pStyle w:val="Bezmezer"/>
        <w:ind w:left="360"/>
        <w:jc w:val="both"/>
        <w:rPr>
          <w:rFonts w:cs="Calibri"/>
          <w:sz w:val="28"/>
          <w:szCs w:val="28"/>
        </w:rPr>
      </w:pPr>
      <w:r w:rsidRPr="000068BC">
        <w:rPr>
          <w:rFonts w:cs="Calibri"/>
          <w:sz w:val="28"/>
          <w:szCs w:val="28"/>
        </w:rPr>
        <w:t>Porovnejte režimy odtoku zadaných řek, podle grafu relativních podílů měsíců na celoročním odtoku v uvedených hydrologických stanicích poblíž ústí toků. Měsíce jsou v grafu uvedeny podle průběhu hydrologického roku.</w:t>
      </w:r>
    </w:p>
    <w:p w:rsidR="00F310FF" w:rsidRDefault="00101D03" w:rsidP="00251B33">
      <w:pPr>
        <w:pStyle w:val="Bezmezer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F310FF">
        <w:rPr>
          <w:rFonts w:cs="Calibri"/>
          <w:sz w:val="28"/>
          <w:szCs w:val="28"/>
        </w:rPr>
        <w:t>Vysvětlete, jak a proč se liší výskyt měsíce s nejvyšším podílem odtoku u</w:t>
      </w:r>
      <w:r w:rsidR="00F310FF" w:rsidRPr="00F310FF">
        <w:rPr>
          <w:rFonts w:cs="Calibri"/>
          <w:sz w:val="28"/>
          <w:szCs w:val="28"/>
        </w:rPr>
        <w:t> </w:t>
      </w:r>
      <w:r w:rsidRPr="00F310FF">
        <w:rPr>
          <w:rFonts w:cs="Calibri"/>
          <w:sz w:val="28"/>
          <w:szCs w:val="28"/>
        </w:rPr>
        <w:t xml:space="preserve">Jizery: </w:t>
      </w:r>
    </w:p>
    <w:p w:rsidR="00F310FF" w:rsidRDefault="00F310FF" w:rsidP="00F310FF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ind w:left="720"/>
        <w:jc w:val="both"/>
        <w:rPr>
          <w:rFonts w:cs="Calibri"/>
          <w:sz w:val="28"/>
          <w:szCs w:val="28"/>
        </w:rPr>
      </w:pPr>
    </w:p>
    <w:p w:rsidR="00101D03" w:rsidRDefault="00101D03" w:rsidP="00251B33">
      <w:pPr>
        <w:pStyle w:val="Bezmezer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F310FF">
        <w:rPr>
          <w:rFonts w:cs="Calibri"/>
          <w:sz w:val="28"/>
          <w:szCs w:val="28"/>
        </w:rPr>
        <w:t xml:space="preserve">Pokuste se vysvětlit zvýšení odtoku v letních měsících na Bečvě: </w:t>
      </w:r>
    </w:p>
    <w:p w:rsidR="00F310FF" w:rsidRDefault="00F310FF" w:rsidP="00F310FF">
      <w:pPr>
        <w:pStyle w:val="Odstavecseseznamem"/>
        <w:rPr>
          <w:rFonts w:cs="Calibri"/>
          <w:sz w:val="28"/>
          <w:szCs w:val="28"/>
        </w:rPr>
      </w:pPr>
    </w:p>
    <w:p w:rsidR="00F310FF" w:rsidRDefault="00F310FF" w:rsidP="00F310FF">
      <w:pPr>
        <w:pStyle w:val="Odstavecseseznamem"/>
        <w:rPr>
          <w:rFonts w:cs="Calibri"/>
          <w:sz w:val="28"/>
          <w:szCs w:val="28"/>
        </w:rPr>
      </w:pPr>
    </w:p>
    <w:p w:rsidR="00101D03" w:rsidRDefault="00101D03" w:rsidP="00251B33">
      <w:pPr>
        <w:pStyle w:val="Bezmezer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F310FF">
        <w:rPr>
          <w:rFonts w:cs="Calibri"/>
          <w:sz w:val="28"/>
          <w:szCs w:val="28"/>
        </w:rPr>
        <w:t xml:space="preserve">Uveďte a zdůvodněte, ve kterém měsíci mají sledované toky nejnižší podíl na odtoku: </w:t>
      </w:r>
    </w:p>
    <w:p w:rsidR="00F310FF" w:rsidRDefault="00F310FF" w:rsidP="00F310FF">
      <w:pPr>
        <w:pStyle w:val="Odstavecseseznamem"/>
        <w:rPr>
          <w:rFonts w:cs="Calibri"/>
          <w:sz w:val="28"/>
          <w:szCs w:val="28"/>
        </w:rPr>
      </w:pPr>
    </w:p>
    <w:p w:rsidR="00F310FF" w:rsidRDefault="00F310FF" w:rsidP="00F310FF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</w:p>
    <w:p w:rsidR="00F310FF" w:rsidRPr="00F310FF" w:rsidRDefault="00F310FF" w:rsidP="00F310FF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</w:p>
    <w:p w:rsidR="005906B3" w:rsidRDefault="005906B3" w:rsidP="005906B3">
      <w:pPr>
        <w:pStyle w:val="Bezmezer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cs="Calibri"/>
          <w:sz w:val="28"/>
          <w:szCs w:val="28"/>
        </w:rPr>
      </w:pPr>
      <w:r w:rsidRPr="004B1D6C">
        <w:rPr>
          <w:rFonts w:cs="Calibri"/>
          <w:sz w:val="28"/>
          <w:szCs w:val="28"/>
        </w:rPr>
        <w:lastRenderedPageBreak/>
        <w:t>Na základě zjištěných rozdílů mezi povodími Sázavy, Jizery a Bečvy sestavte jejich závěrečné charakteristiky. Zároveň svoje závěry podrobně zdůvodněte na základě výsledků úkolů 2 – 4.</w:t>
      </w:r>
    </w:p>
    <w:p w:rsidR="00251B33" w:rsidRDefault="005906B3" w:rsidP="00251B33">
      <w:pPr>
        <w:pStyle w:val="Bezmezer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251B33">
        <w:rPr>
          <w:rFonts w:cs="Calibri"/>
          <w:sz w:val="28"/>
          <w:szCs w:val="28"/>
        </w:rPr>
        <w:t xml:space="preserve">Největší rizika spojená s odtokem vody (nebezpečí povodní, vodní eroze a sesuvů) vykazuje povodí: </w:t>
      </w:r>
    </w:p>
    <w:p w:rsidR="005906B3" w:rsidRPr="00251B33" w:rsidRDefault="005906B3" w:rsidP="00251B33">
      <w:pPr>
        <w:pStyle w:val="Bezmezer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251B33">
        <w:rPr>
          <w:rFonts w:cs="Calibri"/>
          <w:sz w:val="28"/>
          <w:szCs w:val="28"/>
        </w:rPr>
        <w:t>Podrobné zdůvodnění (uveďte aspoň 4 důvody):</w:t>
      </w:r>
    </w:p>
    <w:p w:rsidR="00251B33" w:rsidRDefault="00251B3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</w:p>
    <w:p w:rsidR="00251B33" w:rsidRDefault="00251B3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</w:p>
    <w:p w:rsidR="005906B3" w:rsidRDefault="005906B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  <w:r w:rsidRPr="000D2072">
        <w:rPr>
          <w:rFonts w:cs="Calibri"/>
          <w:sz w:val="28"/>
          <w:szCs w:val="28"/>
        </w:rPr>
        <w:t xml:space="preserve">Návrh možných opatření </w:t>
      </w:r>
      <w:r>
        <w:rPr>
          <w:rFonts w:cs="Calibri"/>
          <w:sz w:val="28"/>
          <w:szCs w:val="28"/>
        </w:rPr>
        <w:t xml:space="preserve">na zmírnění rizika </w:t>
      </w:r>
      <w:r w:rsidRPr="000D2072">
        <w:rPr>
          <w:rFonts w:cs="Calibri"/>
          <w:sz w:val="28"/>
          <w:szCs w:val="28"/>
        </w:rPr>
        <w:t>(uveďte aspoň 2):</w:t>
      </w:r>
    </w:p>
    <w:p w:rsidR="00251B33" w:rsidRDefault="00251B3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</w:p>
    <w:p w:rsidR="00251B33" w:rsidRPr="000D2072" w:rsidRDefault="00251B3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</w:p>
    <w:p w:rsidR="005906B3" w:rsidRDefault="005906B3" w:rsidP="005906B3">
      <w:pPr>
        <w:pStyle w:val="Bezmezer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sz w:val="28"/>
          <w:szCs w:val="28"/>
        </w:rPr>
      </w:pPr>
      <w:r w:rsidRPr="005906B3">
        <w:rPr>
          <w:rFonts w:cs="Calibri"/>
          <w:sz w:val="28"/>
          <w:szCs w:val="28"/>
        </w:rPr>
        <w:t xml:space="preserve">Největší vodárenské využití povrchových vod má v současné době povodí: </w:t>
      </w:r>
    </w:p>
    <w:p w:rsidR="005906B3" w:rsidRPr="005906B3" w:rsidRDefault="005906B3" w:rsidP="005906B3">
      <w:pPr>
        <w:pStyle w:val="Bezmez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ind w:left="720"/>
        <w:jc w:val="both"/>
        <w:rPr>
          <w:rFonts w:cs="Calibri"/>
          <w:sz w:val="28"/>
          <w:szCs w:val="28"/>
        </w:rPr>
      </w:pPr>
      <w:r w:rsidRPr="005906B3">
        <w:rPr>
          <w:rFonts w:cs="Calibri"/>
          <w:sz w:val="28"/>
          <w:szCs w:val="28"/>
        </w:rPr>
        <w:t>Doplňte text:</w:t>
      </w:r>
    </w:p>
    <w:p w:rsidR="005906B3" w:rsidRPr="000D2072" w:rsidRDefault="005906B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  <w:r w:rsidRPr="000D2072">
        <w:rPr>
          <w:rFonts w:cs="Calibri"/>
          <w:sz w:val="28"/>
          <w:szCs w:val="28"/>
        </w:rPr>
        <w:t xml:space="preserve">Hlavním vodárenským zdrojem v povodí je </w:t>
      </w:r>
      <w:r w:rsidR="00251B33">
        <w:rPr>
          <w:rFonts w:cs="Calibri"/>
          <w:sz w:val="28"/>
          <w:szCs w:val="28"/>
        </w:rPr>
        <w:t xml:space="preserve">                     , </w:t>
      </w:r>
      <w:r w:rsidRPr="000D2072">
        <w:rPr>
          <w:rFonts w:cs="Calibri"/>
          <w:sz w:val="28"/>
          <w:szCs w:val="28"/>
        </w:rPr>
        <w:t>ze které je voda využívána zejména k zásobování oblasti</w:t>
      </w:r>
      <w:r w:rsidR="00251B33">
        <w:rPr>
          <w:rFonts w:cs="Calibri"/>
          <w:sz w:val="28"/>
          <w:szCs w:val="28"/>
        </w:rPr>
        <w:t xml:space="preserve">                         </w:t>
      </w:r>
      <w:r w:rsidRPr="000D2072">
        <w:rPr>
          <w:rFonts w:cs="Calibri"/>
          <w:sz w:val="28"/>
          <w:szCs w:val="28"/>
        </w:rPr>
        <w:t xml:space="preserve">. </w:t>
      </w:r>
      <w:r>
        <w:rPr>
          <w:rFonts w:cs="Calibri"/>
          <w:sz w:val="28"/>
          <w:szCs w:val="28"/>
        </w:rPr>
        <w:t>Povrchové vody hlavního toku jsou však pro vodárenské využití méně vhodné, protože jsou</w:t>
      </w:r>
      <w:r w:rsidRPr="000D2072">
        <w:rPr>
          <w:rFonts w:cs="Calibri"/>
          <w:b/>
          <w:i/>
          <w:sz w:val="28"/>
          <w:szCs w:val="28"/>
        </w:rPr>
        <w:t xml:space="preserve"> </w:t>
      </w:r>
      <w:r w:rsidR="00251B33">
        <w:rPr>
          <w:rFonts w:cs="Calibri"/>
          <w:b/>
          <w:i/>
          <w:sz w:val="28"/>
          <w:szCs w:val="28"/>
        </w:rPr>
        <w:t xml:space="preserve">                                                          .</w:t>
      </w:r>
    </w:p>
    <w:p w:rsidR="005906B3" w:rsidRDefault="005906B3" w:rsidP="005906B3">
      <w:pPr>
        <w:pStyle w:val="Bezmezer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/>
        <w:jc w:val="both"/>
        <w:rPr>
          <w:rFonts w:cs="Calibri"/>
          <w:b/>
          <w:i/>
          <w:sz w:val="28"/>
          <w:szCs w:val="28"/>
        </w:rPr>
      </w:pPr>
      <w:r w:rsidRPr="000D2072">
        <w:rPr>
          <w:rFonts w:cs="Calibri"/>
          <w:sz w:val="28"/>
          <w:szCs w:val="28"/>
        </w:rPr>
        <w:t xml:space="preserve">Největší potenciál využití vodních zdrojů z hlediska množství a kvality vody má povodí: </w:t>
      </w:r>
    </w:p>
    <w:p w:rsidR="005906B3" w:rsidRPr="000D2072" w:rsidRDefault="005906B3" w:rsidP="005906B3">
      <w:pPr>
        <w:pStyle w:val="Bezmezer"/>
        <w:spacing w:before="120"/>
        <w:ind w:left="720"/>
        <w:jc w:val="both"/>
        <w:rPr>
          <w:rFonts w:cs="Calibri"/>
          <w:sz w:val="28"/>
          <w:szCs w:val="28"/>
        </w:rPr>
      </w:pPr>
      <w:r w:rsidRPr="000D2072">
        <w:rPr>
          <w:rFonts w:cs="Calibri"/>
          <w:sz w:val="28"/>
          <w:szCs w:val="28"/>
        </w:rPr>
        <w:t>Podrobné zdůvodnění (uveďte aspoň 2 důvody):</w:t>
      </w:r>
    </w:p>
    <w:p w:rsidR="0067579B" w:rsidRDefault="0067579B">
      <w:pPr>
        <w:spacing w:after="0" w:line="240" w:lineRule="auto"/>
        <w:rPr>
          <w:rFonts w:cs="Calibri"/>
          <w:b/>
          <w:i/>
          <w:color w:val="000000"/>
          <w:sz w:val="28"/>
          <w:szCs w:val="28"/>
        </w:rPr>
      </w:pPr>
      <w:r>
        <w:rPr>
          <w:rFonts w:cs="Calibri"/>
          <w:b/>
          <w:i/>
          <w:sz w:val="28"/>
          <w:szCs w:val="28"/>
        </w:rPr>
        <w:br w:type="page"/>
      </w:r>
    </w:p>
    <w:p w:rsidR="0067579B" w:rsidRDefault="0067579B" w:rsidP="0067579B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2</w:t>
      </w:r>
    </w:p>
    <w:p w:rsidR="009041CE" w:rsidRDefault="0067579B" w:rsidP="0067579B">
      <w:pPr>
        <w:jc w:val="center"/>
        <w:rPr>
          <w:b/>
          <w:sz w:val="32"/>
          <w:szCs w:val="32"/>
        </w:rPr>
      </w:pPr>
      <w:r w:rsidRPr="0067579B">
        <w:rPr>
          <w:b/>
          <w:sz w:val="32"/>
          <w:szCs w:val="32"/>
        </w:rPr>
        <w:t>Vymezení povodí na základě výškopisu</w:t>
      </w:r>
    </w:p>
    <w:p w:rsidR="00251B33" w:rsidRPr="00251B33" w:rsidRDefault="00251B33" w:rsidP="00251B33">
      <w:pPr>
        <w:rPr>
          <w:sz w:val="24"/>
          <w:szCs w:val="24"/>
        </w:rPr>
      </w:pPr>
      <w:r w:rsidRPr="00251B33">
        <w:rPr>
          <w:sz w:val="24"/>
          <w:szCs w:val="24"/>
        </w:rPr>
        <w:t>Vyznačte rozvodnici, tak že začnete u ústí toku a dále postupujete po spádnici na příslušné vrcholy. Spádnici lze konstruovat jako kolmici na tečnu k nejbližším vrstevnicím.</w:t>
      </w:r>
    </w:p>
    <w:p w:rsidR="0067579B" w:rsidRDefault="00251B33" w:rsidP="0067579B">
      <w:pPr>
        <w:jc w:val="center"/>
      </w:pPr>
      <w:r w:rsidRPr="00251B33">
        <w:rPr>
          <w:noProof/>
          <w:lang w:eastAsia="cs-CZ"/>
        </w:rPr>
        <w:drawing>
          <wp:inline distT="0" distB="0" distL="0" distR="0">
            <wp:extent cx="4215740" cy="6098096"/>
            <wp:effectExtent l="0" t="0" r="0" b="0"/>
            <wp:docPr id="11" name="Obrázek 11" descr="D:\výuka\FG1_ESF\Podklady\povod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ýuka\FG1_ESF\Podklady\povodí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705" cy="6118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61FC5" w:rsidRDefault="00761FC5" w:rsidP="0067579B">
      <w:pPr>
        <w:jc w:val="center"/>
      </w:pPr>
      <w:r w:rsidRPr="00797FAC">
        <w:rPr>
          <w:sz w:val="20"/>
          <w:szCs w:val="20"/>
        </w:rPr>
        <w:t>Zdroj: Drobílková, M. 2008</w:t>
      </w:r>
      <w:r>
        <w:rPr>
          <w:sz w:val="20"/>
          <w:szCs w:val="20"/>
        </w:rPr>
        <w:t>.</w:t>
      </w:r>
      <w:r w:rsidRPr="00797FAC">
        <w:rPr>
          <w:sz w:val="20"/>
          <w:szCs w:val="20"/>
        </w:rPr>
        <w:t xml:space="preserve"> O krajině a povodních. Brno: Rezekvítek.</w:t>
      </w:r>
    </w:p>
    <w:p w:rsidR="0067579B" w:rsidRDefault="0067579B" w:rsidP="0067579B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lastRenderedPageBreak/>
        <w:t>Cvičení 3</w:t>
      </w:r>
    </w:p>
    <w:p w:rsidR="0067579B" w:rsidRDefault="0067579B" w:rsidP="006757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Rozbor meteorologické situace</w:t>
      </w:r>
    </w:p>
    <w:p w:rsidR="0067579B" w:rsidRPr="002D309A" w:rsidRDefault="0067579B" w:rsidP="0067579B">
      <w:pPr>
        <w:jc w:val="both"/>
        <w:rPr>
          <w:i/>
          <w:sz w:val="24"/>
          <w:szCs w:val="24"/>
        </w:rPr>
      </w:pPr>
      <w:r w:rsidRPr="002D309A">
        <w:rPr>
          <w:i/>
          <w:sz w:val="24"/>
          <w:szCs w:val="24"/>
        </w:rPr>
        <w:t>Cílem je zpracovat data získaná 23. března 2011 měřením na školní meteorologické stanici v Plzni a informace dostupné z webových stránek meteorologických služeb. Na základě rozboru těchto informací zhodnotíte meteorologickou situaci 23. března 2011 na území České republiky a pokusíte se sestavit charakteristiku počasí.</w:t>
      </w:r>
    </w:p>
    <w:p w:rsidR="0067579B" w:rsidRPr="002D309A" w:rsidRDefault="0067579B" w:rsidP="0067579B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Na školní meteorologické stanici v Plzni byly v průběhu 23. března naměřeny hodnoty, jejichž výběr je uveden v tabulce 1 na další stránce.</w:t>
      </w:r>
    </w:p>
    <w:p w:rsidR="0067579B" w:rsidRPr="002D309A" w:rsidRDefault="0067579B" w:rsidP="0067579B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Doplňte charakteristiku meteorologických měření:</w:t>
      </w:r>
    </w:p>
    <w:p w:rsidR="0067579B" w:rsidRPr="002D309A" w:rsidRDefault="0067579B" w:rsidP="0067579B">
      <w:pPr>
        <w:ind w:left="330"/>
        <w:jc w:val="both"/>
        <w:rPr>
          <w:sz w:val="24"/>
          <w:szCs w:val="24"/>
        </w:rPr>
      </w:pPr>
      <w:r w:rsidRPr="002D309A">
        <w:rPr>
          <w:sz w:val="24"/>
          <w:szCs w:val="24"/>
        </w:rPr>
        <w:t xml:space="preserve">Teplota a relativní vlhkost vzduchu se měří ve stínu (v meteorologické budce, resp. pod radiačním krytem) ve výšce  ............................ nad zemí. ................... </w:t>
      </w:r>
      <w:r>
        <w:rPr>
          <w:sz w:val="24"/>
          <w:szCs w:val="24"/>
        </w:rPr>
        <w:t xml:space="preserve">……………. </w:t>
      </w:r>
      <w:r w:rsidRPr="002D309A">
        <w:rPr>
          <w:sz w:val="24"/>
          <w:szCs w:val="24"/>
        </w:rPr>
        <w:t xml:space="preserve">se měří anemometrem v jednotkách ................ Směr větru, uvedený v tabulce 1, se označuje podle .................. V tabulce nevyplněná určení směru značí, že bylo v uvedený čas ................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67579B" w:rsidRDefault="0067579B" w:rsidP="0067579B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Doplňte do grafu popis dalšího měřeného meteorologického prvku a chybějící jednotky ke svislé ose.</w:t>
      </w:r>
    </w:p>
    <w:p w:rsidR="00251B33" w:rsidRDefault="00251B33" w:rsidP="00251B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30"/>
        <w:jc w:val="both"/>
        <w:rPr>
          <w:sz w:val="24"/>
          <w:szCs w:val="24"/>
        </w:rPr>
      </w:pPr>
      <w:r w:rsidRPr="00251B33">
        <w:rPr>
          <w:noProof/>
          <w:sz w:val="24"/>
          <w:szCs w:val="24"/>
          <w:lang w:eastAsia="cs-CZ"/>
        </w:rPr>
        <w:drawing>
          <wp:inline distT="0" distB="0" distL="0" distR="0">
            <wp:extent cx="5295900" cy="3277463"/>
            <wp:effectExtent l="0" t="0" r="0" b="0"/>
            <wp:docPr id="16" name="Obrázek 16" descr="D:\výuka\FG1_ESF\Podklady\mete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výuka\FG1_ESF\Podklady\meteo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166" cy="330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8A4" w:rsidRPr="002D309A" w:rsidRDefault="003458A4" w:rsidP="003458A4">
      <w:pPr>
        <w:rPr>
          <w:sz w:val="24"/>
          <w:szCs w:val="24"/>
        </w:rPr>
      </w:pPr>
      <w:r w:rsidRPr="002D309A">
        <w:rPr>
          <w:sz w:val="24"/>
          <w:szCs w:val="24"/>
        </w:rPr>
        <w:lastRenderedPageBreak/>
        <w:t>Tabulka 1: Vybrané hodnoty meteorologických prvků ze dne 23. 3. 2011</w:t>
      </w:r>
    </w:p>
    <w:tbl>
      <w:tblPr>
        <w:tblW w:w="6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"/>
        <w:gridCol w:w="2068"/>
        <w:gridCol w:w="2750"/>
        <w:gridCol w:w="1210"/>
      </w:tblGrid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čas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Teplota vzduchu (°C)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Relativní vlhkost vzduchu (%)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Směr větru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0,0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89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-1,1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92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-1,8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94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-2,1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5:00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-2,3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6:00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-2,4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96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-2,1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-0,9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94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9:00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1,7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88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10:00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5,2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78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11:00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7,7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70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NE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12:00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10,3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55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13:00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12,6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SE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14:00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13,8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41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15:00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14,9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38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</w:t>
            </w:r>
          </w:p>
        </w:tc>
      </w:tr>
      <w:tr w:rsidR="003458A4" w:rsidRPr="00C616E5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16:00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15,0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36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NW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17:00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15,6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35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18:00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14,5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37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19:00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11,1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48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20:00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7,9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63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21:00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5,8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72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SE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22:00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4,3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79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23:00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2,8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87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---</w:t>
            </w:r>
          </w:p>
        </w:tc>
      </w:tr>
      <w:tr w:rsidR="003458A4" w:rsidRPr="002D309A" w:rsidTr="00B245EA">
        <w:trPr>
          <w:trHeight w:hRule="exact" w:val="227"/>
          <w:jc w:val="center"/>
        </w:trPr>
        <w:tc>
          <w:tcPr>
            <w:tcW w:w="963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24:00</w:t>
            </w:r>
          </w:p>
        </w:tc>
        <w:tc>
          <w:tcPr>
            <w:tcW w:w="2068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2,5</w:t>
            </w:r>
          </w:p>
        </w:tc>
        <w:tc>
          <w:tcPr>
            <w:tcW w:w="275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86</w:t>
            </w:r>
          </w:p>
        </w:tc>
        <w:tc>
          <w:tcPr>
            <w:tcW w:w="1210" w:type="dxa"/>
            <w:shd w:val="clear" w:color="auto" w:fill="auto"/>
            <w:noWrap/>
            <w:vAlign w:val="bottom"/>
          </w:tcPr>
          <w:p w:rsidR="003458A4" w:rsidRPr="00B245EA" w:rsidRDefault="003458A4" w:rsidP="00251B33">
            <w:pPr>
              <w:jc w:val="right"/>
              <w:rPr>
                <w:sz w:val="16"/>
                <w:szCs w:val="16"/>
              </w:rPr>
            </w:pPr>
            <w:r w:rsidRPr="00B245EA">
              <w:rPr>
                <w:sz w:val="16"/>
                <w:szCs w:val="16"/>
              </w:rPr>
              <w:t>E</w:t>
            </w:r>
          </w:p>
        </w:tc>
      </w:tr>
    </w:tbl>
    <w:p w:rsidR="003458A4" w:rsidRDefault="003458A4" w:rsidP="003458A4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rPr>
          <w:sz w:val="24"/>
          <w:szCs w:val="24"/>
        </w:rPr>
      </w:pPr>
      <w:r w:rsidRPr="003458A4">
        <w:rPr>
          <w:sz w:val="24"/>
          <w:szCs w:val="24"/>
        </w:rPr>
        <w:t>Na základě hodnot v tabulce 1 dokončete graf průběhu teploty a vlhkosti vzduchu.</w:t>
      </w:r>
    </w:p>
    <w:p w:rsidR="00B245EA" w:rsidRPr="003458A4" w:rsidRDefault="00B245EA" w:rsidP="00B245EA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ind w:left="690"/>
        <w:rPr>
          <w:sz w:val="24"/>
          <w:szCs w:val="24"/>
        </w:rPr>
      </w:pPr>
    </w:p>
    <w:p w:rsidR="003458A4" w:rsidRDefault="00251B33" w:rsidP="003458A4">
      <w:pPr>
        <w:jc w:val="center"/>
        <w:rPr>
          <w:sz w:val="24"/>
          <w:szCs w:val="24"/>
        </w:rPr>
      </w:pPr>
      <w:r w:rsidRPr="00C5438D">
        <w:rPr>
          <w:noProof/>
          <w:lang w:eastAsia="cs-CZ"/>
        </w:rPr>
        <w:drawing>
          <wp:inline distT="0" distB="0" distL="0" distR="0">
            <wp:extent cx="4745844" cy="2941320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091" cy="294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8A4" w:rsidRDefault="003458A4" w:rsidP="003458A4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3458A4">
        <w:rPr>
          <w:sz w:val="24"/>
          <w:szCs w:val="24"/>
        </w:rPr>
        <w:lastRenderedPageBreak/>
        <w:t>Popište a vysvětlete vzájemný vztah mezi teplotou a relativní vlhkostí vzduchu:</w:t>
      </w:r>
    </w:p>
    <w:p w:rsidR="00251B33" w:rsidRDefault="00251B33" w:rsidP="00251B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</w:p>
    <w:p w:rsidR="00251B33" w:rsidRPr="00251B33" w:rsidRDefault="00251B33" w:rsidP="00251B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</w:p>
    <w:p w:rsidR="003458A4" w:rsidRPr="002D309A" w:rsidRDefault="003458A4" w:rsidP="003458A4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Doplňte charakteristiku denního chodu teploty 23. 3. 2011 (výsledky zaokrouhlujte na jedno desetinné místo):</w:t>
      </w:r>
    </w:p>
    <w:tbl>
      <w:tblPr>
        <w:tblStyle w:val="Mkatabulky"/>
        <w:tblW w:w="9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1"/>
        <w:gridCol w:w="1829"/>
        <w:gridCol w:w="2694"/>
        <w:gridCol w:w="2693"/>
      </w:tblGrid>
      <w:tr w:rsidR="003458A4" w:rsidRPr="002D309A" w:rsidTr="003458A4">
        <w:trPr>
          <w:trHeight w:hRule="exact" w:val="801"/>
          <w:jc w:val="center"/>
        </w:trPr>
        <w:tc>
          <w:tcPr>
            <w:tcW w:w="1831" w:type="dxa"/>
            <w:vAlign w:val="center"/>
          </w:tcPr>
          <w:p w:rsidR="003458A4" w:rsidRPr="002D309A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Maximální teplota (°C)</w:t>
            </w:r>
          </w:p>
        </w:tc>
        <w:tc>
          <w:tcPr>
            <w:tcW w:w="1829" w:type="dxa"/>
            <w:vAlign w:val="center"/>
          </w:tcPr>
          <w:p w:rsidR="003458A4" w:rsidRPr="002D309A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Minimální teplota (°C)</w:t>
            </w:r>
          </w:p>
        </w:tc>
        <w:tc>
          <w:tcPr>
            <w:tcW w:w="2694" w:type="dxa"/>
            <w:vAlign w:val="center"/>
          </w:tcPr>
          <w:p w:rsidR="003458A4" w:rsidRPr="002D309A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Denní amplituda teplot (°C)</w:t>
            </w:r>
          </w:p>
        </w:tc>
        <w:tc>
          <w:tcPr>
            <w:tcW w:w="2693" w:type="dxa"/>
            <w:vAlign w:val="center"/>
          </w:tcPr>
          <w:p w:rsidR="003458A4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Průměrná denní teplota (°C)</w:t>
            </w:r>
          </w:p>
          <w:p w:rsidR="003458A4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3458A4" w:rsidRPr="002D309A" w:rsidRDefault="003458A4" w:rsidP="003458A4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3458A4" w:rsidRPr="002D309A" w:rsidTr="003458A4">
        <w:trPr>
          <w:trHeight w:hRule="exact" w:val="397"/>
          <w:jc w:val="center"/>
        </w:trPr>
        <w:tc>
          <w:tcPr>
            <w:tcW w:w="1831" w:type="dxa"/>
            <w:vAlign w:val="center"/>
          </w:tcPr>
          <w:p w:rsidR="003458A4" w:rsidRPr="00C616E5" w:rsidRDefault="003458A4" w:rsidP="003458A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:rsidR="003458A4" w:rsidRPr="00C616E5" w:rsidRDefault="003458A4" w:rsidP="003458A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458A4" w:rsidRPr="00C616E5" w:rsidRDefault="003458A4" w:rsidP="003458A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458A4" w:rsidRPr="00C616E5" w:rsidRDefault="003458A4" w:rsidP="003458A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B5715A" w:rsidRPr="00B5715A" w:rsidRDefault="00B5715A" w:rsidP="00B5715A">
      <w:pPr>
        <w:ind w:left="330"/>
        <w:jc w:val="both"/>
        <w:rPr>
          <w:sz w:val="24"/>
          <w:szCs w:val="24"/>
        </w:rPr>
      </w:pPr>
    </w:p>
    <w:p w:rsidR="003458A4" w:rsidRPr="003458A4" w:rsidRDefault="003458A4" w:rsidP="003458A4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 w:rsidRPr="003458A4">
        <w:rPr>
          <w:sz w:val="24"/>
          <w:szCs w:val="24"/>
        </w:rPr>
        <w:t>Zjistěte četnost zastoupení jednotlivých směrů větru v průběhu dne. Doplňte údaje do tabulky (včetně chybějícího popisu) a znázorněte větrnou růžicí.</w:t>
      </w:r>
    </w:p>
    <w:tbl>
      <w:tblPr>
        <w:tblW w:w="9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9"/>
        <w:gridCol w:w="720"/>
        <w:gridCol w:w="900"/>
        <w:gridCol w:w="720"/>
        <w:gridCol w:w="720"/>
        <w:gridCol w:w="720"/>
        <w:gridCol w:w="800"/>
        <w:gridCol w:w="720"/>
        <w:gridCol w:w="900"/>
        <w:gridCol w:w="1080"/>
        <w:gridCol w:w="900"/>
      </w:tblGrid>
      <w:tr w:rsidR="003458A4" w:rsidRPr="002D309A" w:rsidTr="00B5715A">
        <w:trPr>
          <w:trHeight w:val="255"/>
          <w:jc w:val="center"/>
        </w:trPr>
        <w:tc>
          <w:tcPr>
            <w:tcW w:w="869" w:type="dxa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směr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N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NE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E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SE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S</w:t>
            </w: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SW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W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NW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Celkem</w:t>
            </w:r>
          </w:p>
        </w:tc>
      </w:tr>
      <w:tr w:rsidR="003458A4" w:rsidRPr="002D309A" w:rsidTr="00B5715A">
        <w:trPr>
          <w:trHeight w:val="255"/>
          <w:jc w:val="center"/>
        </w:trPr>
        <w:tc>
          <w:tcPr>
            <w:tcW w:w="869" w:type="dxa"/>
          </w:tcPr>
          <w:p w:rsidR="003458A4" w:rsidRPr="002D309A" w:rsidRDefault="003458A4" w:rsidP="00251B33">
            <w:pPr>
              <w:rPr>
                <w:sz w:val="24"/>
                <w:szCs w:val="24"/>
              </w:rPr>
            </w:pPr>
            <w:r w:rsidRPr="002D309A">
              <w:rPr>
                <w:sz w:val="24"/>
                <w:szCs w:val="24"/>
              </w:rPr>
              <w:t>četnost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458A4" w:rsidRPr="009252B7" w:rsidRDefault="003458A4" w:rsidP="00251B33">
            <w:pPr>
              <w:rPr>
                <w:b/>
                <w:i/>
                <w:sz w:val="24"/>
                <w:szCs w:val="24"/>
              </w:rPr>
            </w:pPr>
          </w:p>
        </w:tc>
      </w:tr>
    </w:tbl>
    <w:p w:rsidR="003458A4" w:rsidRDefault="00B5715A" w:rsidP="003458A4">
      <w:pPr>
        <w:jc w:val="center"/>
        <w:rPr>
          <w:sz w:val="24"/>
          <w:szCs w:val="24"/>
        </w:rPr>
      </w:pPr>
      <w:r w:rsidRPr="00097A49">
        <w:rPr>
          <w:noProof/>
          <w:lang w:eastAsia="cs-CZ"/>
        </w:rPr>
        <w:drawing>
          <wp:inline distT="0" distB="0" distL="0" distR="0">
            <wp:extent cx="5760720" cy="3562551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6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1E6" w:rsidRDefault="002D51E6" w:rsidP="002D51E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Na obrázku je znázorněno přízemní pole tlaku vzduchu nad Evropou.</w:t>
      </w:r>
    </w:p>
    <w:p w:rsidR="002D51E6" w:rsidRPr="002D309A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Označte v obrázku správným písmenem střed tlakového útvaru, který nejvíce ovlivňuje počasí v České republice.</w:t>
      </w:r>
    </w:p>
    <w:p w:rsidR="002D51E6" w:rsidRPr="009252B7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i/>
          <w:sz w:val="24"/>
          <w:szCs w:val="24"/>
        </w:rPr>
      </w:pPr>
      <w:r w:rsidRPr="002D309A">
        <w:rPr>
          <w:sz w:val="24"/>
          <w:szCs w:val="24"/>
        </w:rPr>
        <w:t xml:space="preserve">Souhlasí znázorněné tlakové </w:t>
      </w:r>
      <w:r>
        <w:rPr>
          <w:sz w:val="24"/>
          <w:szCs w:val="24"/>
        </w:rPr>
        <w:t xml:space="preserve">pole </w:t>
      </w:r>
      <w:r w:rsidRPr="002D309A">
        <w:rPr>
          <w:sz w:val="24"/>
          <w:szCs w:val="24"/>
        </w:rPr>
        <w:t>nad Českou republikou</w:t>
      </w:r>
      <w:r>
        <w:rPr>
          <w:sz w:val="24"/>
          <w:szCs w:val="24"/>
        </w:rPr>
        <w:t xml:space="preserve"> (v 6 hodin světového času)</w:t>
      </w:r>
      <w:r w:rsidRPr="002D309A">
        <w:rPr>
          <w:sz w:val="24"/>
          <w:szCs w:val="24"/>
        </w:rPr>
        <w:t xml:space="preserve"> s</w:t>
      </w:r>
      <w:r>
        <w:rPr>
          <w:sz w:val="24"/>
          <w:szCs w:val="24"/>
        </w:rPr>
        <w:t> hodnotami naměřenými</w:t>
      </w:r>
      <w:r w:rsidRPr="002D309A">
        <w:rPr>
          <w:sz w:val="24"/>
          <w:szCs w:val="24"/>
        </w:rPr>
        <w:t xml:space="preserve"> na školní meteorologické stanici v Plzni?  Zakroužkujte:</w:t>
      </w:r>
      <w:r>
        <w:rPr>
          <w:sz w:val="24"/>
          <w:szCs w:val="24"/>
        </w:rPr>
        <w:tab/>
      </w:r>
      <w:r w:rsidRPr="002D309A">
        <w:rPr>
          <w:sz w:val="24"/>
          <w:szCs w:val="24"/>
        </w:rPr>
        <w:t xml:space="preserve">ANO    x    NE     </w:t>
      </w:r>
    </w:p>
    <w:p w:rsidR="002D51E6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Vyznačte v obrázku (pouze u označeného tlakového útvaru) pomocí šipek vektory proudění vzduchu v nižší vrstvě troposféry.</w:t>
      </w:r>
    </w:p>
    <w:p w:rsidR="002D51E6" w:rsidRPr="009252B7" w:rsidRDefault="002D51E6" w:rsidP="002D51E6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i/>
          <w:sz w:val="24"/>
          <w:szCs w:val="24"/>
        </w:rPr>
      </w:pPr>
      <w:r w:rsidRPr="002D309A">
        <w:rPr>
          <w:sz w:val="24"/>
          <w:szCs w:val="24"/>
        </w:rPr>
        <w:t>Souhlasí převládající směr proudění vzduchu nad Českou republikou s měřením na školní meteorologické stanici v Plzni?  Zakroužkujte:</w:t>
      </w:r>
      <w:r>
        <w:rPr>
          <w:sz w:val="24"/>
          <w:szCs w:val="24"/>
        </w:rPr>
        <w:t xml:space="preserve">   </w:t>
      </w:r>
      <w:r w:rsidRPr="002D309A">
        <w:rPr>
          <w:sz w:val="24"/>
          <w:szCs w:val="24"/>
        </w:rPr>
        <w:t xml:space="preserve">ANO    x    NE     </w:t>
      </w:r>
    </w:p>
    <w:p w:rsidR="002D51E6" w:rsidRPr="00415A17" w:rsidRDefault="002D51E6" w:rsidP="002D51E6">
      <w:pPr>
        <w:jc w:val="center"/>
        <w:rPr>
          <w:sz w:val="24"/>
          <w:szCs w:val="24"/>
        </w:rPr>
      </w:pPr>
      <w:r w:rsidRPr="00415A17">
        <w:rPr>
          <w:noProof/>
          <w:sz w:val="24"/>
          <w:szCs w:val="24"/>
          <w:lang w:eastAsia="cs-CZ"/>
        </w:rPr>
        <w:drawing>
          <wp:inline distT="0" distB="0" distL="0" distR="0">
            <wp:extent cx="5833553" cy="4511040"/>
            <wp:effectExtent l="19050" t="19050" r="15240" b="22860"/>
            <wp:docPr id="8" name="Obrázek 8" descr="tlak_k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lak_kopi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18000" contrast="2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601" cy="45257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D51E6" w:rsidRDefault="002D51E6" w:rsidP="002D51E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2D309A"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dalším </w:t>
      </w:r>
      <w:r w:rsidRPr="002D309A">
        <w:rPr>
          <w:sz w:val="24"/>
          <w:szCs w:val="24"/>
        </w:rPr>
        <w:t xml:space="preserve">obrázku je znázorněno rozložení srážek nad Evropou </w:t>
      </w:r>
      <w:r>
        <w:rPr>
          <w:sz w:val="24"/>
          <w:szCs w:val="24"/>
        </w:rPr>
        <w:t xml:space="preserve">a </w:t>
      </w:r>
      <w:r w:rsidRPr="002D309A">
        <w:rPr>
          <w:sz w:val="24"/>
          <w:szCs w:val="24"/>
        </w:rPr>
        <w:t>v jejím okolí.</w:t>
      </w:r>
    </w:p>
    <w:p w:rsidR="00B5715A" w:rsidRDefault="002D51E6" w:rsidP="00794E54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B5715A">
        <w:rPr>
          <w:sz w:val="24"/>
          <w:szCs w:val="24"/>
        </w:rPr>
        <w:t xml:space="preserve">V ose Atlantského oceánu se nachází protáhlý pás výskytu intenzivnějších srážek. Jaké souostroví je tímto pásmem srážek zasaženo:    </w:t>
      </w:r>
    </w:p>
    <w:p w:rsidR="00B5715A" w:rsidRDefault="002D51E6" w:rsidP="00D94775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B5715A">
        <w:rPr>
          <w:sz w:val="24"/>
          <w:szCs w:val="24"/>
        </w:rPr>
        <w:t>Vysvětlete na základě informací o tlakovém poli, jaký je původ srážkového pásu.</w:t>
      </w:r>
    </w:p>
    <w:p w:rsidR="00B5715A" w:rsidRDefault="00B5715A" w:rsidP="00B5715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690"/>
        <w:rPr>
          <w:sz w:val="24"/>
          <w:szCs w:val="24"/>
        </w:rPr>
      </w:pPr>
    </w:p>
    <w:p w:rsidR="002D51E6" w:rsidRPr="00B5715A" w:rsidRDefault="002D51E6" w:rsidP="00D94775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B5715A">
        <w:rPr>
          <w:sz w:val="24"/>
          <w:szCs w:val="24"/>
        </w:rPr>
        <w:t xml:space="preserve">Rozhodněte a zdůvodněte, v jakém období je v této oblasti </w:t>
      </w:r>
      <w:r w:rsidR="00F97A0E" w:rsidRPr="00B5715A">
        <w:rPr>
          <w:sz w:val="24"/>
          <w:szCs w:val="24"/>
        </w:rPr>
        <w:t>častý výskyt srážek</w:t>
      </w:r>
      <w:r w:rsidRPr="00B5715A">
        <w:rPr>
          <w:b/>
          <w:i/>
          <w:sz w:val="24"/>
          <w:szCs w:val="24"/>
        </w:rPr>
        <w:t xml:space="preserve">.    </w:t>
      </w:r>
    </w:p>
    <w:p w:rsidR="00B5715A" w:rsidRDefault="00B5715A" w:rsidP="00B5715A">
      <w:pPr>
        <w:pStyle w:val="Odstavecseseznamem"/>
        <w:rPr>
          <w:sz w:val="24"/>
          <w:szCs w:val="24"/>
        </w:rPr>
      </w:pPr>
    </w:p>
    <w:p w:rsidR="00B5715A" w:rsidRPr="00B5715A" w:rsidRDefault="00B5715A" w:rsidP="00B5715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690"/>
        <w:rPr>
          <w:sz w:val="24"/>
          <w:szCs w:val="24"/>
        </w:rPr>
      </w:pPr>
    </w:p>
    <w:p w:rsidR="002D51E6" w:rsidRDefault="002D51E6" w:rsidP="002D51E6">
      <w:pPr>
        <w:jc w:val="center"/>
        <w:rPr>
          <w:sz w:val="24"/>
          <w:szCs w:val="24"/>
        </w:rPr>
      </w:pPr>
      <w:r w:rsidRPr="002D309A">
        <w:rPr>
          <w:noProof/>
          <w:sz w:val="24"/>
          <w:szCs w:val="24"/>
          <w:lang w:eastAsia="cs-CZ"/>
        </w:rPr>
        <w:drawing>
          <wp:inline distT="0" distB="0" distL="0" distR="0">
            <wp:extent cx="5518084" cy="4267200"/>
            <wp:effectExtent l="19050" t="19050" r="26035" b="19050"/>
            <wp:docPr id="7" name="Obrázek 7" descr="prec_11032312_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rec_11032312_230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-12000" contrast="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021" cy="428648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05271" w:rsidRPr="002D309A" w:rsidRDefault="00205271" w:rsidP="002D51E6">
      <w:pPr>
        <w:jc w:val="center"/>
        <w:rPr>
          <w:sz w:val="24"/>
          <w:szCs w:val="24"/>
        </w:rPr>
      </w:pPr>
    </w:p>
    <w:p w:rsidR="002D51E6" w:rsidRDefault="002D51E6" w:rsidP="002D51E6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2D309A">
        <w:rPr>
          <w:sz w:val="24"/>
          <w:szCs w:val="24"/>
        </w:rPr>
        <w:t>Na základě získaných informací z předchozích úkolů do</w:t>
      </w:r>
      <w:r>
        <w:rPr>
          <w:sz w:val="24"/>
          <w:szCs w:val="24"/>
        </w:rPr>
        <w:t>plňte charakteristiku počasí v České republice</w:t>
      </w:r>
      <w:r w:rsidRPr="002D309A">
        <w:rPr>
          <w:sz w:val="24"/>
          <w:szCs w:val="24"/>
        </w:rPr>
        <w:t xml:space="preserve"> dne 23. 3. 2011.</w:t>
      </w:r>
    </w:p>
    <w:p w:rsidR="002D51E6" w:rsidRPr="00471F24" w:rsidRDefault="002D51E6" w:rsidP="002D51E6">
      <w:pPr>
        <w:jc w:val="both"/>
        <w:rPr>
          <w:sz w:val="24"/>
          <w:szCs w:val="24"/>
          <w:u w:val="single"/>
        </w:rPr>
      </w:pPr>
      <w:r w:rsidRPr="00471F24">
        <w:rPr>
          <w:sz w:val="24"/>
          <w:szCs w:val="24"/>
          <w:u w:val="single"/>
        </w:rPr>
        <w:t>Charakteristika počasí 23. 3. 2011</w:t>
      </w:r>
    </w:p>
    <w:p w:rsidR="002D51E6" w:rsidRDefault="002D51E6" w:rsidP="002D51E6">
      <w:pPr>
        <w:jc w:val="both"/>
        <w:rPr>
          <w:sz w:val="24"/>
          <w:szCs w:val="24"/>
        </w:rPr>
      </w:pPr>
      <w:r>
        <w:rPr>
          <w:sz w:val="24"/>
          <w:szCs w:val="24"/>
        </w:rPr>
        <w:t>a) Naše území bylo</w:t>
      </w:r>
      <w:r w:rsidRPr="002D309A">
        <w:rPr>
          <w:sz w:val="24"/>
          <w:szCs w:val="24"/>
        </w:rPr>
        <w:t xml:space="preserve"> pod vlivem ............... se středem nad ................ Z hlediska v</w:t>
      </w:r>
      <w:r>
        <w:rPr>
          <w:sz w:val="24"/>
          <w:szCs w:val="24"/>
        </w:rPr>
        <w:t>ýskytu oblačnosti proto převládalo</w:t>
      </w:r>
      <w:r w:rsidRPr="002D309A">
        <w:rPr>
          <w:sz w:val="24"/>
          <w:szCs w:val="24"/>
        </w:rPr>
        <w:t xml:space="preserve"> .................... počasí, s relativně ....................ampli</w:t>
      </w:r>
      <w:r>
        <w:rPr>
          <w:sz w:val="24"/>
          <w:szCs w:val="24"/>
        </w:rPr>
        <w:t>tudou teplot během dne. Převládalo</w:t>
      </w:r>
      <w:r w:rsidRPr="002D309A">
        <w:rPr>
          <w:sz w:val="24"/>
          <w:szCs w:val="24"/>
        </w:rPr>
        <w:t xml:space="preserve"> ................. proudění vzduchu. Podle tlakových podmínek </w:t>
      </w:r>
      <w:r>
        <w:rPr>
          <w:sz w:val="24"/>
          <w:szCs w:val="24"/>
        </w:rPr>
        <w:t>a zjištěného proudění větru byly</w:t>
      </w:r>
      <w:r w:rsidRPr="002D309A">
        <w:rPr>
          <w:sz w:val="24"/>
          <w:szCs w:val="24"/>
        </w:rPr>
        <w:t xml:space="preserve"> rozptylové podmínky spíše ......</w:t>
      </w:r>
      <w:r w:rsidR="00B5715A">
        <w:rPr>
          <w:sz w:val="24"/>
          <w:szCs w:val="24"/>
        </w:rPr>
        <w:t>...................</w:t>
      </w:r>
      <w:r w:rsidRPr="002D309A">
        <w:rPr>
          <w:sz w:val="24"/>
          <w:szCs w:val="24"/>
        </w:rPr>
        <w:t>.... Srážky se .........</w:t>
      </w:r>
      <w:r w:rsidR="00B5715A">
        <w:rPr>
          <w:sz w:val="24"/>
          <w:szCs w:val="24"/>
        </w:rPr>
        <w:t>...........................</w:t>
      </w:r>
      <w:r w:rsidRPr="002D309A">
        <w:rPr>
          <w:sz w:val="24"/>
          <w:szCs w:val="24"/>
        </w:rPr>
        <w:t>....  Možné změ</w:t>
      </w:r>
      <w:r>
        <w:rPr>
          <w:sz w:val="24"/>
          <w:szCs w:val="24"/>
        </w:rPr>
        <w:t>ny počasí v dalších dnech závisely</w:t>
      </w:r>
      <w:r w:rsidR="00B5715A">
        <w:rPr>
          <w:sz w:val="24"/>
          <w:szCs w:val="24"/>
        </w:rPr>
        <w:t xml:space="preserve"> na vývoji .....................................</w:t>
      </w:r>
    </w:p>
    <w:p w:rsidR="00205271" w:rsidRDefault="002D51E6" w:rsidP="002D51E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205271">
        <w:rPr>
          <w:sz w:val="24"/>
          <w:szCs w:val="24"/>
        </w:rPr>
        <w:t xml:space="preserve">                               </w:t>
      </w:r>
    </w:p>
    <w:p w:rsidR="002D51E6" w:rsidRPr="002D309A" w:rsidRDefault="002D51E6" w:rsidP="002D51E6">
      <w:pPr>
        <w:rPr>
          <w:sz w:val="24"/>
          <w:szCs w:val="24"/>
        </w:rPr>
      </w:pPr>
      <w:r w:rsidRPr="002D309A">
        <w:rPr>
          <w:sz w:val="24"/>
          <w:szCs w:val="24"/>
        </w:rPr>
        <w:t>b) Mezi rizikové faktory ohrožující 2</w:t>
      </w:r>
      <w:r>
        <w:rPr>
          <w:sz w:val="24"/>
          <w:szCs w:val="24"/>
        </w:rPr>
        <w:t>3. 3. 2011 obyvatelstvo ČR patřily</w:t>
      </w:r>
      <w:r w:rsidRPr="002D309A">
        <w:rPr>
          <w:sz w:val="24"/>
          <w:szCs w:val="24"/>
        </w:rPr>
        <w:t xml:space="preserve"> (podtrhněte možnosti, které přicházejí v úvahu):</w:t>
      </w:r>
    </w:p>
    <w:p w:rsidR="00441A6C" w:rsidRDefault="002D51E6" w:rsidP="002D51E6">
      <w:pPr>
        <w:rPr>
          <w:sz w:val="24"/>
          <w:szCs w:val="24"/>
        </w:rPr>
      </w:pPr>
      <w:r w:rsidRPr="002D309A">
        <w:rPr>
          <w:sz w:val="24"/>
          <w:szCs w:val="24"/>
        </w:rPr>
        <w:t xml:space="preserve"> blesky, orkán, </w:t>
      </w:r>
      <w:r w:rsidRPr="00B5715A">
        <w:rPr>
          <w:sz w:val="24"/>
          <w:szCs w:val="24"/>
        </w:rPr>
        <w:t>fotochemický smog, zvýšené UV záření, krupobití</w:t>
      </w:r>
      <w:r w:rsidRPr="002D309A">
        <w:rPr>
          <w:sz w:val="24"/>
          <w:szCs w:val="24"/>
        </w:rPr>
        <w:t xml:space="preserve">, tornádo   </w:t>
      </w:r>
    </w:p>
    <w:p w:rsidR="002D51E6" w:rsidRDefault="00441A6C" w:rsidP="00441A6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41A6C" w:rsidRDefault="00441A6C" w:rsidP="00441A6C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t>Cvičení 4</w:t>
      </w:r>
    </w:p>
    <w:p w:rsidR="00441A6C" w:rsidRDefault="00441A6C" w:rsidP="00441A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Rozbor hydrologických režimů</w:t>
      </w:r>
    </w:p>
    <w:p w:rsidR="00441A6C" w:rsidRDefault="00441A6C" w:rsidP="00441A6C">
      <w:pPr>
        <w:jc w:val="center"/>
        <w:rPr>
          <w:sz w:val="24"/>
          <w:szCs w:val="24"/>
        </w:rPr>
      </w:pPr>
      <w:r w:rsidRPr="00441A6C">
        <w:rPr>
          <w:noProof/>
          <w:sz w:val="24"/>
          <w:szCs w:val="24"/>
          <w:lang w:eastAsia="cs-CZ"/>
        </w:rPr>
        <w:drawing>
          <wp:inline distT="0" distB="0" distL="0" distR="0">
            <wp:extent cx="5508738" cy="3482340"/>
            <wp:effectExtent l="0" t="0" r="0" b="3810"/>
            <wp:docPr id="19" name="Obrázek 19" descr="D:\výuka\FG1_ESF\Podklady\Rez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výuka\FG1_ESF\Podklady\Rezim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790" cy="3488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A6C" w:rsidRDefault="00441A6C" w:rsidP="00441A6C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AD653C">
        <w:rPr>
          <w:sz w:val="24"/>
          <w:szCs w:val="24"/>
        </w:rPr>
        <w:t xml:space="preserve">Ve společném grafu jsou znázorněny odtokové režimy </w:t>
      </w:r>
      <w:r>
        <w:rPr>
          <w:sz w:val="24"/>
          <w:szCs w:val="24"/>
        </w:rPr>
        <w:t xml:space="preserve">čtyř </w:t>
      </w:r>
      <w:r w:rsidRPr="00AD653C">
        <w:rPr>
          <w:sz w:val="24"/>
          <w:szCs w:val="24"/>
        </w:rPr>
        <w:t>evropských řek</w:t>
      </w:r>
      <w:r>
        <w:rPr>
          <w:sz w:val="24"/>
          <w:szCs w:val="24"/>
        </w:rPr>
        <w:t xml:space="preserve">: </w:t>
      </w:r>
      <w:r w:rsidRPr="00AD653C">
        <w:rPr>
          <w:i/>
          <w:sz w:val="24"/>
          <w:szCs w:val="24"/>
        </w:rPr>
        <w:t>Dunaj</w:t>
      </w:r>
      <w:r>
        <w:rPr>
          <w:i/>
          <w:sz w:val="24"/>
          <w:szCs w:val="24"/>
        </w:rPr>
        <w:t>e, Pečory</w:t>
      </w:r>
      <w:r w:rsidRPr="00AD653C">
        <w:rPr>
          <w:i/>
          <w:sz w:val="24"/>
          <w:szCs w:val="24"/>
        </w:rPr>
        <w:t>, Rýn</w:t>
      </w:r>
      <w:r>
        <w:rPr>
          <w:i/>
          <w:sz w:val="24"/>
          <w:szCs w:val="24"/>
        </w:rPr>
        <w:t>a, Volhy</w:t>
      </w:r>
      <w:r w:rsidRPr="00AD653C">
        <w:rPr>
          <w:sz w:val="24"/>
          <w:szCs w:val="24"/>
        </w:rPr>
        <w:t>. Odtokové režimy jsou uvedeny vždy podle dat z hydrologických stanic poblíž jejich ústí. Vaším úkolem je odtokové režimy správně přiřadit k tokům a doplnit další charakteristiky. Výsledky zapisujte do tabulek podle pokynů.</w:t>
      </w:r>
    </w:p>
    <w:p w:rsidR="00441A6C" w:rsidRPr="00AD653C" w:rsidRDefault="00441A6C" w:rsidP="00441A6C">
      <w:pPr>
        <w:ind w:left="360"/>
        <w:rPr>
          <w:i/>
          <w:sz w:val="24"/>
          <w:szCs w:val="24"/>
        </w:rPr>
      </w:pPr>
      <w:r w:rsidRPr="00AD653C">
        <w:rPr>
          <w:i/>
          <w:sz w:val="24"/>
          <w:szCs w:val="24"/>
        </w:rPr>
        <w:t xml:space="preserve">a) Toky označte buď písmenem </w:t>
      </w:r>
      <w:r w:rsidRPr="00AD653C">
        <w:rPr>
          <w:b/>
          <w:i/>
          <w:sz w:val="24"/>
          <w:szCs w:val="24"/>
        </w:rPr>
        <w:t>R</w:t>
      </w:r>
      <w:r w:rsidRPr="00AD653C">
        <w:rPr>
          <w:i/>
          <w:sz w:val="24"/>
          <w:szCs w:val="24"/>
        </w:rPr>
        <w:t xml:space="preserve">, pokud mají režim odtoku </w:t>
      </w:r>
      <w:r w:rsidRPr="00AD653C">
        <w:rPr>
          <w:b/>
          <w:i/>
          <w:sz w:val="24"/>
          <w:szCs w:val="24"/>
        </w:rPr>
        <w:t>rozkolísaný</w:t>
      </w:r>
      <w:r w:rsidRPr="00AD653C">
        <w:rPr>
          <w:i/>
          <w:sz w:val="24"/>
          <w:szCs w:val="24"/>
        </w:rPr>
        <w:t xml:space="preserve">, nebo písmenem </w:t>
      </w:r>
      <w:r w:rsidRPr="00AD653C">
        <w:rPr>
          <w:b/>
          <w:i/>
          <w:sz w:val="24"/>
          <w:szCs w:val="24"/>
        </w:rPr>
        <w:t>V</w:t>
      </w:r>
      <w:r w:rsidRPr="00AD653C">
        <w:rPr>
          <w:i/>
          <w:sz w:val="24"/>
          <w:szCs w:val="24"/>
        </w:rPr>
        <w:t xml:space="preserve">, pokud mají odtok spíše </w:t>
      </w:r>
      <w:r w:rsidRPr="00AD653C">
        <w:rPr>
          <w:b/>
          <w:i/>
          <w:sz w:val="24"/>
          <w:szCs w:val="24"/>
        </w:rPr>
        <w:t xml:space="preserve">vyrovnaný </w:t>
      </w:r>
      <w:r w:rsidRPr="00AD653C">
        <w:rPr>
          <w:i/>
          <w:sz w:val="24"/>
          <w:szCs w:val="24"/>
        </w:rPr>
        <w:t>(všechny režimy označte).</w:t>
      </w:r>
    </w:p>
    <w:p w:rsidR="00441A6C" w:rsidRPr="00AD653C" w:rsidRDefault="00441A6C" w:rsidP="00441A6C">
      <w:pPr>
        <w:ind w:left="360"/>
        <w:rPr>
          <w:i/>
          <w:sz w:val="24"/>
          <w:szCs w:val="24"/>
        </w:rPr>
      </w:pPr>
      <w:r w:rsidRPr="00AD653C">
        <w:rPr>
          <w:i/>
          <w:sz w:val="24"/>
          <w:szCs w:val="24"/>
        </w:rPr>
        <w:t xml:space="preserve">b) K toku, který má nejvyšší roční průměrný průtok napište </w:t>
      </w:r>
      <w:r w:rsidRPr="00AD653C">
        <w:rPr>
          <w:b/>
          <w:i/>
          <w:sz w:val="24"/>
          <w:szCs w:val="24"/>
        </w:rPr>
        <w:t>MAX</w:t>
      </w:r>
      <w:r w:rsidRPr="00AD653C">
        <w:rPr>
          <w:i/>
          <w:sz w:val="24"/>
          <w:szCs w:val="24"/>
        </w:rPr>
        <w:t xml:space="preserve">, k toku, který má nejmenší průměrný průtok napište </w:t>
      </w:r>
      <w:r w:rsidRPr="00AD653C">
        <w:rPr>
          <w:b/>
          <w:i/>
          <w:sz w:val="24"/>
          <w:szCs w:val="24"/>
        </w:rPr>
        <w:t>MIN</w:t>
      </w:r>
      <w:r w:rsidRPr="00AD653C">
        <w:rPr>
          <w:i/>
          <w:sz w:val="24"/>
          <w:szCs w:val="24"/>
        </w:rPr>
        <w:t>.</w:t>
      </w:r>
    </w:p>
    <w:p w:rsidR="00441A6C" w:rsidRPr="00AD653C" w:rsidRDefault="00441A6C" w:rsidP="00441A6C">
      <w:pPr>
        <w:ind w:left="360"/>
        <w:rPr>
          <w:i/>
          <w:sz w:val="24"/>
          <w:szCs w:val="24"/>
        </w:rPr>
      </w:pPr>
      <w:r w:rsidRPr="00AD653C">
        <w:rPr>
          <w:i/>
          <w:sz w:val="24"/>
          <w:szCs w:val="24"/>
        </w:rPr>
        <w:t>c) Přiřaďte k odtokovým režimům správné názvy toků, z možností: Dunaj, Pečora, Rýn, Volha.</w:t>
      </w:r>
    </w:p>
    <w:p w:rsidR="00441A6C" w:rsidRDefault="00441A6C" w:rsidP="00441A6C">
      <w:pPr>
        <w:pStyle w:val="Zkladntextodsazen"/>
      </w:pPr>
      <w:r w:rsidRPr="00AD653C">
        <w:t>d) Označte křížkem odtokové režimy, které jsou zásadně ovlivněny táním sněhu jako rozhodujícím faktorem (převládá nivální režim).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88"/>
        <w:gridCol w:w="2211"/>
        <w:gridCol w:w="1980"/>
        <w:gridCol w:w="1990"/>
        <w:gridCol w:w="1843"/>
      </w:tblGrid>
      <w:tr w:rsidR="00441A6C" w:rsidRPr="00484A2A" w:rsidTr="00251B33">
        <w:trPr>
          <w:jc w:val="center"/>
        </w:trPr>
        <w:tc>
          <w:tcPr>
            <w:tcW w:w="1188" w:type="dxa"/>
          </w:tcPr>
          <w:p w:rsidR="00441A6C" w:rsidRPr="0058556E" w:rsidRDefault="00441A6C" w:rsidP="00251B33">
            <w:pPr>
              <w:pStyle w:val="Bezmez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 xml:space="preserve">Tok </w:t>
            </w:r>
          </w:p>
          <w:p w:rsidR="00441A6C" w:rsidRPr="0058556E" w:rsidRDefault="00441A6C" w:rsidP="00251B33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441A6C" w:rsidRPr="0058556E" w:rsidRDefault="00441A6C" w:rsidP="00251B33">
            <w:pPr>
              <w:pStyle w:val="Bezmezer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B</w:t>
            </w:r>
          </w:p>
        </w:tc>
        <w:tc>
          <w:tcPr>
            <w:tcW w:w="1990" w:type="dxa"/>
          </w:tcPr>
          <w:p w:rsidR="00441A6C" w:rsidRPr="0058556E" w:rsidRDefault="00441A6C" w:rsidP="00251B33">
            <w:pPr>
              <w:pStyle w:val="Bezmezer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441A6C" w:rsidRPr="0058556E" w:rsidRDefault="00441A6C" w:rsidP="00251B33">
            <w:pPr>
              <w:pStyle w:val="Bezmezer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D</w:t>
            </w:r>
          </w:p>
        </w:tc>
      </w:tr>
      <w:tr w:rsidR="00441A6C" w:rsidRPr="00484A2A" w:rsidTr="00251B33">
        <w:trPr>
          <w:jc w:val="center"/>
        </w:trPr>
        <w:tc>
          <w:tcPr>
            <w:tcW w:w="118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a)</w:t>
            </w:r>
          </w:p>
        </w:tc>
        <w:tc>
          <w:tcPr>
            <w:tcW w:w="2211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9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41A6C" w:rsidRPr="00484A2A" w:rsidTr="00251B33">
        <w:trPr>
          <w:jc w:val="center"/>
        </w:trPr>
        <w:tc>
          <w:tcPr>
            <w:tcW w:w="118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b)</w:t>
            </w:r>
          </w:p>
        </w:tc>
        <w:tc>
          <w:tcPr>
            <w:tcW w:w="2211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9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41A6C" w:rsidRPr="00484A2A" w:rsidTr="00251B33">
        <w:trPr>
          <w:jc w:val="center"/>
        </w:trPr>
        <w:tc>
          <w:tcPr>
            <w:tcW w:w="118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c)</w:t>
            </w:r>
          </w:p>
        </w:tc>
        <w:tc>
          <w:tcPr>
            <w:tcW w:w="2211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9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41A6C" w:rsidRPr="00484A2A" w:rsidTr="00251B33">
        <w:trPr>
          <w:jc w:val="center"/>
        </w:trPr>
        <w:tc>
          <w:tcPr>
            <w:tcW w:w="118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d)</w:t>
            </w:r>
          </w:p>
        </w:tc>
        <w:tc>
          <w:tcPr>
            <w:tcW w:w="2211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9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41A6C" w:rsidRPr="00B102F6" w:rsidRDefault="00441A6C" w:rsidP="00B102F6">
      <w:pPr>
        <w:pStyle w:val="Odstavecseseznamem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rFonts w:eastAsia="Times New Roman"/>
          <w:b/>
          <w:i/>
          <w:sz w:val="24"/>
          <w:szCs w:val="24"/>
          <w:lang w:eastAsia="cs-CZ"/>
        </w:rPr>
      </w:pPr>
      <w:r w:rsidRPr="00B102F6">
        <w:rPr>
          <w:sz w:val="24"/>
          <w:szCs w:val="24"/>
        </w:rPr>
        <w:t>Doplňte do výsledkové tabulky požadované charakteristiky řek:</w:t>
      </w:r>
    </w:p>
    <w:p w:rsidR="00441A6C" w:rsidRPr="00B102F6" w:rsidRDefault="00441A6C" w:rsidP="00B102F6">
      <w:pPr>
        <w:spacing w:before="120" w:after="0"/>
        <w:ind w:left="360"/>
        <w:jc w:val="both"/>
        <w:rPr>
          <w:rFonts w:eastAsia="Times New Roman"/>
          <w:b/>
          <w:i/>
          <w:sz w:val="20"/>
          <w:szCs w:val="20"/>
          <w:lang w:eastAsia="cs-CZ"/>
        </w:rPr>
      </w:pPr>
      <w:r w:rsidRPr="00B102F6">
        <w:rPr>
          <w:sz w:val="20"/>
          <w:szCs w:val="20"/>
        </w:rPr>
        <w:t>a) Očíslujte toky 1 - 4 podle polohy jejich ústí v pořadí od severu k jihu. Nejsevernější označte číslem 1.</w:t>
      </w:r>
    </w:p>
    <w:p w:rsidR="00441A6C" w:rsidRPr="00B102F6" w:rsidRDefault="00441A6C" w:rsidP="00B102F6">
      <w:pPr>
        <w:spacing w:before="120" w:after="0"/>
        <w:ind w:left="360"/>
        <w:jc w:val="both"/>
        <w:rPr>
          <w:rFonts w:eastAsia="Times New Roman"/>
          <w:b/>
          <w:i/>
          <w:sz w:val="20"/>
          <w:szCs w:val="20"/>
          <w:lang w:eastAsia="cs-CZ"/>
        </w:rPr>
      </w:pPr>
      <w:r w:rsidRPr="00B102F6">
        <w:rPr>
          <w:sz w:val="20"/>
          <w:szCs w:val="20"/>
        </w:rPr>
        <w:t>b) Napište ke každému toku počet hlavních měst států, kterými tok protéká. Počítejte i toky které tečou částí administrativního území města nebo po jeho hranici.</w:t>
      </w:r>
    </w:p>
    <w:p w:rsidR="00441A6C" w:rsidRPr="00B102F6" w:rsidRDefault="00441A6C" w:rsidP="00B102F6">
      <w:pPr>
        <w:spacing w:before="120" w:after="0"/>
        <w:ind w:left="360"/>
        <w:jc w:val="both"/>
        <w:rPr>
          <w:rFonts w:eastAsia="Times New Roman"/>
          <w:b/>
          <w:i/>
          <w:sz w:val="20"/>
          <w:szCs w:val="20"/>
          <w:lang w:eastAsia="cs-CZ"/>
        </w:rPr>
      </w:pPr>
      <w:r w:rsidRPr="00B102F6">
        <w:rPr>
          <w:sz w:val="20"/>
          <w:szCs w:val="20"/>
        </w:rPr>
        <w:t>c) Označte křížkem toky, které jsou propojeny kanály pro vodní dopravu s jinými říčními systémy.</w:t>
      </w:r>
    </w:p>
    <w:p w:rsidR="00441A6C" w:rsidRPr="00B102F6" w:rsidRDefault="00B102F6" w:rsidP="00B102F6">
      <w:pPr>
        <w:spacing w:before="120" w:after="0"/>
        <w:ind w:left="360"/>
        <w:jc w:val="both"/>
        <w:rPr>
          <w:rFonts w:eastAsia="Times New Roman"/>
          <w:b/>
          <w:i/>
          <w:sz w:val="20"/>
          <w:szCs w:val="20"/>
          <w:lang w:eastAsia="cs-CZ"/>
        </w:rPr>
      </w:pPr>
      <w:r>
        <w:rPr>
          <w:sz w:val="20"/>
          <w:szCs w:val="20"/>
        </w:rPr>
        <w:t xml:space="preserve">d) Obrázky 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</w:t>
      </w:r>
      <w:r w:rsidR="00441A6C" w:rsidRPr="00B102F6">
        <w:rPr>
          <w:sz w:val="20"/>
          <w:szCs w:val="20"/>
        </w:rPr>
        <w:t>B znázorňují sezónní vývoj přinášející riziko, které je třeba uvažovat při výstavbě domů na břehu, poblíž ústí jednoho z uvedených toků. Tok označte v tabulce křížkem.</w:t>
      </w:r>
    </w:p>
    <w:p w:rsidR="00441A6C" w:rsidRDefault="00441A6C" w:rsidP="00B102F6">
      <w:pPr>
        <w:spacing w:before="120" w:after="0"/>
        <w:ind w:left="360"/>
        <w:jc w:val="both"/>
        <w:rPr>
          <w:sz w:val="20"/>
          <w:szCs w:val="20"/>
        </w:rPr>
      </w:pPr>
      <w:r w:rsidRPr="00B102F6">
        <w:rPr>
          <w:sz w:val="20"/>
          <w:szCs w:val="20"/>
        </w:rPr>
        <w:t>e) Do této řádky uveďte, jaké riziko výstavby domů je znázorněno na obrázcích.</w:t>
      </w:r>
    </w:p>
    <w:p w:rsidR="00B102F6" w:rsidRPr="00B102F6" w:rsidRDefault="00B102F6" w:rsidP="00B102F6">
      <w:pPr>
        <w:spacing w:before="120" w:after="0"/>
        <w:ind w:left="360"/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1980"/>
        <w:gridCol w:w="1800"/>
        <w:gridCol w:w="1980"/>
        <w:gridCol w:w="2084"/>
      </w:tblGrid>
      <w:tr w:rsidR="00441A6C" w:rsidRPr="00484A2A" w:rsidTr="00251B33">
        <w:trPr>
          <w:jc w:val="center"/>
        </w:trPr>
        <w:tc>
          <w:tcPr>
            <w:tcW w:w="136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 xml:space="preserve">Tok </w:t>
            </w:r>
            <w:r w:rsidRPr="0058556E">
              <w:rPr>
                <w:sz w:val="24"/>
                <w:szCs w:val="24"/>
              </w:rPr>
              <w:tab/>
            </w:r>
          </w:p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(stanice)</w:t>
            </w: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Dunaj</w:t>
            </w:r>
          </w:p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</w:t>
            </w:r>
            <w:proofErr w:type="spellStart"/>
            <w:r w:rsidRPr="0058556E">
              <w:rPr>
                <w:sz w:val="24"/>
                <w:szCs w:val="24"/>
              </w:rPr>
              <w:t>Ceatal</w:t>
            </w:r>
            <w:proofErr w:type="spellEnd"/>
            <w:r w:rsidRPr="0058556E">
              <w:rPr>
                <w:sz w:val="24"/>
                <w:szCs w:val="24"/>
              </w:rPr>
              <w:t xml:space="preserve"> </w:t>
            </w:r>
            <w:proofErr w:type="spellStart"/>
            <w:r w:rsidRPr="0058556E">
              <w:rPr>
                <w:sz w:val="24"/>
                <w:szCs w:val="24"/>
              </w:rPr>
              <w:t>Izmail</w:t>
            </w:r>
            <w:proofErr w:type="spellEnd"/>
            <w:r w:rsidRPr="0058556E">
              <w:rPr>
                <w:sz w:val="24"/>
                <w:szCs w:val="24"/>
              </w:rPr>
              <w:t xml:space="preserve"> )</w:t>
            </w:r>
          </w:p>
        </w:tc>
        <w:tc>
          <w:tcPr>
            <w:tcW w:w="180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Pečora</w:t>
            </w:r>
          </w:p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</w:t>
            </w:r>
            <w:proofErr w:type="spellStart"/>
            <w:r w:rsidRPr="0058556E">
              <w:rPr>
                <w:sz w:val="24"/>
                <w:szCs w:val="24"/>
              </w:rPr>
              <w:t>Oksino</w:t>
            </w:r>
            <w:proofErr w:type="spellEnd"/>
            <w:r w:rsidRPr="0058556E">
              <w:rPr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Rýn</w:t>
            </w:r>
          </w:p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</w:t>
            </w:r>
            <w:proofErr w:type="spellStart"/>
            <w:r w:rsidRPr="0058556E">
              <w:rPr>
                <w:sz w:val="24"/>
                <w:szCs w:val="24"/>
              </w:rPr>
              <w:t>Rees</w:t>
            </w:r>
            <w:proofErr w:type="spellEnd"/>
            <w:r w:rsidRPr="0058556E">
              <w:rPr>
                <w:sz w:val="24"/>
                <w:szCs w:val="24"/>
              </w:rPr>
              <w:t>)</w:t>
            </w:r>
          </w:p>
        </w:tc>
        <w:tc>
          <w:tcPr>
            <w:tcW w:w="2084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Volha</w:t>
            </w:r>
          </w:p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(Volgograd)</w:t>
            </w:r>
          </w:p>
        </w:tc>
      </w:tr>
      <w:tr w:rsidR="00441A6C" w:rsidRPr="00484A2A" w:rsidTr="00251B33">
        <w:trPr>
          <w:jc w:val="center"/>
        </w:trPr>
        <w:tc>
          <w:tcPr>
            <w:tcW w:w="136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a)</w:t>
            </w: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0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84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41A6C" w:rsidRPr="00484A2A" w:rsidTr="00251B33">
        <w:trPr>
          <w:jc w:val="center"/>
        </w:trPr>
        <w:tc>
          <w:tcPr>
            <w:tcW w:w="136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b)</w:t>
            </w: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0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84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41A6C" w:rsidRPr="00484A2A" w:rsidTr="00251B33">
        <w:trPr>
          <w:jc w:val="center"/>
        </w:trPr>
        <w:tc>
          <w:tcPr>
            <w:tcW w:w="136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c)</w:t>
            </w: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0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84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41A6C" w:rsidRPr="00484A2A" w:rsidTr="00251B33">
        <w:trPr>
          <w:jc w:val="center"/>
        </w:trPr>
        <w:tc>
          <w:tcPr>
            <w:tcW w:w="136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d)</w:t>
            </w: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80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0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84" w:type="dxa"/>
          </w:tcPr>
          <w:p w:rsidR="00441A6C" w:rsidRPr="0058556E" w:rsidRDefault="00441A6C" w:rsidP="00251B33">
            <w:pPr>
              <w:pStyle w:val="Bezmezer"/>
              <w:spacing w:line="360" w:lineRule="auto"/>
              <w:jc w:val="center"/>
              <w:rPr>
                <w:b/>
                <w:i/>
                <w:sz w:val="24"/>
                <w:szCs w:val="24"/>
                <w:highlight w:val="yellow"/>
              </w:rPr>
            </w:pPr>
          </w:p>
        </w:tc>
      </w:tr>
      <w:tr w:rsidR="00441A6C" w:rsidRPr="00484A2A" w:rsidTr="00251B33">
        <w:trPr>
          <w:jc w:val="center"/>
        </w:trPr>
        <w:tc>
          <w:tcPr>
            <w:tcW w:w="1368" w:type="dxa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sz w:val="24"/>
                <w:szCs w:val="24"/>
              </w:rPr>
            </w:pPr>
            <w:r w:rsidRPr="0058556E">
              <w:rPr>
                <w:sz w:val="24"/>
                <w:szCs w:val="24"/>
              </w:rPr>
              <w:t>Řešení e)</w:t>
            </w:r>
          </w:p>
        </w:tc>
        <w:tc>
          <w:tcPr>
            <w:tcW w:w="7844" w:type="dxa"/>
            <w:gridSpan w:val="4"/>
          </w:tcPr>
          <w:p w:rsidR="00441A6C" w:rsidRPr="0058556E" w:rsidRDefault="00441A6C" w:rsidP="00251B33">
            <w:pPr>
              <w:pStyle w:val="Bezmezer"/>
              <w:spacing w:line="360" w:lineRule="auto"/>
              <w:rPr>
                <w:b/>
                <w:i/>
                <w:sz w:val="24"/>
                <w:szCs w:val="24"/>
              </w:rPr>
            </w:pPr>
          </w:p>
        </w:tc>
      </w:tr>
    </w:tbl>
    <w:p w:rsidR="00441A6C" w:rsidRPr="00484A2A" w:rsidRDefault="00441A6C" w:rsidP="00441A6C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441A6C" w:rsidRDefault="00441A6C" w:rsidP="00441A6C">
      <w:pPr>
        <w:jc w:val="center"/>
        <w:rPr>
          <w:sz w:val="24"/>
          <w:szCs w:val="24"/>
        </w:rPr>
      </w:pPr>
      <w:r w:rsidRPr="00484A2A">
        <w:rPr>
          <w:noProof/>
          <w:sz w:val="24"/>
          <w:szCs w:val="24"/>
          <w:lang w:eastAsia="cs-CZ"/>
        </w:rPr>
        <w:drawing>
          <wp:inline distT="0" distB="0" distL="0" distR="0">
            <wp:extent cx="2865120" cy="1455420"/>
            <wp:effectExtent l="0" t="0" r="0" b="0"/>
            <wp:docPr id="15" name="Obrázek 15" descr="permafrost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ermafrost_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4A2A">
        <w:rPr>
          <w:noProof/>
          <w:sz w:val="24"/>
          <w:szCs w:val="24"/>
          <w:lang w:eastAsia="cs-CZ"/>
        </w:rPr>
        <w:drawing>
          <wp:inline distT="0" distB="0" distL="0" distR="0">
            <wp:extent cx="2849880" cy="1455420"/>
            <wp:effectExtent l="0" t="0" r="7620" b="0"/>
            <wp:docPr id="14" name="Obrázek 14" descr="permafrost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ermafrost_B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87C" w:rsidRDefault="00CF387C" w:rsidP="00CF387C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t>Cvičení 5</w:t>
      </w:r>
    </w:p>
    <w:p w:rsidR="00CF387C" w:rsidRDefault="00CF387C" w:rsidP="00CF387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Klasifikace odtokových režimů</w:t>
      </w:r>
    </w:p>
    <w:p w:rsidR="00CF387C" w:rsidRPr="00EE478A" w:rsidRDefault="00CF387C" w:rsidP="00CF387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Prostudujte klasifikaci odtokových režimů (podle </w:t>
      </w:r>
      <w:proofErr w:type="spellStart"/>
      <w:r>
        <w:rPr>
          <w:rFonts w:cstheme="minorHAnsi"/>
          <w:sz w:val="24"/>
          <w:szCs w:val="24"/>
        </w:rPr>
        <w:t>Pardého</w:t>
      </w:r>
      <w:proofErr w:type="spellEnd"/>
      <w:r>
        <w:rPr>
          <w:rFonts w:cstheme="minorHAnsi"/>
          <w:sz w:val="24"/>
          <w:szCs w:val="24"/>
        </w:rPr>
        <w:t xml:space="preserve">) a klasifikaci klimatu (podle </w:t>
      </w:r>
      <w:proofErr w:type="spellStart"/>
      <w:r>
        <w:rPr>
          <w:rFonts w:cstheme="minorHAnsi"/>
          <w:sz w:val="24"/>
          <w:szCs w:val="24"/>
        </w:rPr>
        <w:t>Alisova</w:t>
      </w:r>
      <w:proofErr w:type="spellEnd"/>
      <w:r>
        <w:rPr>
          <w:rFonts w:cstheme="minorHAnsi"/>
          <w:sz w:val="24"/>
          <w:szCs w:val="24"/>
        </w:rPr>
        <w:t xml:space="preserve">) – využijte zdroje z přednášek a online učebnic – například materiály MU Brno: </w:t>
      </w:r>
      <w:hyperlink r:id="rId18" w:history="1">
        <w:r w:rsidRPr="008409AE">
          <w:rPr>
            <w:rStyle w:val="Hypertextovodkaz"/>
            <w:rFonts w:cstheme="minorHAnsi"/>
            <w:sz w:val="24"/>
            <w:szCs w:val="24"/>
          </w:rPr>
          <w:t>https://is.muni.cz/do/rect/el/estud/pedf/ps14/fyz_geogr/web/pages/05-klima.html</w:t>
        </w:r>
      </w:hyperlink>
      <w:r>
        <w:rPr>
          <w:rFonts w:cstheme="minorHAnsi"/>
          <w:sz w:val="24"/>
          <w:szCs w:val="24"/>
        </w:rPr>
        <w:t xml:space="preserve"> . </w:t>
      </w:r>
      <w:r>
        <w:t xml:space="preserve">Grafy režimu odtoku pro mnoho hydrologických stanic z celého světa najdete v databázi na stránkách IHP UNESCO: </w:t>
      </w:r>
      <w:hyperlink r:id="rId19" w:history="1">
        <w:r w:rsidRPr="002E323A">
          <w:rPr>
            <w:rStyle w:val="Hypertextovodkaz"/>
          </w:rPr>
          <w:t>http://www.compositerunoff.sr.unh.edu/</w:t>
        </w:r>
      </w:hyperlink>
    </w:p>
    <w:p w:rsidR="00CF387C" w:rsidRDefault="00CF387C" w:rsidP="00CF387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 tabulky zpracujte </w:t>
      </w:r>
      <w:r w:rsidRPr="00AF7660">
        <w:rPr>
          <w:rFonts w:cstheme="minorHAnsi"/>
          <w:b/>
          <w:sz w:val="24"/>
          <w:szCs w:val="24"/>
        </w:rPr>
        <w:t>příklady jednoduchých typů odtokových režimů</w:t>
      </w:r>
      <w:r>
        <w:rPr>
          <w:rFonts w:cstheme="minorHAnsi"/>
          <w:sz w:val="24"/>
          <w:szCs w:val="24"/>
        </w:rPr>
        <w:t xml:space="preserve">. </w:t>
      </w:r>
    </w:p>
    <w:p w:rsidR="00CF387C" w:rsidRPr="00217FD3" w:rsidRDefault="00CF387C" w:rsidP="00CF387C">
      <w:pPr>
        <w:jc w:val="both"/>
        <w:rPr>
          <w:sz w:val="24"/>
          <w:szCs w:val="24"/>
        </w:rPr>
      </w:pPr>
      <w:r w:rsidRPr="00217FD3">
        <w:rPr>
          <w:rFonts w:cstheme="minorHAnsi"/>
          <w:sz w:val="24"/>
          <w:szCs w:val="24"/>
        </w:rPr>
        <w:t xml:space="preserve">V prvním řádku je uveden příklad vyplnění. Do dalších čtyř řádků doplňte správný výběr stanic: </w:t>
      </w:r>
      <w:r w:rsidRPr="00217FD3">
        <w:rPr>
          <w:b/>
          <w:sz w:val="24"/>
          <w:szCs w:val="24"/>
        </w:rPr>
        <w:t>Mura</w:t>
      </w:r>
      <w:r w:rsidRPr="00217FD3">
        <w:rPr>
          <w:sz w:val="24"/>
          <w:szCs w:val="24"/>
        </w:rPr>
        <w:t xml:space="preserve"> – </w:t>
      </w:r>
      <w:proofErr w:type="spellStart"/>
      <w:r w:rsidRPr="00217FD3">
        <w:rPr>
          <w:sz w:val="24"/>
          <w:szCs w:val="24"/>
        </w:rPr>
        <w:t>Gornja</w:t>
      </w:r>
      <w:proofErr w:type="spellEnd"/>
      <w:r w:rsidRPr="00217FD3">
        <w:rPr>
          <w:sz w:val="24"/>
          <w:szCs w:val="24"/>
        </w:rPr>
        <w:t xml:space="preserve"> </w:t>
      </w:r>
      <w:proofErr w:type="spellStart"/>
      <w:r w:rsidRPr="00217FD3">
        <w:rPr>
          <w:sz w:val="24"/>
          <w:szCs w:val="24"/>
        </w:rPr>
        <w:t>Radgona</w:t>
      </w:r>
      <w:proofErr w:type="spellEnd"/>
      <w:r w:rsidRPr="00217FD3">
        <w:rPr>
          <w:sz w:val="24"/>
          <w:szCs w:val="24"/>
        </w:rPr>
        <w:t xml:space="preserve">,  </w:t>
      </w:r>
      <w:r w:rsidRPr="00217FD3">
        <w:rPr>
          <w:b/>
          <w:sz w:val="24"/>
          <w:szCs w:val="24"/>
        </w:rPr>
        <w:t>Brahmaputra</w:t>
      </w:r>
      <w:r w:rsidRPr="00217FD3">
        <w:rPr>
          <w:sz w:val="24"/>
          <w:szCs w:val="24"/>
        </w:rPr>
        <w:t xml:space="preserve"> – </w:t>
      </w:r>
      <w:proofErr w:type="spellStart"/>
      <w:r w:rsidRPr="00217FD3">
        <w:rPr>
          <w:sz w:val="24"/>
          <w:szCs w:val="24"/>
        </w:rPr>
        <w:t>Bahadurabad</w:t>
      </w:r>
      <w:proofErr w:type="spellEnd"/>
      <w:r w:rsidRPr="00217FD3">
        <w:rPr>
          <w:sz w:val="24"/>
          <w:szCs w:val="24"/>
        </w:rPr>
        <w:t xml:space="preserve">, </w:t>
      </w:r>
      <w:proofErr w:type="spellStart"/>
      <w:r w:rsidRPr="00217FD3">
        <w:rPr>
          <w:b/>
          <w:sz w:val="24"/>
          <w:szCs w:val="24"/>
        </w:rPr>
        <w:t>Northern</w:t>
      </w:r>
      <w:proofErr w:type="spellEnd"/>
      <w:r w:rsidRPr="00217FD3">
        <w:rPr>
          <w:b/>
          <w:sz w:val="24"/>
          <w:szCs w:val="24"/>
        </w:rPr>
        <w:t xml:space="preserve"> Dvina</w:t>
      </w:r>
      <w:r w:rsidRPr="00217FD3">
        <w:rPr>
          <w:sz w:val="24"/>
          <w:szCs w:val="24"/>
        </w:rPr>
        <w:t xml:space="preserve"> – </w:t>
      </w:r>
      <w:proofErr w:type="spellStart"/>
      <w:r w:rsidRPr="00217FD3">
        <w:rPr>
          <w:sz w:val="24"/>
          <w:szCs w:val="24"/>
        </w:rPr>
        <w:t>Ust-Pinega</w:t>
      </w:r>
      <w:proofErr w:type="spellEnd"/>
      <w:r w:rsidRPr="00217FD3">
        <w:rPr>
          <w:sz w:val="24"/>
          <w:szCs w:val="24"/>
        </w:rPr>
        <w:t xml:space="preserve">, </w:t>
      </w:r>
      <w:proofErr w:type="spellStart"/>
      <w:r w:rsidRPr="00217FD3">
        <w:rPr>
          <w:b/>
          <w:sz w:val="24"/>
          <w:szCs w:val="24"/>
        </w:rPr>
        <w:t>Douro</w:t>
      </w:r>
      <w:proofErr w:type="spellEnd"/>
      <w:r w:rsidRPr="00217FD3">
        <w:rPr>
          <w:sz w:val="24"/>
          <w:szCs w:val="24"/>
        </w:rPr>
        <w:t xml:space="preserve"> – </w:t>
      </w:r>
      <w:proofErr w:type="spellStart"/>
      <w:r w:rsidRPr="00217FD3">
        <w:rPr>
          <w:sz w:val="24"/>
          <w:szCs w:val="24"/>
        </w:rPr>
        <w:t>Regua</w:t>
      </w:r>
      <w:proofErr w:type="spellEnd"/>
      <w:r w:rsidRPr="00217FD3">
        <w:rPr>
          <w:sz w:val="24"/>
          <w:szCs w:val="24"/>
        </w:rPr>
        <w:t xml:space="preserve">. Doplňte klasifikaci odtokových režimů a klimatu (podle </w:t>
      </w:r>
      <w:proofErr w:type="spellStart"/>
      <w:r w:rsidRPr="00217FD3">
        <w:rPr>
          <w:sz w:val="24"/>
          <w:szCs w:val="24"/>
        </w:rPr>
        <w:t>Alisova</w:t>
      </w:r>
      <w:proofErr w:type="spellEnd"/>
      <w:r w:rsidRPr="00217FD3">
        <w:rPr>
          <w:sz w:val="24"/>
          <w:szCs w:val="24"/>
        </w:rPr>
        <w:t>).</w:t>
      </w:r>
    </w:p>
    <w:p w:rsidR="00CF387C" w:rsidRPr="00217FD3" w:rsidRDefault="00CF387C" w:rsidP="00CF387C">
      <w:pPr>
        <w:jc w:val="both"/>
        <w:rPr>
          <w:rFonts w:cstheme="minorHAnsi"/>
          <w:sz w:val="24"/>
          <w:szCs w:val="24"/>
        </w:rPr>
      </w:pPr>
      <w:r w:rsidRPr="00217FD3">
        <w:rPr>
          <w:rFonts w:cstheme="minorHAnsi"/>
          <w:sz w:val="24"/>
          <w:szCs w:val="24"/>
        </w:rPr>
        <w:t>Do dalších dvou řádků najděte sami vhodné příklady odtokového režimu. Uveďte řeky - stanice, vložte graf režimu a doplňte klasifikaci klimatu.</w:t>
      </w:r>
    </w:p>
    <w:p w:rsidR="00CF387C" w:rsidRDefault="00CF387C" w:rsidP="00CF387C">
      <w:pPr>
        <w:rPr>
          <w:b/>
        </w:rPr>
      </w:pPr>
      <w:r>
        <w:rPr>
          <w:b/>
        </w:rPr>
        <w:t xml:space="preserve">Tab. </w:t>
      </w:r>
      <w:r w:rsidRPr="00C454AB">
        <w:rPr>
          <w:b/>
        </w:rPr>
        <w:t xml:space="preserve">Klasifikace odtokových režimů </w:t>
      </w:r>
    </w:p>
    <w:tbl>
      <w:tblPr>
        <w:tblStyle w:val="Mkatabul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2"/>
        <w:gridCol w:w="4609"/>
        <w:gridCol w:w="1275"/>
        <w:gridCol w:w="1696"/>
      </w:tblGrid>
      <w:tr w:rsidR="00CF387C" w:rsidTr="00CF387C">
        <w:tc>
          <w:tcPr>
            <w:tcW w:w="1482" w:type="dxa"/>
          </w:tcPr>
          <w:p w:rsidR="00CF387C" w:rsidRDefault="00CF387C" w:rsidP="00251B33">
            <w:r>
              <w:t>Vodní tok - stanice</w:t>
            </w:r>
          </w:p>
        </w:tc>
        <w:tc>
          <w:tcPr>
            <w:tcW w:w="4609" w:type="dxa"/>
          </w:tcPr>
          <w:p w:rsidR="00CF387C" w:rsidRDefault="00CF387C" w:rsidP="00251B33">
            <w:r>
              <w:t>Režim graficky</w:t>
            </w:r>
          </w:p>
        </w:tc>
        <w:tc>
          <w:tcPr>
            <w:tcW w:w="1275" w:type="dxa"/>
          </w:tcPr>
          <w:p w:rsidR="00CF387C" w:rsidRDefault="00CF387C" w:rsidP="00251B33">
            <w:r>
              <w:t>Klasifikace odtokového režimu</w:t>
            </w:r>
          </w:p>
        </w:tc>
        <w:tc>
          <w:tcPr>
            <w:tcW w:w="1696" w:type="dxa"/>
          </w:tcPr>
          <w:p w:rsidR="00CF387C" w:rsidRDefault="00CF387C" w:rsidP="00251B33">
            <w:r>
              <w:t>Klasifikace klimatu (</w:t>
            </w:r>
            <w:proofErr w:type="spellStart"/>
            <w:r>
              <w:t>Alisov</w:t>
            </w:r>
            <w:proofErr w:type="spellEnd"/>
            <w:r>
              <w:t>)</w:t>
            </w:r>
          </w:p>
        </w:tc>
      </w:tr>
      <w:tr w:rsidR="00CF387C" w:rsidTr="00CF387C">
        <w:tc>
          <w:tcPr>
            <w:tcW w:w="1482" w:type="dxa"/>
          </w:tcPr>
          <w:p w:rsidR="00CF387C" w:rsidRDefault="00CF387C" w:rsidP="00251B33">
            <w:r>
              <w:t xml:space="preserve">Mackenzie - </w:t>
            </w:r>
            <w:proofErr w:type="spellStart"/>
            <w:r>
              <w:t>Arctic</w:t>
            </w:r>
            <w:proofErr w:type="spellEnd"/>
            <w:r>
              <w:t xml:space="preserve"> </w:t>
            </w:r>
            <w:proofErr w:type="spellStart"/>
            <w:r>
              <w:t>Red</w:t>
            </w:r>
            <w:proofErr w:type="spellEnd"/>
            <w:r>
              <w:t xml:space="preserve"> River</w:t>
            </w:r>
          </w:p>
        </w:tc>
        <w:tc>
          <w:tcPr>
            <w:tcW w:w="4609" w:type="dxa"/>
          </w:tcPr>
          <w:p w:rsidR="00CF387C" w:rsidRDefault="00CF387C" w:rsidP="00251B33">
            <w:r>
              <w:rPr>
                <w:noProof/>
                <w:lang w:eastAsia="cs-CZ"/>
              </w:rPr>
              <w:drawing>
                <wp:inline distT="0" distB="0" distL="0" distR="0" wp14:anchorId="3059157D" wp14:editId="649A1CFF">
                  <wp:extent cx="2619375" cy="1357183"/>
                  <wp:effectExtent l="0" t="0" r="0" b="0"/>
                  <wp:docPr id="25" name="Obrázek 25" descr="http://www.compositerunoff.sr.unh.edu/html/Polygons/HydroGraphs/P42080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ompositerunoff.sr.unh.edu/html/Polygons/HydroGraphs/P42080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8165" cy="137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CF387C" w:rsidRDefault="00CF387C" w:rsidP="00251B33">
            <w:r>
              <w:t>Nivální - nížinný</w:t>
            </w:r>
          </w:p>
        </w:tc>
        <w:tc>
          <w:tcPr>
            <w:tcW w:w="1696" w:type="dxa"/>
          </w:tcPr>
          <w:p w:rsidR="00CF387C" w:rsidRDefault="00CF387C" w:rsidP="00251B33">
            <w:r>
              <w:t>Mírný až subarktický - kontinentální</w:t>
            </w:r>
          </w:p>
        </w:tc>
      </w:tr>
      <w:tr w:rsidR="00CF387C" w:rsidTr="00CF387C">
        <w:tc>
          <w:tcPr>
            <w:tcW w:w="1482" w:type="dxa"/>
          </w:tcPr>
          <w:p w:rsidR="00CF387C" w:rsidRPr="00641B70" w:rsidRDefault="00CF387C" w:rsidP="00251B33">
            <w:pPr>
              <w:rPr>
                <w:b/>
              </w:rPr>
            </w:pPr>
          </w:p>
        </w:tc>
        <w:tc>
          <w:tcPr>
            <w:tcW w:w="4609" w:type="dxa"/>
          </w:tcPr>
          <w:p w:rsidR="00CF387C" w:rsidRDefault="00CF387C" w:rsidP="00251B33">
            <w:r>
              <w:rPr>
                <w:noProof/>
                <w:lang w:eastAsia="cs-CZ"/>
              </w:rPr>
              <w:drawing>
                <wp:inline distT="0" distB="0" distL="0" distR="0" wp14:anchorId="07575282" wp14:editId="3C04FFF9">
                  <wp:extent cx="2619375" cy="1411047"/>
                  <wp:effectExtent l="0" t="0" r="0" b="0"/>
                  <wp:docPr id="26" name="Obrázek 26" descr="http://www.compositerunoff.sr.unh.edu/html/Polygons/HydroGraphs/P2651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compositerunoff.sr.unh.edu/html/Polygons/HydroGraphs/P2651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119" cy="1430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CF387C" w:rsidRDefault="00CF387C" w:rsidP="00251B33"/>
        </w:tc>
        <w:tc>
          <w:tcPr>
            <w:tcW w:w="1696" w:type="dxa"/>
          </w:tcPr>
          <w:p w:rsidR="00CF387C" w:rsidRDefault="00CF387C" w:rsidP="00251B33"/>
        </w:tc>
      </w:tr>
      <w:tr w:rsidR="00CF387C" w:rsidTr="00CF387C">
        <w:tc>
          <w:tcPr>
            <w:tcW w:w="1482" w:type="dxa"/>
          </w:tcPr>
          <w:p w:rsidR="00CF387C" w:rsidRDefault="00CF387C" w:rsidP="00251B33"/>
        </w:tc>
        <w:tc>
          <w:tcPr>
            <w:tcW w:w="4609" w:type="dxa"/>
          </w:tcPr>
          <w:p w:rsidR="00CF387C" w:rsidRDefault="00CF387C" w:rsidP="00251B33">
            <w:r>
              <w:rPr>
                <w:noProof/>
                <w:lang w:eastAsia="cs-CZ"/>
              </w:rPr>
              <w:drawing>
                <wp:inline distT="0" distB="0" distL="0" distR="0" wp14:anchorId="26DCB685" wp14:editId="7C52D598">
                  <wp:extent cx="2619375" cy="1445243"/>
                  <wp:effectExtent l="0" t="0" r="0" b="3175"/>
                  <wp:docPr id="27" name="Obrázek 27" descr="http://www.compositerunoff.sr.unh.edu/html/Polygons/HydroGraphs/P61120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compositerunoff.sr.unh.edu/html/Polygons/HydroGraphs/P61120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392" cy="146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CF387C" w:rsidRDefault="00CF387C" w:rsidP="00251B33"/>
        </w:tc>
        <w:tc>
          <w:tcPr>
            <w:tcW w:w="1696" w:type="dxa"/>
          </w:tcPr>
          <w:p w:rsidR="00CF387C" w:rsidRDefault="00CF387C" w:rsidP="00251B33"/>
        </w:tc>
      </w:tr>
      <w:tr w:rsidR="00CF387C" w:rsidTr="00CF387C">
        <w:tc>
          <w:tcPr>
            <w:tcW w:w="1482" w:type="dxa"/>
          </w:tcPr>
          <w:p w:rsidR="00CF387C" w:rsidRDefault="00CF387C" w:rsidP="00251B33"/>
        </w:tc>
        <w:tc>
          <w:tcPr>
            <w:tcW w:w="4609" w:type="dxa"/>
          </w:tcPr>
          <w:p w:rsidR="00CF387C" w:rsidRDefault="00CF387C" w:rsidP="00251B33">
            <w:r>
              <w:rPr>
                <w:noProof/>
                <w:lang w:eastAsia="cs-CZ"/>
              </w:rPr>
              <w:drawing>
                <wp:inline distT="0" distB="0" distL="0" distR="0" wp14:anchorId="10D91ACA" wp14:editId="73E56084">
                  <wp:extent cx="2625496" cy="1491049"/>
                  <wp:effectExtent l="0" t="0" r="3810" b="0"/>
                  <wp:docPr id="28" name="Obrázek 28" descr="http://www.compositerunoff.sr.unh.edu/html/Polygons/HydroGraphs/P65466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compositerunoff.sr.unh.edu/html/Polygons/HydroGraphs/P65466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449" cy="1498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</w:tcPr>
          <w:p w:rsidR="00CF387C" w:rsidRDefault="00CF387C" w:rsidP="00251B33"/>
        </w:tc>
        <w:tc>
          <w:tcPr>
            <w:tcW w:w="1696" w:type="dxa"/>
          </w:tcPr>
          <w:p w:rsidR="00CF387C" w:rsidRDefault="00CF387C" w:rsidP="00251B33"/>
        </w:tc>
      </w:tr>
      <w:tr w:rsidR="00CF387C" w:rsidTr="00CF387C">
        <w:tc>
          <w:tcPr>
            <w:tcW w:w="1482" w:type="dxa"/>
          </w:tcPr>
          <w:p w:rsidR="00CF387C" w:rsidRDefault="00CF387C" w:rsidP="00251B33"/>
        </w:tc>
        <w:tc>
          <w:tcPr>
            <w:tcW w:w="4609" w:type="dxa"/>
          </w:tcPr>
          <w:p w:rsidR="00CF387C" w:rsidRDefault="00CF387C" w:rsidP="00251B33">
            <w:r>
              <w:rPr>
                <w:noProof/>
                <w:lang w:eastAsia="cs-CZ"/>
              </w:rPr>
              <w:drawing>
                <wp:inline distT="0" distB="0" distL="0" distR="0" wp14:anchorId="41B49D71" wp14:editId="4908CAB2">
                  <wp:extent cx="2619633" cy="1357316"/>
                  <wp:effectExtent l="0" t="0" r="0" b="0"/>
                  <wp:docPr id="29" name="Obrázek 29" descr="http://www.compositerunoff.sr.unh.edu/html/Polygons/HydroGraphs/P69702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compositerunoff.sr.unh.edu/html/Polygons/HydroGraphs/P69702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564" cy="1385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387C" w:rsidRDefault="00CF387C" w:rsidP="00251B33"/>
        </w:tc>
        <w:tc>
          <w:tcPr>
            <w:tcW w:w="1275" w:type="dxa"/>
          </w:tcPr>
          <w:p w:rsidR="00CF387C" w:rsidRDefault="00CF387C" w:rsidP="00251B33"/>
        </w:tc>
        <w:tc>
          <w:tcPr>
            <w:tcW w:w="1696" w:type="dxa"/>
          </w:tcPr>
          <w:p w:rsidR="00CF387C" w:rsidRDefault="00CF387C" w:rsidP="00251B33"/>
        </w:tc>
      </w:tr>
    </w:tbl>
    <w:p w:rsidR="00CF387C" w:rsidRDefault="00CF387C" w:rsidP="00CF387C">
      <w:r>
        <w:t xml:space="preserve">Příklady najdete v databázi na stránkách IHP UNESCO: </w:t>
      </w:r>
      <w:hyperlink r:id="rId25" w:history="1">
        <w:r w:rsidRPr="002E323A">
          <w:rPr>
            <w:rStyle w:val="Hypertextovodkaz"/>
          </w:rPr>
          <w:t>http://www.compositerunoff.sr.unh.edu/</w:t>
        </w:r>
      </w:hyperlink>
    </w:p>
    <w:p w:rsidR="00CF387C" w:rsidRDefault="00CF387C" w:rsidP="00CF387C"/>
    <w:p w:rsidR="00CF387C" w:rsidRDefault="00CF387C" w:rsidP="00CF387C"/>
    <w:p w:rsidR="00CF387C" w:rsidRPr="00484A2A" w:rsidRDefault="00CF387C" w:rsidP="00441A6C">
      <w:pPr>
        <w:jc w:val="center"/>
        <w:rPr>
          <w:sz w:val="24"/>
          <w:szCs w:val="24"/>
        </w:rPr>
      </w:pPr>
    </w:p>
    <w:p w:rsidR="00441A6C" w:rsidRPr="00441A6C" w:rsidRDefault="00441A6C" w:rsidP="00441A6C">
      <w:pPr>
        <w:spacing w:after="0" w:line="240" w:lineRule="auto"/>
        <w:rPr>
          <w:sz w:val="24"/>
          <w:szCs w:val="24"/>
        </w:rPr>
      </w:pPr>
    </w:p>
    <w:p w:rsidR="003458A4" w:rsidRPr="00882A7C" w:rsidRDefault="003458A4" w:rsidP="003458A4">
      <w:pPr>
        <w:jc w:val="center"/>
        <w:rPr>
          <w:sz w:val="24"/>
          <w:szCs w:val="24"/>
        </w:rPr>
      </w:pPr>
    </w:p>
    <w:p w:rsidR="0067579B" w:rsidRPr="002D309A" w:rsidRDefault="0067579B" w:rsidP="0067579B">
      <w:pPr>
        <w:jc w:val="right"/>
        <w:rPr>
          <w:b/>
          <w:i/>
          <w:sz w:val="24"/>
          <w:szCs w:val="24"/>
        </w:rPr>
      </w:pPr>
    </w:p>
    <w:p w:rsidR="0067579B" w:rsidRDefault="0067579B" w:rsidP="0067579B">
      <w:pPr>
        <w:jc w:val="center"/>
        <w:rPr>
          <w:sz w:val="28"/>
          <w:szCs w:val="28"/>
        </w:rPr>
      </w:pPr>
      <w:r w:rsidRPr="002D309A">
        <w:rPr>
          <w:sz w:val="28"/>
          <w:szCs w:val="28"/>
        </w:rPr>
        <w:br w:type="page"/>
      </w:r>
    </w:p>
    <w:p w:rsidR="005650E0" w:rsidRDefault="005650E0" w:rsidP="005650E0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i/>
          <w:sz w:val="32"/>
          <w:szCs w:val="32"/>
        </w:rPr>
        <w:t>Cvičení 6</w:t>
      </w:r>
    </w:p>
    <w:p w:rsidR="005650E0" w:rsidRDefault="005650E0" w:rsidP="005650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Výpočet průtoku </w:t>
      </w:r>
      <w:proofErr w:type="spellStart"/>
      <w:r>
        <w:rPr>
          <w:b/>
          <w:sz w:val="32"/>
          <w:szCs w:val="32"/>
        </w:rPr>
        <w:t>Chézyho</w:t>
      </w:r>
      <w:proofErr w:type="spellEnd"/>
      <w:r>
        <w:rPr>
          <w:b/>
          <w:sz w:val="32"/>
          <w:szCs w:val="32"/>
        </w:rPr>
        <w:t xml:space="preserve"> rovnicí</w:t>
      </w:r>
    </w:p>
    <w:p w:rsidR="00765F8B" w:rsidRPr="00765F8B" w:rsidRDefault="00765F8B" w:rsidP="00765F8B">
      <w:pPr>
        <w:rPr>
          <w:sz w:val="24"/>
          <w:szCs w:val="24"/>
        </w:rPr>
      </w:pPr>
      <w:r w:rsidRPr="00765F8B">
        <w:rPr>
          <w:sz w:val="24"/>
          <w:szCs w:val="24"/>
        </w:rPr>
        <w:t>Vypočtěte průtok v umělém korytě</w:t>
      </w:r>
      <w:r>
        <w:rPr>
          <w:sz w:val="24"/>
          <w:szCs w:val="24"/>
        </w:rPr>
        <w:t xml:space="preserve">, které má v průřezu tvar rovnoramenného lichoběžníku. Pro výpočet použijte </w:t>
      </w:r>
      <w:proofErr w:type="spellStart"/>
      <w:r>
        <w:rPr>
          <w:sz w:val="24"/>
          <w:szCs w:val="24"/>
        </w:rPr>
        <w:t>Chézyho</w:t>
      </w:r>
      <w:proofErr w:type="spellEnd"/>
      <w:r>
        <w:rPr>
          <w:sz w:val="24"/>
          <w:szCs w:val="24"/>
        </w:rPr>
        <w:t xml:space="preserve"> rovnici, dosazujte sklon koryta I = 0,002 a součinitel drsnosti C = 40.</w:t>
      </w:r>
    </w:p>
    <w:p w:rsidR="005650E0" w:rsidRDefault="005650E0" w:rsidP="0067579B">
      <w:pPr>
        <w:jc w:val="center"/>
      </w:pPr>
      <w:r w:rsidRPr="005650E0">
        <w:rPr>
          <w:noProof/>
          <w:lang w:eastAsia="cs-CZ"/>
        </w:rPr>
        <w:drawing>
          <wp:inline distT="0" distB="0" distL="0" distR="0" wp14:anchorId="03FB62A9" wp14:editId="5E04AB22">
            <wp:extent cx="4421384" cy="1996440"/>
            <wp:effectExtent l="0" t="0" r="0" b="3810"/>
            <wp:docPr id="30" name="Obrázek 30" descr="D:\výuka\FG1_ESF\Podklady\prut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výuka\FG1_ESF\Podklady\prutok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4" t="5197" r="48491" b="66762"/>
                    <a:stretch/>
                  </pic:blipFill>
                  <pic:spPr bwMode="auto">
                    <a:xfrm>
                      <a:off x="0" y="0"/>
                      <a:ext cx="4446496" cy="200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F8B" w:rsidRPr="00C46DED" w:rsidRDefault="00C46DED" w:rsidP="00765F8B">
      <w:pPr>
        <w:rPr>
          <w:sz w:val="24"/>
          <w:szCs w:val="24"/>
        </w:rPr>
      </w:pPr>
      <w:r>
        <w:rPr>
          <w:sz w:val="24"/>
          <w:szCs w:val="24"/>
        </w:rPr>
        <w:t>Výpočet plochy průtočného profilu jako obsah lichoběžníku:</w:t>
      </w:r>
    </w:p>
    <w:p w:rsidR="00765F8B" w:rsidRPr="00CE47A2" w:rsidRDefault="00765F8B" w:rsidP="00765F8B">
      <w:pPr>
        <w:rPr>
          <w:sz w:val="28"/>
          <w:szCs w:val="28"/>
          <w:vertAlign w:val="superscript"/>
        </w:rPr>
      </w:pPr>
      <w:r w:rsidRPr="00CE47A2">
        <w:rPr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F=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a+c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.v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CE47A2">
        <w:rPr>
          <w:sz w:val="28"/>
          <w:szCs w:val="28"/>
        </w:rPr>
        <w:t xml:space="preserve">              </w:t>
      </w:r>
    </w:p>
    <w:p w:rsidR="00D42374" w:rsidRPr="00C46DED" w:rsidRDefault="00D42374" w:rsidP="00765F8B">
      <w:pPr>
        <w:rPr>
          <w:sz w:val="24"/>
          <w:szCs w:val="24"/>
        </w:rPr>
      </w:pPr>
      <w:r w:rsidRPr="00C46DED">
        <w:rPr>
          <w:sz w:val="24"/>
          <w:szCs w:val="24"/>
        </w:rPr>
        <w:t>Podle Pythagorovy věty vypočítáme chybějící délku části omočeného obvodu: 0,5 m.</w:t>
      </w:r>
    </w:p>
    <w:p w:rsidR="00C54F46" w:rsidRDefault="00D42374" w:rsidP="00765F8B">
      <w:pPr>
        <w:rPr>
          <w:sz w:val="28"/>
          <w:szCs w:val="28"/>
        </w:rPr>
      </w:pPr>
      <w:r w:rsidRPr="00CE47A2">
        <w:rPr>
          <w:sz w:val="28"/>
          <w:szCs w:val="28"/>
        </w:rPr>
        <w:t xml:space="preserve">O = </w:t>
      </w:r>
    </w:p>
    <w:p w:rsidR="00C54F46" w:rsidRDefault="00D42374" w:rsidP="00765F8B">
      <w:pPr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</m:t>
            </m:r>
          </m:den>
        </m:f>
      </m:oMath>
      <w:r w:rsidRPr="00CE47A2">
        <w:rPr>
          <w:sz w:val="28"/>
          <w:szCs w:val="28"/>
        </w:rPr>
        <w:tab/>
      </w:r>
      <w:r w:rsidR="00CE47A2" w:rsidRPr="00CE47A2">
        <w:rPr>
          <w:sz w:val="28"/>
          <w:szCs w:val="28"/>
        </w:rPr>
        <w:t xml:space="preserve">       </w:t>
      </w:r>
    </w:p>
    <w:p w:rsidR="00D42374" w:rsidRPr="00C46DED" w:rsidRDefault="00D42374" w:rsidP="00765F8B">
      <w:pPr>
        <w:rPr>
          <w:sz w:val="24"/>
          <w:szCs w:val="24"/>
        </w:rPr>
      </w:pPr>
      <w:r w:rsidRPr="00C46DED">
        <w:rPr>
          <w:sz w:val="24"/>
          <w:szCs w:val="24"/>
        </w:rPr>
        <w:t xml:space="preserve">Podle </w:t>
      </w:r>
      <w:proofErr w:type="spellStart"/>
      <w:r w:rsidRPr="00C46DED">
        <w:rPr>
          <w:sz w:val="24"/>
          <w:szCs w:val="24"/>
        </w:rPr>
        <w:t>Chézyho</w:t>
      </w:r>
      <w:proofErr w:type="spellEnd"/>
      <w:r w:rsidRPr="00C46DED">
        <w:rPr>
          <w:sz w:val="24"/>
          <w:szCs w:val="24"/>
        </w:rPr>
        <w:t xml:space="preserve"> rovnice:</w:t>
      </w:r>
    </w:p>
    <w:p w:rsidR="00D42374" w:rsidRDefault="00CE47A2" w:rsidP="00765F8B">
      <w:pPr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  <w:vertAlign w:val="superscript"/>
          </w:rPr>
          <m:t>v=C⋅</m:t>
        </m:r>
        <m:rad>
          <m:radPr>
            <m:degHide m:val="1"/>
            <m:ctrlPr>
              <w:rPr>
                <w:rFonts w:ascii="Cambria Math" w:hAnsi="Cambria Math"/>
                <w:sz w:val="28"/>
                <w:szCs w:val="28"/>
                <w:vertAlign w:val="superscri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perscript"/>
              </w:rPr>
              <m:t>R⋅I</m:t>
            </m:r>
          </m:e>
        </m:rad>
      </m:oMath>
      <w:r w:rsidRPr="00CE47A2">
        <w:rPr>
          <w:sz w:val="28"/>
          <w:szCs w:val="28"/>
          <w:vertAlign w:val="superscript"/>
        </w:rPr>
        <w:tab/>
      </w:r>
    </w:p>
    <w:p w:rsidR="00C46DED" w:rsidRDefault="00C46DED" w:rsidP="00765F8B">
      <w:pPr>
        <w:rPr>
          <w:sz w:val="28"/>
          <w:szCs w:val="28"/>
        </w:rPr>
      </w:pPr>
      <w:r>
        <w:rPr>
          <w:sz w:val="24"/>
          <w:szCs w:val="24"/>
        </w:rPr>
        <w:t>Závěr – vypočítáme průtok jako součin plochy průtočného profilu a průměrné rychlosti:</w:t>
      </w:r>
      <w:r>
        <w:rPr>
          <w:sz w:val="28"/>
          <w:szCs w:val="28"/>
        </w:rPr>
        <w:t xml:space="preserve"> </w:t>
      </w:r>
    </w:p>
    <w:p w:rsidR="00CE47A2" w:rsidRPr="00C46DED" w:rsidRDefault="00CE47A2" w:rsidP="00765F8B">
      <w:pPr>
        <w:rPr>
          <w:b/>
          <w:sz w:val="28"/>
          <w:szCs w:val="28"/>
          <w:u w:val="single"/>
        </w:rPr>
      </w:pPr>
      <w:r w:rsidRPr="00C46DED">
        <w:rPr>
          <w:b/>
          <w:sz w:val="28"/>
          <w:szCs w:val="28"/>
          <w:u w:val="single"/>
        </w:rPr>
        <w:t xml:space="preserve">Q = v . F = </w:t>
      </w:r>
    </w:p>
    <w:sectPr w:rsidR="00CE47A2" w:rsidRPr="00C46DED" w:rsidSect="0097717A">
      <w:headerReference w:type="default" r:id="rId2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B33" w:rsidRDefault="00251B33">
      <w:pPr>
        <w:spacing w:after="0" w:line="240" w:lineRule="auto"/>
      </w:pPr>
      <w:r>
        <w:separator/>
      </w:r>
    </w:p>
  </w:endnote>
  <w:endnote w:type="continuationSeparator" w:id="0">
    <w:p w:rsidR="00251B33" w:rsidRDefault="00251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B33" w:rsidRDefault="00251B33">
      <w:pPr>
        <w:pStyle w:val="GenStyleDefPar"/>
      </w:pPr>
      <w:r>
        <w:separator/>
      </w:r>
    </w:p>
  </w:footnote>
  <w:footnote w:type="continuationSeparator" w:id="0">
    <w:p w:rsidR="00251B33" w:rsidRDefault="00251B33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B33" w:rsidRDefault="00251B33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FC34084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251B33" w:rsidRPr="00051688" w:rsidRDefault="00251B33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251B33" w:rsidRDefault="00251B3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24AED"/>
    <w:multiLevelType w:val="hybridMultilevel"/>
    <w:tmpl w:val="96663252"/>
    <w:lvl w:ilvl="0" w:tplc="0038B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158FE"/>
    <w:multiLevelType w:val="hybridMultilevel"/>
    <w:tmpl w:val="D936AE66"/>
    <w:lvl w:ilvl="0" w:tplc="04050017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2" w15:restartNumberingAfterBreak="0">
    <w:nsid w:val="2C67161C"/>
    <w:multiLevelType w:val="hybridMultilevel"/>
    <w:tmpl w:val="D936AE66"/>
    <w:lvl w:ilvl="0" w:tplc="04050017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" w15:restartNumberingAfterBreak="0">
    <w:nsid w:val="2F7B407A"/>
    <w:multiLevelType w:val="hybridMultilevel"/>
    <w:tmpl w:val="3014D87A"/>
    <w:lvl w:ilvl="0" w:tplc="FC6A1D70">
      <w:start w:val="1"/>
      <w:numFmt w:val="bullet"/>
      <w:pStyle w:val="Styl1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" w15:restartNumberingAfterBreak="0">
    <w:nsid w:val="2F9C1F3F"/>
    <w:multiLevelType w:val="hybridMultilevel"/>
    <w:tmpl w:val="D826B78A"/>
    <w:lvl w:ilvl="0" w:tplc="3168CC0E">
      <w:start w:val="2"/>
      <w:numFmt w:val="decimal"/>
      <w:lvlText w:val="%1)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2109D"/>
    <w:multiLevelType w:val="hybridMultilevel"/>
    <w:tmpl w:val="93327A3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623702"/>
    <w:multiLevelType w:val="hybridMultilevel"/>
    <w:tmpl w:val="D936AE66"/>
    <w:lvl w:ilvl="0" w:tplc="04050017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7" w15:restartNumberingAfterBreak="0">
    <w:nsid w:val="6C8A36C2"/>
    <w:multiLevelType w:val="hybridMultilevel"/>
    <w:tmpl w:val="5B4E1B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A7A668C">
      <w:start w:val="1"/>
      <w:numFmt w:val="lowerLetter"/>
      <w:lvlText w:val="%2)"/>
      <w:lvlJc w:val="left"/>
      <w:pPr>
        <w:tabs>
          <w:tab w:val="num" w:pos="690"/>
        </w:tabs>
        <w:ind w:left="690" w:hanging="360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F3D49CB"/>
    <w:multiLevelType w:val="hybridMultilevel"/>
    <w:tmpl w:val="597427C0"/>
    <w:lvl w:ilvl="0" w:tplc="60BC657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46B14"/>
    <w:multiLevelType w:val="hybridMultilevel"/>
    <w:tmpl w:val="310AA74C"/>
    <w:lvl w:ilvl="0" w:tplc="7A50AB7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101D03"/>
    <w:rsid w:val="00205271"/>
    <w:rsid w:val="002107A7"/>
    <w:rsid w:val="00251B33"/>
    <w:rsid w:val="002D51E6"/>
    <w:rsid w:val="00322CD5"/>
    <w:rsid w:val="003458A4"/>
    <w:rsid w:val="00441A6C"/>
    <w:rsid w:val="005650E0"/>
    <w:rsid w:val="005906B3"/>
    <w:rsid w:val="0067579B"/>
    <w:rsid w:val="00694F26"/>
    <w:rsid w:val="006E798E"/>
    <w:rsid w:val="007045E6"/>
    <w:rsid w:val="00761FC5"/>
    <w:rsid w:val="00765F8B"/>
    <w:rsid w:val="009041CE"/>
    <w:rsid w:val="0097717A"/>
    <w:rsid w:val="00A165E4"/>
    <w:rsid w:val="00B102F6"/>
    <w:rsid w:val="00B245EA"/>
    <w:rsid w:val="00B5715A"/>
    <w:rsid w:val="00B619EB"/>
    <w:rsid w:val="00BC102E"/>
    <w:rsid w:val="00BE41DE"/>
    <w:rsid w:val="00C35254"/>
    <w:rsid w:val="00C46DED"/>
    <w:rsid w:val="00C54F46"/>
    <w:rsid w:val="00CE3C53"/>
    <w:rsid w:val="00CE47A2"/>
    <w:rsid w:val="00CF387C"/>
    <w:rsid w:val="00D42374"/>
    <w:rsid w:val="00D57658"/>
    <w:rsid w:val="00D860A4"/>
    <w:rsid w:val="00E64B8E"/>
    <w:rsid w:val="00ED2FC8"/>
    <w:rsid w:val="00F310FF"/>
    <w:rsid w:val="00F9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71A5D28-1708-4FE5-85E2-B909A159F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1">
    <w:name w:val="Styl1"/>
    <w:basedOn w:val="Normln"/>
    <w:rsid w:val="00441A6C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441A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41A6C"/>
    <w:rPr>
      <w:rFonts w:ascii="Times New Roman" w:eastAsia="Times New Roman" w:hAnsi="Times New Roman"/>
      <w:sz w:val="24"/>
      <w:szCs w:val="24"/>
      <w:lang w:eastAsia="cs-CZ" w:bidi="ar-SA"/>
    </w:rPr>
  </w:style>
  <w:style w:type="paragraph" w:styleId="Zkladntextodsazen">
    <w:name w:val="Body Text Indent"/>
    <w:basedOn w:val="Normln"/>
    <w:link w:val="ZkladntextodsazenChar"/>
    <w:rsid w:val="00441A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360"/>
    </w:pPr>
    <w:rPr>
      <w:i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441A6C"/>
    <w:rPr>
      <w:i/>
      <w:sz w:val="24"/>
      <w:szCs w:val="24"/>
      <w:lang w:bidi="ar-SA"/>
    </w:rPr>
  </w:style>
  <w:style w:type="character" w:styleId="Zstupntext">
    <w:name w:val="Placeholder Text"/>
    <w:basedOn w:val="Standardnpsmoodstavce"/>
    <w:uiPriority w:val="99"/>
    <w:semiHidden/>
    <w:rsid w:val="00765F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s://is.muni.cz/do/rect/el/estud/pedf/ps14/fyz_geogr/web/pages/05-klima.html" TargetMode="External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2.gif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5" Type="http://schemas.openxmlformats.org/officeDocument/2006/relationships/hyperlink" Target="http://www.compositerunoff.sr.unh.edu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1.gi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5.gif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gif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www.compositerunoff.sr.unh.edu/" TargetMode="Externa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Relationship Id="rId22" Type="http://schemas.openxmlformats.org/officeDocument/2006/relationships/image" Target="media/image13.gif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10</Pages>
  <Words>1731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Author</cp:lastModifiedBy>
  <cp:revision>26</cp:revision>
  <cp:lastPrinted>2018-11-01T15:38:00Z</cp:lastPrinted>
  <dcterms:created xsi:type="dcterms:W3CDTF">2018-11-01T15:45:00Z</dcterms:created>
  <dcterms:modified xsi:type="dcterms:W3CDTF">2022-01-03T10:33:00Z</dcterms:modified>
</cp:coreProperties>
</file>