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932" w:rsidRDefault="003A3932" w:rsidP="003A3932">
      <w:pPr>
        <w:jc w:val="center"/>
        <w:rPr>
          <w:b/>
        </w:rPr>
      </w:pPr>
      <w:r w:rsidRPr="0022072D">
        <w:rPr>
          <w:b/>
          <w:noProof/>
          <w:sz w:val="24"/>
          <w:szCs w:val="24"/>
          <w:lang w:eastAsia="cs-CZ"/>
        </w:rPr>
        <w:drawing>
          <wp:inline distT="0" distB="0" distL="0" distR="0" wp14:anchorId="78A5D42E" wp14:editId="0CC9D6EF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932" w:rsidRPr="00BD487D" w:rsidRDefault="003A3932" w:rsidP="003A3932">
      <w:pPr>
        <w:rPr>
          <w:b/>
        </w:rPr>
      </w:pPr>
      <w:r w:rsidRPr="00BD487D">
        <w:rPr>
          <w:b/>
        </w:rPr>
        <w:t>ESF II - projekt Západočeské univerzity v Plzni, registrační číslo CZ.02.2.69/0.0/0.0/18_056/0013239</w:t>
      </w:r>
    </w:p>
    <w:p w:rsidR="003A3932" w:rsidRDefault="003A3932" w:rsidP="00E21070">
      <w:pPr>
        <w:pStyle w:val="Normlnweb"/>
        <w:spacing w:before="0" w:beforeAutospacing="0" w:after="240" w:afterAutospacing="0"/>
        <w:jc w:val="center"/>
        <w:rPr>
          <w:b/>
          <w:bCs/>
        </w:rPr>
      </w:pPr>
      <w:bookmarkStart w:id="0" w:name="_GoBack"/>
      <w:bookmarkEnd w:id="0"/>
    </w:p>
    <w:p w:rsidR="003A3932" w:rsidRDefault="003A3932" w:rsidP="00E21070">
      <w:pPr>
        <w:pStyle w:val="Normlnweb"/>
        <w:spacing w:before="0" w:beforeAutospacing="0" w:after="240" w:afterAutospacing="0"/>
        <w:jc w:val="center"/>
        <w:rPr>
          <w:b/>
          <w:bCs/>
        </w:rPr>
      </w:pPr>
    </w:p>
    <w:p w:rsidR="003A3932" w:rsidRDefault="003A3932" w:rsidP="00E21070">
      <w:pPr>
        <w:pStyle w:val="Normlnweb"/>
        <w:spacing w:before="0" w:beforeAutospacing="0" w:after="240" w:afterAutospacing="0"/>
        <w:jc w:val="center"/>
        <w:rPr>
          <w:b/>
          <w:bCs/>
        </w:rPr>
      </w:pPr>
    </w:p>
    <w:p w:rsidR="00C14D80" w:rsidRPr="0023245F" w:rsidRDefault="00C14D80" w:rsidP="00E21070">
      <w:pPr>
        <w:pStyle w:val="Normlnweb"/>
        <w:spacing w:before="0" w:beforeAutospacing="0" w:after="240" w:afterAutospacing="0"/>
        <w:jc w:val="center"/>
      </w:pPr>
      <w:r w:rsidRPr="0023245F">
        <w:rPr>
          <w:b/>
          <w:bCs/>
        </w:rPr>
        <w:t xml:space="preserve">Příklad </w:t>
      </w:r>
      <w:r>
        <w:rPr>
          <w:b/>
          <w:bCs/>
        </w:rPr>
        <w:t xml:space="preserve">– </w:t>
      </w:r>
      <w:r w:rsidR="00E21070">
        <w:rPr>
          <w:b/>
          <w:bCs/>
        </w:rPr>
        <w:t>cena zvláštní obliby</w:t>
      </w:r>
    </w:p>
    <w:p w:rsidR="00C14D80" w:rsidRPr="0023245F" w:rsidRDefault="00C14D80" w:rsidP="00C14D80">
      <w:pPr>
        <w:pStyle w:val="Normlnweb"/>
        <w:spacing w:before="240" w:beforeAutospacing="0" w:after="240" w:afterAutospacing="0"/>
        <w:jc w:val="both"/>
      </w:pPr>
      <w:r w:rsidRPr="0023245F">
        <w:rPr>
          <w:b/>
          <w:bCs/>
        </w:rPr>
        <w:t xml:space="preserve">Pan </w:t>
      </w:r>
      <w:proofErr w:type="spellStart"/>
      <w:r w:rsidRPr="0023245F">
        <w:rPr>
          <w:b/>
          <w:bCs/>
        </w:rPr>
        <w:t>Holous</w:t>
      </w:r>
      <w:proofErr w:type="spellEnd"/>
      <w:r w:rsidRPr="0023245F">
        <w:rPr>
          <w:b/>
          <w:bCs/>
        </w:rPr>
        <w:t xml:space="preserve"> a pan </w:t>
      </w:r>
      <w:proofErr w:type="spellStart"/>
      <w:r w:rsidRPr="0023245F">
        <w:rPr>
          <w:b/>
          <w:bCs/>
        </w:rPr>
        <w:t>Krhounek</w:t>
      </w:r>
      <w:proofErr w:type="spellEnd"/>
      <w:r w:rsidRPr="0023245F">
        <w:rPr>
          <w:b/>
          <w:bCs/>
        </w:rPr>
        <w:t xml:space="preserve"> jsou sousedé. Na pozemku pana </w:t>
      </w:r>
      <w:proofErr w:type="spellStart"/>
      <w:r w:rsidRPr="0023245F">
        <w:rPr>
          <w:b/>
          <w:bCs/>
        </w:rPr>
        <w:t>Holouse</w:t>
      </w:r>
      <w:proofErr w:type="spellEnd"/>
      <w:r w:rsidRPr="0023245F">
        <w:rPr>
          <w:b/>
          <w:bCs/>
        </w:rPr>
        <w:t xml:space="preserve"> rostou vysoké stromy v blízkosti společné hranice obou pozemků. Tyto stromy pana </w:t>
      </w:r>
      <w:proofErr w:type="spellStart"/>
      <w:r w:rsidRPr="0023245F">
        <w:rPr>
          <w:b/>
          <w:bCs/>
        </w:rPr>
        <w:t>Krhounka</w:t>
      </w:r>
      <w:proofErr w:type="spellEnd"/>
      <w:r w:rsidRPr="0023245F">
        <w:rPr>
          <w:b/>
          <w:bCs/>
        </w:rPr>
        <w:t xml:space="preserve"> dle jeho mínění omezují ve vlastnickém právu. Jednoho dne proto vstoupil na pozemek pana </w:t>
      </w:r>
      <w:proofErr w:type="spellStart"/>
      <w:r w:rsidRPr="0023245F">
        <w:rPr>
          <w:b/>
          <w:bCs/>
        </w:rPr>
        <w:t>Holouse</w:t>
      </w:r>
      <w:proofErr w:type="spellEnd"/>
      <w:r w:rsidRPr="0023245F">
        <w:rPr>
          <w:b/>
          <w:bCs/>
        </w:rPr>
        <w:t xml:space="preserve"> a čtyři stromy pokácel. Z několika dalších ořezal větve.</w:t>
      </w:r>
    </w:p>
    <w:p w:rsidR="00C14D80" w:rsidRPr="0023245F" w:rsidRDefault="00C14D80" w:rsidP="00C14D80">
      <w:pPr>
        <w:pStyle w:val="Normlnweb"/>
        <w:spacing w:before="240" w:beforeAutospacing="0" w:after="240" w:afterAutospacing="0"/>
        <w:jc w:val="both"/>
      </w:pPr>
      <w:r w:rsidRPr="0023245F">
        <w:t> </w:t>
      </w:r>
    </w:p>
    <w:p w:rsidR="00C14D80" w:rsidRPr="0023245F" w:rsidRDefault="00C14D80" w:rsidP="00C14D80">
      <w:pPr>
        <w:pStyle w:val="Normlnweb"/>
        <w:spacing w:before="240" w:beforeAutospacing="0" w:after="240" w:afterAutospacing="0"/>
        <w:jc w:val="both"/>
      </w:pPr>
      <w:r w:rsidRPr="0023245F">
        <w:rPr>
          <w:b/>
          <w:bCs/>
        </w:rPr>
        <w:t>Otázky:</w:t>
      </w:r>
    </w:p>
    <w:p w:rsidR="00C14D80" w:rsidRPr="0023245F" w:rsidRDefault="00C14D80" w:rsidP="00C14D80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23245F">
        <w:rPr>
          <w:b/>
        </w:rPr>
        <w:t xml:space="preserve">Je takové počínání pana </w:t>
      </w:r>
      <w:proofErr w:type="spellStart"/>
      <w:r w:rsidRPr="0023245F">
        <w:rPr>
          <w:b/>
        </w:rPr>
        <w:t>Krhounka</w:t>
      </w:r>
      <w:proofErr w:type="spellEnd"/>
      <w:r w:rsidRPr="0023245F">
        <w:rPr>
          <w:b/>
        </w:rPr>
        <w:t xml:space="preserve"> možné?</w:t>
      </w:r>
    </w:p>
    <w:p w:rsidR="00C14D80" w:rsidRDefault="00C14D80" w:rsidP="00C14D80">
      <w:pPr>
        <w:pStyle w:val="Normlnweb"/>
        <w:spacing w:before="0" w:beforeAutospacing="0" w:after="0" w:afterAutospacing="0"/>
        <w:jc w:val="both"/>
      </w:pPr>
      <w:r w:rsidRPr="0023245F">
        <w:t>Není. Nemá žádný titul ke vstupu na cizí pozemek, ke kácení porostů ani jejich ořezávání. Poněkud jiná situace by byla, pokud by větve přesahovaly přes hranici pozemku. Ani v takovém případě by však nemohl bez dalšího vstoupit na sousedův pozemek a větve ořezat.</w:t>
      </w:r>
    </w:p>
    <w:p w:rsidR="00C14D80" w:rsidRPr="0023245F" w:rsidRDefault="00C14D80" w:rsidP="00C14D80">
      <w:pPr>
        <w:pStyle w:val="Normlnweb"/>
        <w:spacing w:before="0" w:beforeAutospacing="0" w:after="0" w:afterAutospacing="0"/>
        <w:jc w:val="both"/>
      </w:pPr>
    </w:p>
    <w:p w:rsidR="00C14D80" w:rsidRPr="0023245F" w:rsidRDefault="00C14D80" w:rsidP="00C14D80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23245F">
        <w:rPr>
          <w:b/>
        </w:rPr>
        <w:t>Podle jakých ustanovení by dle vás měla být nahrazena škoda?</w:t>
      </w:r>
    </w:p>
    <w:p w:rsidR="00C14D80" w:rsidRPr="0023245F" w:rsidRDefault="00C14D80" w:rsidP="00C14D80">
      <w:pPr>
        <w:pStyle w:val="l6"/>
        <w:shd w:val="clear" w:color="auto" w:fill="FFFFFF"/>
        <w:spacing w:before="0" w:beforeAutospacing="0" w:after="0" w:afterAutospacing="0"/>
        <w:jc w:val="both"/>
      </w:pPr>
      <w:r w:rsidRPr="0023245F">
        <w:t xml:space="preserve">V daném případě se bude patrně jednat o naplnění obecné skutkové podstaty porušení zákonné povinnosti (§ 2910). Použitelná naopak téměř jistě nebude úprava zvláštní skutkové podstaty vymezené v </w:t>
      </w:r>
      <w:r w:rsidRPr="0023245F">
        <w:rPr>
          <w:bCs/>
        </w:rPr>
        <w:t>§ 2926 (</w:t>
      </w:r>
      <w:r w:rsidRPr="0023245F">
        <w:rPr>
          <w:i/>
        </w:rPr>
        <w:t>Kdo, byť oprávněně provádí nebo zajišťuje práce, jimiž se jinému působí škoda na nemovité věci, nebo jimiž se držba nemovité věci znemožní nebo podstatně ztíží, nahradí škodu z toho vzniklou.</w:t>
      </w:r>
      <w:r w:rsidRPr="0023245F">
        <w:t>), neb v daném případě se nejednalo o provádění prací, při kterém vzniká škoda. S ohledem na popsaný skutkový stav není namístě ani podřazení dané situace pod speciální skutkovou podstatu vymez</w:t>
      </w:r>
      <w:r>
        <w:t>e</w:t>
      </w:r>
      <w:r w:rsidRPr="0023245F">
        <w:t xml:space="preserve">nou v </w:t>
      </w:r>
      <w:r w:rsidRPr="0023245F">
        <w:rPr>
          <w:bCs/>
        </w:rPr>
        <w:t>§ 1021 (</w:t>
      </w:r>
      <w:r w:rsidRPr="0023245F">
        <w:rPr>
          <w:i/>
        </w:rPr>
        <w:t>Vlastník umožní sousedovi vstup na svůj pozemek v době, rozsahu a způsobem, které jsou nezbytné k údržbě sousedního pozemku nebo k hospodaření na něm, nelze-li tohoto účelu dosáhnout jinak; soused však nahradí vlastníku pozemku škodu tím způsobenou</w:t>
      </w:r>
      <w:r w:rsidRPr="0023245F">
        <w:t>.)</w:t>
      </w:r>
    </w:p>
    <w:p w:rsidR="00C14D80" w:rsidRPr="0023245F" w:rsidRDefault="00C14D80" w:rsidP="00C14D80">
      <w:pPr>
        <w:pStyle w:val="l7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23245F">
        <w:t xml:space="preserve"> </w:t>
      </w:r>
    </w:p>
    <w:p w:rsidR="00C14D80" w:rsidRPr="0023245F" w:rsidRDefault="00C14D80" w:rsidP="00C14D80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23245F">
        <w:rPr>
          <w:b/>
        </w:rPr>
        <w:t>Jakým způsobem a v jakém rozsahu se bude škoda hradit?</w:t>
      </w:r>
    </w:p>
    <w:p w:rsidR="00C14D80" w:rsidRPr="00472E82" w:rsidRDefault="00C14D80" w:rsidP="00C14D80">
      <w:pPr>
        <w:pStyle w:val="l6"/>
        <w:shd w:val="clear" w:color="auto" w:fill="FFFFFF"/>
        <w:spacing w:before="0" w:beforeAutospacing="0" w:after="0" w:afterAutospacing="0"/>
        <w:jc w:val="both"/>
      </w:pPr>
      <w:r w:rsidRPr="00472E82">
        <w:t xml:space="preserve">Došlo k poškození pozemku, tedy věci nemovité. Jde o náhradu majetkové újmy. Způsob náhrady škody zde vyplývá z obecného ustanovení </w:t>
      </w:r>
      <w:r w:rsidRPr="00472E82">
        <w:rPr>
          <w:bCs/>
        </w:rPr>
        <w:t>§ 2951 odst. 1. Náhrada škody uvedením věci do původního stavu zde patrně nebude dobře možná.</w:t>
      </w:r>
      <w:r w:rsidRPr="00472E82">
        <w:t xml:space="preserve"> Namístě tedy bude náhrada vzniklé újmy v penězích. Nahrazena by měla být skutečná škoda i případný ušlý zisk. V základu by měl být majetek před poškozením a po poškození stejný.</w:t>
      </w:r>
    </w:p>
    <w:p w:rsidR="00C14D80" w:rsidRPr="0023245F" w:rsidRDefault="00C14D80" w:rsidP="00C14D80">
      <w:pPr>
        <w:pStyle w:val="l6"/>
        <w:shd w:val="clear" w:color="auto" w:fill="FFFFFF"/>
        <w:spacing w:before="0" w:beforeAutospacing="0" w:after="0" w:afterAutospacing="0"/>
        <w:jc w:val="both"/>
      </w:pPr>
    </w:p>
    <w:p w:rsidR="00C14D80" w:rsidRPr="0023245F" w:rsidRDefault="00C14D80" w:rsidP="00C14D80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23245F">
        <w:rPr>
          <w:b/>
        </w:rPr>
        <w:t xml:space="preserve">Bude mít na rozsah náhrady škody nějaký vliv skutečnost, že </w:t>
      </w:r>
      <w:proofErr w:type="spellStart"/>
      <w:r w:rsidRPr="0023245F">
        <w:rPr>
          <w:b/>
        </w:rPr>
        <w:t>Krhounek</w:t>
      </w:r>
      <w:proofErr w:type="spellEnd"/>
      <w:r w:rsidRPr="0023245F">
        <w:rPr>
          <w:b/>
        </w:rPr>
        <w:t xml:space="preserve"> uřízl i větev, na níž se oběsil bratr pana </w:t>
      </w:r>
      <w:proofErr w:type="spellStart"/>
      <w:r w:rsidRPr="0023245F">
        <w:rPr>
          <w:b/>
        </w:rPr>
        <w:t>Holouse</w:t>
      </w:r>
      <w:proofErr w:type="spellEnd"/>
      <w:r w:rsidRPr="0023245F">
        <w:rPr>
          <w:b/>
        </w:rPr>
        <w:t xml:space="preserve"> a pod níž byl instalován náhrobek?</w:t>
      </w:r>
    </w:p>
    <w:p w:rsidR="00C14D80" w:rsidRPr="0023245F" w:rsidRDefault="00C14D80" w:rsidP="00C14D80">
      <w:pPr>
        <w:pStyle w:val="Normlnweb"/>
        <w:spacing w:before="0" w:beforeAutospacing="0" w:after="0" w:afterAutospacing="0"/>
        <w:jc w:val="both"/>
      </w:pPr>
      <w:r w:rsidRPr="0023245F">
        <w:t>Určitý vliv to mít může. S ohledem na již uvedené je zřejmé, že se v daném případě</w:t>
      </w:r>
      <w:r>
        <w:t xml:space="preserve"> hradí majetková újma. Jde </w:t>
      </w:r>
      <w:r w:rsidRPr="0023245F">
        <w:t xml:space="preserve">o náhradu, která má uvést majetkové poměry poškozeného do stavu před poškozením. </w:t>
      </w:r>
      <w:r>
        <w:t>V</w:t>
      </w:r>
      <w:r w:rsidRPr="0023245F">
        <w:t xml:space="preserve"> daném případě nedošlo ke vzniku nemajetkové újmy na přirozených právech pana </w:t>
      </w:r>
      <w:proofErr w:type="spellStart"/>
      <w:r w:rsidRPr="0023245F">
        <w:t>Holouse</w:t>
      </w:r>
      <w:proofErr w:type="spellEnd"/>
      <w:r>
        <w:t xml:space="preserve"> ve smyslu</w:t>
      </w:r>
      <w:r w:rsidRPr="0023245F">
        <w:t xml:space="preserve"> dle § 2956 a násl. Uvažovat však jistě lze o náhradě </w:t>
      </w:r>
      <w:r>
        <w:t xml:space="preserve">nemajetkové újmy </w:t>
      </w:r>
      <w:r w:rsidRPr="0023245F">
        <w:t xml:space="preserve">dle § 2971 </w:t>
      </w:r>
      <w:r w:rsidRPr="0023245F">
        <w:rPr>
          <w:i/>
        </w:rPr>
        <w:t>(</w:t>
      </w:r>
      <w:r w:rsidRPr="0023245F">
        <w:rPr>
          <w:i/>
          <w:shd w:val="clear" w:color="auto" w:fill="FFFFFF"/>
        </w:rPr>
        <w:t>Odůvodňují-li to zvláštní okolnosti, za nichž škůdce způsobil újmu protiprávním činem, zejména porušil-li z hrubé nedbalosti důležitou právní povinnost, anebo způsobil-li újmu úmyslně z touhy ničit, ublížit nebo z jiné pohnutky zvlášť zavrženíhodné, nahradí škůdce též nemajetkovou újmu každému, kdo způsobenou újmu důvodně pociťuje jako osobní neštěstí, které nelze jinak odčinit.</w:t>
      </w:r>
      <w:r w:rsidRPr="0023245F">
        <w:rPr>
          <w:shd w:val="clear" w:color="auto" w:fill="FFFFFF"/>
        </w:rPr>
        <w:t xml:space="preserve">), popř. o náhradě nemajetkové újmy v rámci náhrady </w:t>
      </w:r>
      <w:r w:rsidRPr="005C4637">
        <w:rPr>
          <w:i/>
          <w:shd w:val="clear" w:color="auto" w:fill="FFFFFF"/>
        </w:rPr>
        <w:t>ceny zvláštní obliby</w:t>
      </w:r>
      <w:r w:rsidRPr="0023245F">
        <w:rPr>
          <w:shd w:val="clear" w:color="auto" w:fill="FFFFFF"/>
        </w:rPr>
        <w:t xml:space="preserve"> dle § 2969 odst. 2. Skutkově velmi podobný případ byl již v judikatuře řešen. Jako cena zvláštní obliby bylo </w:t>
      </w:r>
      <w:r w:rsidRPr="0023245F">
        <w:t xml:space="preserve">žádáno 500 tis. Soud v prvním stupni přiznal 25 tis. Odvolací (i dovolací) soud však daný závěr nepotvrdily, neb se nejednalo o zásah do práv poškozeného spojený s potěšením ze škodného jednání nebo se zjevnou neúctou k cizím </w:t>
      </w:r>
      <w:r w:rsidRPr="0023245F">
        <w:lastRenderedPageBreak/>
        <w:t>právům a jednání nebylo ani zaměřeno právě proti poškozenému s cílem ublížit mu prostřednictvím útoku na jeho majetek.</w:t>
      </w:r>
    </w:p>
    <w:p w:rsidR="00882FD8" w:rsidRDefault="00882FD8"/>
    <w:sectPr w:rsidR="00882FD8" w:rsidSect="0088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B0E2C"/>
    <w:multiLevelType w:val="hybridMultilevel"/>
    <w:tmpl w:val="8F1481AC"/>
    <w:lvl w:ilvl="0" w:tplc="4C9C7366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4D80"/>
    <w:rsid w:val="003A3932"/>
    <w:rsid w:val="00597059"/>
    <w:rsid w:val="00882FD8"/>
    <w:rsid w:val="00BB73CD"/>
    <w:rsid w:val="00C14D80"/>
    <w:rsid w:val="00E2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FA07"/>
  <w15:docId w15:val="{2EE08713-562A-40E1-8B2F-CB5B609D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2FD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1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7">
    <w:name w:val="l7"/>
    <w:basedOn w:val="Normln"/>
    <w:rsid w:val="00C1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6">
    <w:name w:val="l6"/>
    <w:basedOn w:val="Normln"/>
    <w:rsid w:val="00C1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U001</dc:creator>
  <cp:lastModifiedBy>user</cp:lastModifiedBy>
  <cp:revision>2</cp:revision>
  <dcterms:created xsi:type="dcterms:W3CDTF">2021-12-19T08:00:00Z</dcterms:created>
  <dcterms:modified xsi:type="dcterms:W3CDTF">2022-03-07T19:32:00Z</dcterms:modified>
</cp:coreProperties>
</file>