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6A87" w:rsidRDefault="001E6A87" w:rsidP="001E6A87">
      <w:pPr>
        <w:pStyle w:val="Nadpis1"/>
        <w:numPr>
          <w:ilvl w:val="0"/>
          <w:numId w:val="2"/>
        </w:numPr>
        <w:spacing w:line="360" w:lineRule="auto"/>
        <w:jc w:val="both"/>
      </w:pPr>
      <w:bookmarkStart w:id="0" w:name="_Toc70945144"/>
      <w:r>
        <w:t xml:space="preserve"> </w:t>
      </w:r>
      <w:bookmarkStart w:id="1" w:name="_GoBack"/>
      <w:bookmarkEnd w:id="1"/>
      <w:r>
        <w:t>Rozvoj školy a spolupráce s kolegy</w:t>
      </w:r>
      <w:bookmarkEnd w:id="0"/>
    </w:p>
    <w:p w:rsidR="001E6A87" w:rsidRDefault="001E6A87" w:rsidP="001E6A87">
      <w:r>
        <w:t xml:space="preserve">Souvislou pedagogickou praxi jsem vykonávala během měsíce února na 7. základní </w:t>
      </w:r>
      <w:r w:rsidRPr="00825CF4">
        <w:t>a</w:t>
      </w:r>
      <w:r>
        <w:t> </w:t>
      </w:r>
      <w:r w:rsidRPr="00825CF4">
        <w:t>mateřské</w:t>
      </w:r>
      <w:r>
        <w:t xml:space="preserve"> škole v Plzni na Vinicích. Ve školním roce 2020/2021 základní škola vzdělává v 1. až 9. ročníku celkově 558 žáků. Součástí základní školy je také jedna přípravná třída, do které bylo zapsáno v letošním školním roce 15 dětí. </w:t>
      </w:r>
    </w:p>
    <w:p w:rsidR="001E6A87" w:rsidRDefault="001E6A87" w:rsidP="001E6A87">
      <w:r>
        <w:t xml:space="preserve">Výuka žáků základní školy je realizována ve 28 učebnách, z nichž většina slouží jako kmenové třídy, jazykové učebny a v šesti případech i jako družinová oddělení. Každá z těchto učeben je vybavena osobním počítačem s připojením k internetu. K výuce odborných předmětů na 2. stupni (fyzika, chemie, informatika) slouží odborné učebny a jejich vybavení odpovídá specializaci na konkrétní předměty. Ve škole jsou dvě nově vybavené počítačové učebny. V patnácti učebnách jsou umístěny interaktivní tabule, v pěti učebnách jsou LCD panely a ve dvou třídách je možné využít bezdrátové internetové připojení pro práci </w:t>
      </w:r>
      <w:proofErr w:type="gramStart"/>
      <w:r>
        <w:t>s</w:t>
      </w:r>
      <w:proofErr w:type="gramEnd"/>
      <w:r>
        <w:t xml:space="preserve"> tablety. Výuka tělesné výchovy a jiných sportovních aktivit se realizuje ve vybavené sportovní hale nebo suterénní tělocvičně, za příznivého počasí na školním hřišti. </w:t>
      </w:r>
      <w:r>
        <w:rPr>
          <w:rStyle w:val="Znakapoznpodarou"/>
        </w:rPr>
        <w:footnoteReference w:id="1"/>
      </w:r>
    </w:p>
    <w:p w:rsidR="001E6A87" w:rsidRDefault="001E6A87" w:rsidP="001E6A87">
      <w:r>
        <w:t>V pedagogickém sboru jsou rovnoměrně zastoupení pedagogové s různou délkou pedagogické praxe. Ve škole pracuje výchovný poradce, metodik prevence rizikového chování, pedagog zabývající se výchovou k ochraně životního prostředí a koordinátor ICT a ŠVP.</w:t>
      </w:r>
      <w:r w:rsidRPr="00191BC3">
        <w:t xml:space="preserve"> </w:t>
      </w:r>
      <w:r>
        <w:t xml:space="preserve">Ve škole má své pracoviště také Pedagogicko-psychologická poradna. </w:t>
      </w:r>
      <w:r>
        <w:rPr>
          <w:rStyle w:val="Znakapoznpodarou"/>
        </w:rPr>
        <w:footnoteReference w:id="2"/>
      </w:r>
    </w:p>
    <w:p w:rsidR="001E6A87" w:rsidRDefault="001E6A87" w:rsidP="001E6A87">
      <w:pPr>
        <w:spacing w:after="0"/>
        <w:rPr>
          <w:rFonts w:cs="Times New Roman"/>
        </w:rPr>
      </w:pPr>
      <w:r>
        <w:t xml:space="preserve">Během souvislé praxe jsem spolupracovala zejména s Mgr. Dagmar Hanzlíčkovou, která je třídní učitelkou ve třídě 1. B. </w:t>
      </w:r>
      <w:r>
        <w:rPr>
          <w:rFonts w:cs="Times New Roman"/>
        </w:rPr>
        <w:t xml:space="preserve">V průběhu souvislé praxe jsem pomáhala paní učitelce s přípravou na hodiny, podílela jsem se na vyřizování důležitých zpráv pro rodiče. </w:t>
      </w:r>
    </w:p>
    <w:p w:rsidR="001E6A87" w:rsidRDefault="001E6A87" w:rsidP="001E6A87">
      <w:pPr>
        <w:spacing w:before="240"/>
        <w:rPr>
          <w:rFonts w:cs="Times New Roman"/>
        </w:rPr>
      </w:pPr>
      <w:r w:rsidRPr="00C67D36">
        <w:rPr>
          <w:rFonts w:cs="Times New Roman"/>
        </w:rPr>
        <w:t xml:space="preserve">Do </w:t>
      </w:r>
      <w:r>
        <w:rPr>
          <w:rFonts w:cs="Times New Roman"/>
        </w:rPr>
        <w:t xml:space="preserve">první </w:t>
      </w:r>
      <w:r w:rsidRPr="00C67D36">
        <w:rPr>
          <w:rFonts w:cs="Times New Roman"/>
        </w:rPr>
        <w:t xml:space="preserve">třídy pravidelně dochází </w:t>
      </w:r>
      <w:r>
        <w:rPr>
          <w:rFonts w:cs="Times New Roman"/>
        </w:rPr>
        <w:t xml:space="preserve">i </w:t>
      </w:r>
      <w:r w:rsidRPr="00C67D36">
        <w:rPr>
          <w:rFonts w:cs="Times New Roman"/>
        </w:rPr>
        <w:t xml:space="preserve">paní asistentka, která pomáhá slabším žákům. </w:t>
      </w:r>
      <w:r>
        <w:rPr>
          <w:rFonts w:cs="Times New Roman"/>
        </w:rPr>
        <w:t xml:space="preserve">V současné době čeká na vyšetření Pedagogickou psychologickou poradnou šest žáků. Velké vědomostní rozdíly jsou znatelné zejména u žáků během hodin českého jazyka. </w:t>
      </w:r>
    </w:p>
    <w:p w:rsidR="00804663" w:rsidRDefault="001E6A87" w:rsidP="001E6A87">
      <w:r>
        <w:t>Po dobu souvislé pedagogické praxe jsem se seznámila s následující dokumentací školy: Školním řádem, tematickými plány, Školním vzdělávacím programem pro základní vzdělávání „Škola pro všechny“; dodatkem školního řádu, který se věnuje distanční výuce</w:t>
      </w:r>
    </w:p>
    <w:sectPr w:rsidR="00804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271E" w:rsidRDefault="0094271E" w:rsidP="001E6A87">
      <w:pPr>
        <w:spacing w:after="0" w:line="240" w:lineRule="auto"/>
      </w:pPr>
      <w:r>
        <w:separator/>
      </w:r>
    </w:p>
  </w:endnote>
  <w:endnote w:type="continuationSeparator" w:id="0">
    <w:p w:rsidR="0094271E" w:rsidRDefault="0094271E" w:rsidP="001E6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271E" w:rsidRDefault="0094271E" w:rsidP="001E6A87">
      <w:pPr>
        <w:spacing w:after="0" w:line="240" w:lineRule="auto"/>
      </w:pPr>
      <w:r>
        <w:separator/>
      </w:r>
    </w:p>
  </w:footnote>
  <w:footnote w:type="continuationSeparator" w:id="0">
    <w:p w:rsidR="0094271E" w:rsidRDefault="0094271E" w:rsidP="001E6A87">
      <w:pPr>
        <w:spacing w:after="0" w:line="240" w:lineRule="auto"/>
      </w:pPr>
      <w:r>
        <w:continuationSeparator/>
      </w:r>
    </w:p>
  </w:footnote>
  <w:footnote w:id="1">
    <w:p w:rsidR="001E6A87" w:rsidRPr="00A90CBF" w:rsidRDefault="001E6A87" w:rsidP="001E6A87">
      <w:pPr>
        <w:pStyle w:val="Textpoznpodarou"/>
        <w:spacing w:after="240"/>
        <w:rPr>
          <w:rFonts w:cs="Times New Roman"/>
        </w:rPr>
      </w:pPr>
      <w:r w:rsidRPr="00A90CBF">
        <w:rPr>
          <w:rStyle w:val="Znakapoznpodarou"/>
        </w:rPr>
        <w:footnoteRef/>
      </w:r>
      <w:r w:rsidRPr="00A90CBF">
        <w:t xml:space="preserve"> </w:t>
      </w:r>
      <w:r w:rsidRPr="00A90CBF">
        <w:rPr>
          <w:rFonts w:cs="Times New Roman"/>
          <w:shd w:val="clear" w:color="auto" w:fill="FFFFFF"/>
        </w:rPr>
        <w:t xml:space="preserve">Správa informačních technologií města Plzeň. </w:t>
      </w:r>
      <w:r w:rsidRPr="00A90CBF">
        <w:rPr>
          <w:rFonts w:cs="Times New Roman"/>
          <w:i/>
          <w:iCs/>
        </w:rPr>
        <w:t>Charakteristika školy - 7. základní škola a mateřská škola Plzeň</w:t>
      </w:r>
      <w:r w:rsidRPr="00A90CBF">
        <w:rPr>
          <w:rFonts w:cs="Times New Roman"/>
          <w:shd w:val="clear" w:color="auto" w:fill="FFFFFF"/>
        </w:rPr>
        <w:t xml:space="preserve"> [online]. [cit. 2021-0</w:t>
      </w:r>
      <w:r>
        <w:rPr>
          <w:rFonts w:cs="Times New Roman"/>
          <w:shd w:val="clear" w:color="auto" w:fill="FFFFFF"/>
        </w:rPr>
        <w:t>3</w:t>
      </w:r>
      <w:r w:rsidRPr="00A90CBF">
        <w:rPr>
          <w:rFonts w:cs="Times New Roman"/>
          <w:shd w:val="clear" w:color="auto" w:fill="FFFFFF"/>
        </w:rPr>
        <w:t>-28]. Dostupné z: https://zs7.plzen.eu/charakteristika-skoly/</w:t>
      </w:r>
    </w:p>
  </w:footnote>
  <w:footnote w:id="2">
    <w:p w:rsidR="001E6A87" w:rsidRPr="00A90CBF" w:rsidRDefault="001E6A87" w:rsidP="001E6A87">
      <w:pPr>
        <w:pStyle w:val="Textpoznpodarou"/>
        <w:rPr>
          <w:rFonts w:cs="Times New Roman"/>
        </w:rPr>
      </w:pPr>
      <w:r w:rsidRPr="00A90CBF">
        <w:rPr>
          <w:rStyle w:val="Znakapoznpodarou"/>
          <w:rFonts w:cs="Times New Roman"/>
        </w:rPr>
        <w:footnoteRef/>
      </w:r>
      <w:r w:rsidRPr="00A90CBF">
        <w:rPr>
          <w:rFonts w:cs="Times New Roman"/>
        </w:rPr>
        <w:t xml:space="preserve"> </w:t>
      </w:r>
      <w:r w:rsidRPr="00A90CBF">
        <w:rPr>
          <w:rFonts w:cs="Times New Roman"/>
          <w:shd w:val="clear" w:color="auto" w:fill="FFFFFF"/>
        </w:rPr>
        <w:t xml:space="preserve">Správa informačních technologií města Plzeň. </w:t>
      </w:r>
      <w:r w:rsidRPr="00A90CBF">
        <w:rPr>
          <w:rFonts w:cs="Times New Roman"/>
          <w:i/>
          <w:iCs/>
        </w:rPr>
        <w:t>Charakteristika školy - 7. základní škola a mateřská škola Plzeň</w:t>
      </w:r>
      <w:r w:rsidRPr="00A90CBF">
        <w:rPr>
          <w:rFonts w:cs="Times New Roman"/>
          <w:shd w:val="clear" w:color="auto" w:fill="FFFFFF"/>
        </w:rPr>
        <w:t xml:space="preserve"> [online]. [cit. 2021-0</w:t>
      </w:r>
      <w:r>
        <w:rPr>
          <w:rFonts w:cs="Times New Roman"/>
          <w:shd w:val="clear" w:color="auto" w:fill="FFFFFF"/>
        </w:rPr>
        <w:t>3</w:t>
      </w:r>
      <w:r w:rsidRPr="00A90CBF">
        <w:rPr>
          <w:rFonts w:cs="Times New Roman"/>
          <w:shd w:val="clear" w:color="auto" w:fill="FFFFFF"/>
        </w:rPr>
        <w:t>-28]. Dostupné z: https://zs7.plzen.eu/charakteristika-skoly/</w:t>
      </w:r>
    </w:p>
    <w:p w:rsidR="001E6A87" w:rsidRDefault="001E6A87" w:rsidP="001E6A87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3F184C"/>
    <w:multiLevelType w:val="multilevel"/>
    <w:tmpl w:val="A2CE3EA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sz w:val="26"/>
        <w:szCs w:val="26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5486E5A"/>
    <w:multiLevelType w:val="hybridMultilevel"/>
    <w:tmpl w:val="B9184820"/>
    <w:lvl w:ilvl="0" w:tplc="E8D6E22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A87"/>
    <w:rsid w:val="001E6A87"/>
    <w:rsid w:val="006471A2"/>
    <w:rsid w:val="0094271E"/>
    <w:rsid w:val="00AB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B1F35"/>
  <w15:chartTrackingRefBased/>
  <w15:docId w15:val="{7239DFBF-6951-49CA-BEC7-38BA52EE3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E6A87"/>
    <w:pPr>
      <w:spacing w:after="120" w:line="276" w:lineRule="auto"/>
      <w:jc w:val="both"/>
    </w:pPr>
    <w:rPr>
      <w:rFonts w:ascii="Times New Roman" w:eastAsiaTheme="minorEastAsia" w:hAnsi="Times New Roman"/>
      <w:sz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1E6A87"/>
    <w:pPr>
      <w:keepNext/>
      <w:keepLines/>
      <w:spacing w:before="240" w:after="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E6A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E6A87"/>
    <w:pPr>
      <w:spacing w:after="0" w:line="240" w:lineRule="auto"/>
      <w:jc w:val="left"/>
    </w:pPr>
    <w:rPr>
      <w:rFonts w:eastAsiaTheme="minorHAns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E6A87"/>
    <w:rPr>
      <w:rFonts w:ascii="Times New Roman" w:hAnsi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1E6A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Soukupová</dc:creator>
  <cp:keywords/>
  <dc:description/>
  <cp:lastModifiedBy>Pavla Soukupová</cp:lastModifiedBy>
  <cp:revision>1</cp:revision>
  <dcterms:created xsi:type="dcterms:W3CDTF">2022-09-30T16:42:00Z</dcterms:created>
  <dcterms:modified xsi:type="dcterms:W3CDTF">2022-09-30T16:43:00Z</dcterms:modified>
</cp:coreProperties>
</file>