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9C9A3" w14:textId="698FD065" w:rsidR="00795673" w:rsidRDefault="007956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4D3AAD59" w14:textId="5B86A2F3" w:rsidR="00795673" w:rsidRDefault="00795673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b/>
          <w:noProof/>
          <w:color w:val="000000"/>
        </w:rPr>
        <w:drawing>
          <wp:inline distT="0" distB="0" distL="0" distR="0" wp14:anchorId="572637D1" wp14:editId="20D186C2">
            <wp:extent cx="5760720" cy="3413125"/>
            <wp:effectExtent l="0" t="0" r="508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000000"/>
          <w:sz w:val="22"/>
          <w:szCs w:val="22"/>
        </w:rPr>
        <w:br w:type="page"/>
      </w:r>
    </w:p>
    <w:p w14:paraId="6E706998" w14:textId="77777777" w:rsidR="001B4898" w:rsidRDefault="001B48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1670"/>
        <w:gridCol w:w="1705"/>
        <w:gridCol w:w="1646"/>
        <w:gridCol w:w="1682"/>
        <w:gridCol w:w="721"/>
      </w:tblGrid>
      <w:tr w:rsidR="001B4898" w14:paraId="7218EC4B" w14:textId="77777777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946CE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bookmarkStart w:id="0" w:name="_gjdgxs" w:colFirst="0" w:colLast="0"/>
            <w:bookmarkEnd w:id="0"/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Bodové hodnocení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E4FD0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8A586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2B9AE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A244C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  <w:p w14:paraId="3B4F65FB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81716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Max.</w:t>
            </w:r>
          </w:p>
          <w:p w14:paraId="016A9D15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bodů</w:t>
            </w:r>
          </w:p>
        </w:tc>
      </w:tr>
      <w:tr w:rsidR="001B4898" w14:paraId="2BB55D2C" w14:textId="77777777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12DE5E5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18D94FBF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63D505C9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7E4BE115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4006E681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63C5B0B6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Plynulost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92BC1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vyjadřuje se velmi plynule a přirozeně, </w:t>
            </w:r>
          </w:p>
          <w:p w14:paraId="0AB06BB3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může váhat v případech, kdy hledá strukturní a výrazové prostředky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06AAD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vyjadřuje se poměrně plynule ve většině úkolů, pauzy jsou způsobené plánováním gramatiky</w:t>
            </w:r>
          </w:p>
          <w:p w14:paraId="4FA92E9C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 lexika a pokusy o lepší formulaci, občasné váhání nevyžaduje trpělivost posluchače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E069E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vyjadřuje se dostatečně plynule na to, aby sdělil zprávu, v delších úsecích často váhá, pauzy a zadrhávání vyžadují trpělivost posluchače</w:t>
            </w:r>
          </w:p>
          <w:p w14:paraId="20009D1D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82079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zvládá jen krátké a izolované odpovědi, komunikace je přerušována dlouhými pauzami, které jsou nezbytné pro hledání výrazových prostředků, pro artikulaci méně známých slov a pro pokusy o vhodnější formulaci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2B1FA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1B128C81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</w:p>
          <w:p w14:paraId="31A4EBAF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1EF2629B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53BD9977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1B4898" w14:paraId="6A40A86A" w14:textId="77777777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BAC"/>
          </w:tcPr>
          <w:p w14:paraId="67C42CE2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6BFADA60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119893E2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256DF415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Správnost</w:t>
            </w:r>
          </w:p>
          <w:p w14:paraId="06399F33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D2BA3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ovládá potřebné gramatické struktury pro vyjádření svých myšlenek, nedopouští se chyb, které by mohly způsobit nedorozumění</w:t>
            </w:r>
          </w:p>
          <w:p w14:paraId="079FEA54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 je si schopen většinu svých chyb opravit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D5163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používá běžné gramatické prostředky a vzorce v rámci snadno předvídatelných situací, občasné chyby nebrání porozumění a komunikaci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817A2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používá správně jednoduché struktury, tak aby jeho sdělení bylo vcelku porozuměno, chyby mohou občas bránit plnému porozumění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F856E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ovládá několik základních gramatických struktur a typů vět, které jsou součástí pamětně osvojeného repertoáru, často není zřejmé, co chce žák říci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EB629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639F1DA1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1B4898" w14:paraId="0E2CD8F1" w14:textId="77777777">
        <w:trPr>
          <w:trHeight w:val="55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4D89DF2C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3D436DB5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5ED4809C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1956C1EE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305A9876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Rozsah slovní zásoby</w:t>
            </w:r>
          </w:p>
          <w:p w14:paraId="1E97A7E8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13C3C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bohatý rozsah slovní zásoby, kterou žák efektivně užívá pro splnění úkolu, je schopen jasně vytvořit popis </w:t>
            </w:r>
          </w:p>
          <w:p w14:paraId="1F40922E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 sdělit své názory bez většího zřejmého hledání slov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4B406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přiměřený rozsah slovní zásoby, který umožňuje žákovi splnění úkolu s určitou mírou zaváhání a opisných jazykových prostředků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AFE54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dostatečný rozsah slovní zásoby na to, aby vyjádřil jádro sdělení, používá převážně základní typy vět s pamětně osvojenými frázemi a formulacemi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BC689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příliš malý rozsah slovní zásoby, má pouze základní repertoár slov a frází týkající se konkrétních situací, obtížně vyjadřuje jádro sdělení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C76DF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7B1921A6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1B4898" w14:paraId="0329EB18" w14:textId="77777777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698B3DEF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1DD3F65C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679ED68D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5399C2BA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Výslovnost</w:t>
            </w:r>
          </w:p>
          <w:p w14:paraId="4CD03BCD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6B930654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C313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velmi dobrá výslovnost hlásek, přirozené </w:t>
            </w:r>
          </w:p>
          <w:p w14:paraId="3B565B70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  vhodné užití přízvuku, rytmu a intonace, přirozený spád řeči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E9F9E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velmi dobrá výslovnost hlásek, užití přízvuku, rytmu a intonace jasné a srozumitelné pro porozumění většině žákova sdělení, drobné nedostatky ve frázování a přízvuku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E6FA1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dobrá výslovnost hlásek, chyby při užití přízvuku, rytmu a intonace, které nebrání porozumění jádru sdělení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D3773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chybná výslovnost jednotlivých hlásek, nesprávné užití přízvuku, rytmu a intonace činí projev obtížně srozumitelným</w:t>
            </w:r>
          </w:p>
          <w:p w14:paraId="085506F4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40F87FC1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9E309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65979487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1B4898" w14:paraId="06BAB986" w14:textId="77777777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A2CA858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1E4333C1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1325405E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1723140B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Interakce, schopnost rozvinout konverzaci</w:t>
            </w:r>
          </w:p>
          <w:p w14:paraId="37C49ED2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0D0DBA4E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0F7E8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dokáže efektivně iniciovat, rozvinout</w:t>
            </w:r>
          </w:p>
          <w:p w14:paraId="3A237A9D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 ukončit konverzaci, vhodně a přirozeně se střídá s partnerem, adekvátně  reaguje na podněty, výpovědi mají logickou strukturu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3B21F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dokáže iniciovat, rozvinout a ukončit  konverzaci, vhodně reaguje a střídá se s partnerem, opakováním části promluvy nebo otázkou se dokáže ujistit o tom, že správně rozumí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4E57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umí klást otázky a odpovídat na ně, střídá se s partnerem, ale potřebuje občasnou pomoc zkoušejícího pro další rozvinutí konverzace</w:t>
            </w:r>
          </w:p>
          <w:p w14:paraId="414B3BD8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397F2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umí klást jednoduché otázky a odpovídat na ně, ale je převážně pasivní, nedokáže rozvinout konverzaci, a střídat se s partnerem, spoléhá na pomoc zkoušejícího</w:t>
            </w:r>
          </w:p>
          <w:p w14:paraId="02290DE3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67163" w14:textId="77777777" w:rsidR="001B4898" w:rsidRDefault="001B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1E38DE74" w14:textId="77777777" w:rsidR="001B48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</w:tbl>
    <w:p w14:paraId="446BF1B1" w14:textId="77777777" w:rsidR="001B4898" w:rsidRDefault="001B4898"/>
    <w:sectPr w:rsidR="001B489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898"/>
    <w:rsid w:val="001B4898"/>
    <w:rsid w:val="0079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479003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2022-11-29T11:25:00Z</dcterms:created>
  <dcterms:modified xsi:type="dcterms:W3CDTF">2022-11-29T11:25:00Z</dcterms:modified>
</cp:coreProperties>
</file>