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E7" w:rsidRDefault="00685AE7" w:rsidP="00685AE7">
      <w:pPr>
        <w:jc w:val="center"/>
        <w:rPr>
          <w:sz w:val="24"/>
          <w:szCs w:val="24"/>
        </w:rPr>
      </w:pPr>
      <w:bookmarkStart w:id="0" w:name="_GoBack"/>
      <w:bookmarkEnd w:id="0"/>
      <w:r w:rsidRPr="001B0B3F">
        <w:rPr>
          <w:sz w:val="24"/>
          <w:szCs w:val="24"/>
        </w:rPr>
        <w:t>Seminární práce v předmětu KGE/REPO 2022/23</w:t>
      </w:r>
    </w:p>
    <w:p w:rsidR="00685AE7" w:rsidRPr="001B0B3F" w:rsidRDefault="00685AE7" w:rsidP="00685AE7">
      <w:pPr>
        <w:jc w:val="center"/>
        <w:rPr>
          <w:sz w:val="24"/>
          <w:szCs w:val="24"/>
        </w:rPr>
      </w:pPr>
    </w:p>
    <w:p w:rsidR="00685AE7" w:rsidRPr="001B0B3F" w:rsidRDefault="00685AE7" w:rsidP="00685AE7">
      <w:pPr>
        <w:jc w:val="center"/>
        <w:rPr>
          <w:b/>
          <w:sz w:val="28"/>
          <w:szCs w:val="28"/>
          <w:u w:val="single"/>
        </w:rPr>
      </w:pPr>
      <w:r w:rsidRPr="001B0B3F">
        <w:rPr>
          <w:b/>
          <w:sz w:val="28"/>
          <w:szCs w:val="28"/>
          <w:u w:val="single"/>
        </w:rPr>
        <w:t>Problémové oblasti regionálního rozvoje příhraničních regionů Česka a jeho sousedních států</w:t>
      </w:r>
    </w:p>
    <w:p w:rsidR="00685AE7" w:rsidRPr="0079160E" w:rsidRDefault="00685AE7" w:rsidP="00685AE7">
      <w:pPr>
        <w:rPr>
          <w:b/>
          <w:sz w:val="24"/>
          <w:szCs w:val="24"/>
          <w:u w:val="single"/>
        </w:rPr>
      </w:pPr>
    </w:p>
    <w:p w:rsidR="00685AE7" w:rsidRPr="0079160E" w:rsidRDefault="00685AE7" w:rsidP="00685AE7">
      <w:pPr>
        <w:rPr>
          <w:sz w:val="24"/>
          <w:szCs w:val="24"/>
        </w:rPr>
      </w:pPr>
      <w:r w:rsidRPr="0079160E">
        <w:rPr>
          <w:sz w:val="24"/>
          <w:szCs w:val="24"/>
        </w:rPr>
        <w:t>Rozdělení sousedních regionů Česka (NUTS 2) pro seminární úkoly předmětu KGE/REPO</w:t>
      </w:r>
    </w:p>
    <w:p w:rsidR="00685AE7" w:rsidRPr="00D631E0" w:rsidRDefault="00685AE7" w:rsidP="00685AE7">
      <w:pPr>
        <w:shd w:val="clear" w:color="auto" w:fill="FFFFFF"/>
        <w:spacing w:after="0" w:line="240" w:lineRule="auto"/>
        <w:outlineLvl w:val="0"/>
        <w:rPr>
          <w:rFonts w:ascii="Tahoma" w:eastAsia="Times New Roman" w:hAnsi="Tahoma" w:cs="Tahoma"/>
          <w:color w:val="333333"/>
          <w:sz w:val="20"/>
          <w:szCs w:val="20"/>
          <w:lang w:eastAsia="cs-CZ"/>
        </w:rPr>
      </w:pPr>
    </w:p>
    <w:p w:rsidR="00685AE7" w:rsidRPr="00D631E0" w:rsidRDefault="00685AE7" w:rsidP="00685AE7">
      <w:pPr>
        <w:shd w:val="clear" w:color="auto" w:fill="FFFFFF"/>
        <w:spacing w:after="0" w:line="336" w:lineRule="atLeast"/>
        <w:rPr>
          <w:rFonts w:ascii="Tahoma" w:eastAsia="Times New Roman" w:hAnsi="Tahoma" w:cs="Tahoma"/>
          <w:color w:val="333333"/>
          <w:sz w:val="20"/>
          <w:szCs w:val="20"/>
          <w:lang w:eastAsia="cs-CZ"/>
        </w:rPr>
      </w:pPr>
      <w:r w:rsidRPr="00D631E0">
        <w:rPr>
          <w:rFonts w:ascii="Tahoma" w:eastAsia="Times New Roman" w:hAnsi="Tahoma" w:cs="Tahoma"/>
          <w:b/>
          <w:bCs/>
          <w:color w:val="333333"/>
          <w:sz w:val="20"/>
          <w:szCs w:val="20"/>
          <w:bdr w:val="none" w:sz="0" w:space="0" w:color="auto" w:frame="1"/>
          <w:lang w:eastAsia="cs-CZ"/>
        </w:rPr>
        <w:t>Regiony střední Evropy (NUTS 2)</w:t>
      </w:r>
    </w:p>
    <w:p w:rsidR="00685AE7" w:rsidRPr="00D631E0" w:rsidRDefault="00685AE7" w:rsidP="00685AE7">
      <w:pPr>
        <w:shd w:val="clear" w:color="auto" w:fill="FFFFFF"/>
        <w:spacing w:after="0" w:line="336" w:lineRule="atLeast"/>
        <w:rPr>
          <w:rFonts w:ascii="Tahoma" w:eastAsia="Times New Roman" w:hAnsi="Tahoma" w:cs="Tahoma"/>
          <w:color w:val="333333"/>
          <w:sz w:val="20"/>
          <w:szCs w:val="20"/>
          <w:lang w:eastAsia="cs-CZ"/>
        </w:rPr>
      </w:pPr>
      <w:r w:rsidRPr="00D631E0">
        <w:rPr>
          <w:rFonts w:ascii="Tahoma" w:eastAsia="Times New Roman" w:hAnsi="Tahoma" w:cs="Tahoma"/>
          <w:noProof/>
          <w:color w:val="333333"/>
          <w:sz w:val="20"/>
          <w:szCs w:val="20"/>
          <w:bdr w:val="none" w:sz="0" w:space="0" w:color="auto" w:frame="1"/>
          <w:lang w:eastAsia="cs-CZ"/>
        </w:rPr>
        <w:drawing>
          <wp:inline distT="0" distB="0" distL="0" distR="0" wp14:anchorId="7147E295" wp14:editId="6DCC6D0E">
            <wp:extent cx="6051550" cy="3473450"/>
            <wp:effectExtent l="0" t="0" r="6350" b="0"/>
            <wp:docPr id="2" name="Obrázek 2" descr="Regiony střední Evropy (NUTS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giony střední Evropy (NUTS 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AE7" w:rsidRDefault="00685AE7" w:rsidP="00685AE7">
      <w:pPr>
        <w:rPr>
          <w:b/>
          <w:sz w:val="28"/>
          <w:szCs w:val="28"/>
          <w:u w:val="single"/>
        </w:rPr>
      </w:pPr>
    </w:p>
    <w:p w:rsidR="00685AE7" w:rsidRDefault="00685AE7" w:rsidP="00685AE7">
      <w:pPr>
        <w:rPr>
          <w:b/>
          <w:sz w:val="28"/>
          <w:szCs w:val="28"/>
          <w:u w:val="single"/>
        </w:rPr>
      </w:pPr>
    </w:p>
    <w:p w:rsidR="00685AE7" w:rsidRDefault="00685AE7" w:rsidP="00685AE7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jc w:val="both"/>
        <w:rPr>
          <w:sz w:val="24"/>
          <w:szCs w:val="24"/>
        </w:rPr>
      </w:pPr>
      <w:r>
        <w:rPr>
          <w:sz w:val="24"/>
          <w:szCs w:val="24"/>
        </w:rPr>
        <w:t>Písemná část s</w:t>
      </w:r>
      <w:r w:rsidRPr="00EC4FD7">
        <w:rPr>
          <w:sz w:val="24"/>
          <w:szCs w:val="24"/>
        </w:rPr>
        <w:t>eminární práce – geografická charakteristika zadaného regionu  - situační analýza s cílem formulace slabých stránek regionu, problémových oblastí</w:t>
      </w:r>
      <w:r>
        <w:rPr>
          <w:sz w:val="24"/>
          <w:szCs w:val="24"/>
        </w:rPr>
        <w:t xml:space="preserve"> se zaměřením </w:t>
      </w:r>
      <w:r w:rsidRPr="00685AE7">
        <w:rPr>
          <w:sz w:val="24"/>
          <w:szCs w:val="24"/>
        </w:rPr>
        <w:t>na energetiku (energetické zdroje, dopady vládní resp. euro-unijní politiky), bezpečnostní politiku (problematika migrantů), srovnání</w:t>
      </w:r>
      <w:r>
        <w:rPr>
          <w:sz w:val="24"/>
          <w:szCs w:val="24"/>
        </w:rPr>
        <w:t xml:space="preserve"> se sousedním regionem Česka (NUTS 2).</w:t>
      </w:r>
      <w:r w:rsidRPr="00EC4FD7">
        <w:rPr>
          <w:sz w:val="24"/>
          <w:szCs w:val="24"/>
        </w:rPr>
        <w:t xml:space="preserve"> Představení nástrojů</w:t>
      </w:r>
      <w:r>
        <w:rPr>
          <w:sz w:val="24"/>
          <w:szCs w:val="24"/>
        </w:rPr>
        <w:t xml:space="preserve"> a opatření</w:t>
      </w:r>
      <w:r w:rsidRPr="00EC4FD7">
        <w:rPr>
          <w:sz w:val="24"/>
          <w:szCs w:val="24"/>
        </w:rPr>
        <w:t xml:space="preserve"> regionální politiky </w:t>
      </w:r>
      <w:r w:rsidRPr="00EC4FD7">
        <w:rPr>
          <w:sz w:val="24"/>
          <w:szCs w:val="24"/>
        </w:rPr>
        <w:lastRenderedPageBreak/>
        <w:t>včetně konkrétních projektů směřujících ke zlepšení stavu v problémových oblastech.</w:t>
      </w:r>
    </w:p>
    <w:p w:rsidR="00685AE7" w:rsidRPr="00EC4FD7" w:rsidRDefault="00685AE7" w:rsidP="00685AE7">
      <w:pPr>
        <w:pStyle w:val="Odstavecseseznamem"/>
        <w:ind w:left="1080"/>
        <w:jc w:val="both"/>
        <w:rPr>
          <w:sz w:val="24"/>
          <w:szCs w:val="24"/>
        </w:rPr>
      </w:pPr>
    </w:p>
    <w:p w:rsidR="00685AE7" w:rsidRDefault="00685AE7" w:rsidP="00685AE7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jc w:val="both"/>
        <w:rPr>
          <w:sz w:val="24"/>
          <w:szCs w:val="24"/>
        </w:rPr>
      </w:pPr>
      <w:r w:rsidRPr="00EC4FD7">
        <w:rPr>
          <w:sz w:val="24"/>
          <w:szCs w:val="24"/>
        </w:rPr>
        <w:t>Prezentace přeshraniční/meziregionální spolupráce v zadaném regionu, konkrétních programů pro podporu přeshraniční spolupráce, představení vybraných projektů.</w:t>
      </w:r>
    </w:p>
    <w:p w:rsidR="00685AE7" w:rsidRDefault="00685AE7" w:rsidP="00685AE7">
      <w:pPr>
        <w:pStyle w:val="Odstavecseseznamem"/>
        <w:ind w:left="1080"/>
        <w:jc w:val="both"/>
        <w:rPr>
          <w:sz w:val="24"/>
          <w:szCs w:val="24"/>
        </w:rPr>
      </w:pPr>
    </w:p>
    <w:p w:rsidR="00685AE7" w:rsidRDefault="00685AE7" w:rsidP="00685AE7">
      <w:pPr>
        <w:pStyle w:val="Odstavecseseznamem"/>
        <w:ind w:left="1080"/>
        <w:jc w:val="both"/>
        <w:rPr>
          <w:sz w:val="24"/>
          <w:szCs w:val="24"/>
        </w:rPr>
      </w:pPr>
    </w:p>
    <w:p w:rsidR="00685AE7" w:rsidRPr="0079160E" w:rsidRDefault="00685AE7" w:rsidP="00685AE7">
      <w:pPr>
        <w:rPr>
          <w:b/>
          <w:sz w:val="28"/>
          <w:szCs w:val="28"/>
        </w:rPr>
      </w:pPr>
      <w:r w:rsidRPr="0079160E">
        <w:rPr>
          <w:b/>
          <w:sz w:val="28"/>
          <w:szCs w:val="28"/>
        </w:rPr>
        <w:t>Studované regiony NUTS 2</w:t>
      </w:r>
    </w:p>
    <w:p w:rsidR="00685AE7" w:rsidRPr="00810BF2" w:rsidRDefault="00685AE7" w:rsidP="00685AE7">
      <w:pPr>
        <w:rPr>
          <w:b/>
          <w:u w:val="single"/>
        </w:rPr>
      </w:pPr>
      <w:r w:rsidRPr="00810BF2">
        <w:rPr>
          <w:b/>
          <w:u w:val="single"/>
        </w:rPr>
        <w:t>Slovensko</w:t>
      </w:r>
    </w:p>
    <w:p w:rsidR="00685AE7" w:rsidRDefault="00685AE7" w:rsidP="00685AE7">
      <w:r>
        <w:t>Bratislavský kraj (SK01)</w:t>
      </w:r>
      <w:r>
        <w:tab/>
        <w:t xml:space="preserve">        </w:t>
      </w:r>
      <w:r>
        <w:tab/>
      </w:r>
    </w:p>
    <w:p w:rsidR="00685AE7" w:rsidRDefault="00685AE7" w:rsidP="00685AE7">
      <w:proofErr w:type="spellStart"/>
      <w:r>
        <w:t>Západné</w:t>
      </w:r>
      <w:proofErr w:type="spellEnd"/>
      <w:r>
        <w:t xml:space="preserve"> Slovensko (SK02)</w:t>
      </w:r>
      <w:r>
        <w:tab/>
        <w:t>Zeman</w:t>
      </w:r>
    </w:p>
    <w:p w:rsidR="00685AE7" w:rsidRDefault="00685AE7" w:rsidP="00685AE7">
      <w:proofErr w:type="spellStart"/>
      <w:r>
        <w:t>Stredné</w:t>
      </w:r>
      <w:proofErr w:type="spellEnd"/>
      <w:r>
        <w:t xml:space="preserve"> Slovensko (SK03)</w:t>
      </w:r>
      <w:r>
        <w:tab/>
        <w:t>Kufner</w:t>
      </w:r>
    </w:p>
    <w:p w:rsidR="00685AE7" w:rsidRDefault="00685AE7" w:rsidP="00685AE7">
      <w:proofErr w:type="spellStart"/>
      <w:r>
        <w:t>Východné</w:t>
      </w:r>
      <w:proofErr w:type="spellEnd"/>
      <w:r>
        <w:t xml:space="preserve"> Slovensko (SK04)        Pivoňka</w:t>
      </w:r>
      <w:r>
        <w:tab/>
      </w:r>
    </w:p>
    <w:p w:rsidR="00685AE7" w:rsidRDefault="00685AE7" w:rsidP="00685AE7">
      <w:pPr>
        <w:rPr>
          <w:b/>
          <w:u w:val="single"/>
        </w:rPr>
      </w:pPr>
    </w:p>
    <w:p w:rsidR="00685AE7" w:rsidRPr="00810BF2" w:rsidRDefault="00685AE7" w:rsidP="00685AE7">
      <w:pPr>
        <w:rPr>
          <w:b/>
          <w:u w:val="single"/>
        </w:rPr>
      </w:pPr>
      <w:r w:rsidRPr="00810BF2">
        <w:rPr>
          <w:b/>
          <w:u w:val="single"/>
        </w:rPr>
        <w:t>Rakousko</w:t>
      </w:r>
    </w:p>
    <w:p w:rsidR="00685AE7" w:rsidRDefault="00685AE7" w:rsidP="00685AE7">
      <w:proofErr w:type="spellStart"/>
      <w:r>
        <w:t>Wien</w:t>
      </w:r>
      <w:proofErr w:type="spellEnd"/>
      <w:r>
        <w:t xml:space="preserve"> (AT13)</w:t>
      </w:r>
    </w:p>
    <w:p w:rsidR="00685AE7" w:rsidRDefault="00685AE7" w:rsidP="00685AE7">
      <w:proofErr w:type="spellStart"/>
      <w:r>
        <w:t>Niederösterreich</w:t>
      </w:r>
      <w:proofErr w:type="spellEnd"/>
      <w:r>
        <w:t xml:space="preserve"> (AT12)</w:t>
      </w:r>
      <w:r>
        <w:tab/>
      </w:r>
      <w:r>
        <w:tab/>
      </w:r>
    </w:p>
    <w:p w:rsidR="00685AE7" w:rsidRDefault="00685AE7" w:rsidP="00685AE7">
      <w:proofErr w:type="spellStart"/>
      <w:r>
        <w:t>Oberösterreich</w:t>
      </w:r>
      <w:proofErr w:type="spellEnd"/>
      <w:r>
        <w:t xml:space="preserve"> (AT31)</w:t>
      </w:r>
      <w:r>
        <w:tab/>
      </w:r>
      <w:r>
        <w:tab/>
      </w:r>
      <w:proofErr w:type="spellStart"/>
      <w:r>
        <w:t>Raddová</w:t>
      </w:r>
      <w:proofErr w:type="spellEnd"/>
      <w:r>
        <w:tab/>
      </w:r>
    </w:p>
    <w:p w:rsidR="00685AE7" w:rsidRDefault="00685AE7" w:rsidP="00685AE7">
      <w:pPr>
        <w:rPr>
          <w:b/>
          <w:u w:val="single"/>
        </w:rPr>
      </w:pPr>
    </w:p>
    <w:p w:rsidR="00685AE7" w:rsidRPr="00810BF2" w:rsidRDefault="00685AE7" w:rsidP="00685AE7">
      <w:pPr>
        <w:rPr>
          <w:b/>
          <w:u w:val="single"/>
        </w:rPr>
      </w:pPr>
      <w:r w:rsidRPr="00810BF2">
        <w:rPr>
          <w:b/>
          <w:u w:val="single"/>
        </w:rPr>
        <w:t>Německo</w:t>
      </w:r>
    </w:p>
    <w:p w:rsidR="00685AE7" w:rsidRDefault="00685AE7" w:rsidP="00685AE7">
      <w:proofErr w:type="spellStart"/>
      <w:r>
        <w:t>Oberfranken</w:t>
      </w:r>
      <w:proofErr w:type="spellEnd"/>
      <w:r>
        <w:t xml:space="preserve"> (DE24)      </w:t>
      </w:r>
      <w:r>
        <w:tab/>
      </w:r>
      <w:r>
        <w:tab/>
      </w:r>
      <w:proofErr w:type="spellStart"/>
      <w:r>
        <w:t>Täglová</w:t>
      </w:r>
      <w:proofErr w:type="spellEnd"/>
    </w:p>
    <w:p w:rsidR="00685AE7" w:rsidRDefault="00685AE7" w:rsidP="00685AE7">
      <w:proofErr w:type="spellStart"/>
      <w:r>
        <w:t>Oberpfalz</w:t>
      </w:r>
      <w:proofErr w:type="spellEnd"/>
      <w:r>
        <w:t xml:space="preserve"> (DE23)            </w:t>
      </w:r>
      <w:r>
        <w:tab/>
      </w:r>
      <w:r>
        <w:tab/>
        <w:t>Haas</w:t>
      </w:r>
    </w:p>
    <w:p w:rsidR="00685AE7" w:rsidRDefault="00685AE7" w:rsidP="00685AE7">
      <w:proofErr w:type="spellStart"/>
      <w:r>
        <w:t>Niederbayern</w:t>
      </w:r>
      <w:proofErr w:type="spellEnd"/>
      <w:r>
        <w:t xml:space="preserve"> (DE22)     </w:t>
      </w:r>
      <w:r>
        <w:tab/>
      </w:r>
      <w:r>
        <w:tab/>
        <w:t>Grusová</w:t>
      </w:r>
    </w:p>
    <w:p w:rsidR="00685AE7" w:rsidRDefault="00685AE7" w:rsidP="00685AE7">
      <w:r>
        <w:t xml:space="preserve">Chemnitz (DED4)            </w:t>
      </w:r>
      <w:r>
        <w:tab/>
      </w:r>
      <w:r>
        <w:tab/>
        <w:t>Novák</w:t>
      </w:r>
    </w:p>
    <w:p w:rsidR="00685AE7" w:rsidRDefault="00685AE7" w:rsidP="00685AE7">
      <w:proofErr w:type="spellStart"/>
      <w:r>
        <w:t>Dresden</w:t>
      </w:r>
      <w:proofErr w:type="spellEnd"/>
      <w:r>
        <w:t xml:space="preserve"> (DED2)</w:t>
      </w:r>
      <w:r>
        <w:tab/>
      </w:r>
      <w:r>
        <w:tab/>
        <w:t>Gruberová</w:t>
      </w:r>
      <w:r>
        <w:tab/>
      </w:r>
      <w:r>
        <w:tab/>
      </w:r>
    </w:p>
    <w:p w:rsidR="00685AE7" w:rsidRDefault="00685AE7" w:rsidP="00685AE7"/>
    <w:p w:rsidR="00685AE7" w:rsidRPr="008E3EEF" w:rsidRDefault="00685AE7" w:rsidP="00685AE7">
      <w:pPr>
        <w:rPr>
          <w:b/>
          <w:u w:val="single"/>
        </w:rPr>
      </w:pPr>
      <w:r w:rsidRPr="008E3EEF">
        <w:rPr>
          <w:b/>
          <w:u w:val="single"/>
        </w:rPr>
        <w:t>Polsko</w:t>
      </w:r>
    </w:p>
    <w:p w:rsidR="00685AE7" w:rsidRDefault="00685AE7" w:rsidP="00685AE7">
      <w:proofErr w:type="spellStart"/>
      <w:r>
        <w:t>Dolnoslaskie</w:t>
      </w:r>
      <w:proofErr w:type="spellEnd"/>
      <w:r>
        <w:t xml:space="preserve"> (PL51)         </w:t>
      </w:r>
      <w:r>
        <w:tab/>
        <w:t>Nosek</w:t>
      </w:r>
    </w:p>
    <w:p w:rsidR="00685AE7" w:rsidRDefault="00685AE7" w:rsidP="00685AE7">
      <w:proofErr w:type="spellStart"/>
      <w:r>
        <w:t>Opolskie</w:t>
      </w:r>
      <w:proofErr w:type="spellEnd"/>
      <w:r>
        <w:t xml:space="preserve"> (PL52)                </w:t>
      </w:r>
      <w:r>
        <w:tab/>
      </w:r>
      <w:proofErr w:type="spellStart"/>
      <w:r>
        <w:t>Hejplíková</w:t>
      </w:r>
      <w:proofErr w:type="spellEnd"/>
    </w:p>
    <w:p w:rsidR="00685AE7" w:rsidRDefault="00685AE7" w:rsidP="00685AE7">
      <w:proofErr w:type="spellStart"/>
      <w:r>
        <w:t>Slaskie</w:t>
      </w:r>
      <w:proofErr w:type="spellEnd"/>
      <w:r>
        <w:t xml:space="preserve"> (PL22)                    </w:t>
      </w:r>
      <w:r>
        <w:tab/>
        <w:t>Hurt</w:t>
      </w:r>
    </w:p>
    <w:p w:rsidR="00685AE7" w:rsidRDefault="00685AE7" w:rsidP="00685AE7"/>
    <w:p w:rsidR="00685AE7" w:rsidRDefault="00685AE7" w:rsidP="00685AE7">
      <w:pPr>
        <w:rPr>
          <w:b/>
          <w:u w:val="single"/>
        </w:rPr>
      </w:pPr>
    </w:p>
    <w:p w:rsidR="00685AE7" w:rsidRDefault="00685AE7" w:rsidP="00685AE7">
      <w:pPr>
        <w:rPr>
          <w:b/>
          <w:u w:val="single"/>
        </w:rPr>
      </w:pPr>
    </w:p>
    <w:p w:rsidR="00685AE7" w:rsidRDefault="00685AE7" w:rsidP="00685AE7">
      <w:pPr>
        <w:rPr>
          <w:b/>
          <w:u w:val="single"/>
        </w:rPr>
      </w:pPr>
    </w:p>
    <w:p w:rsidR="00685AE7" w:rsidRDefault="00685AE7" w:rsidP="00685AE7">
      <w:pPr>
        <w:rPr>
          <w:b/>
          <w:u w:val="single"/>
        </w:rPr>
      </w:pPr>
    </w:p>
    <w:p w:rsidR="00C35254" w:rsidRDefault="00C35254"/>
    <w:p w:rsidR="00C35254" w:rsidRDefault="00C35254"/>
    <w:sectPr w:rsidR="00C35254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08F" w:rsidRDefault="007F208F">
      <w:pPr>
        <w:spacing w:after="0" w:line="240" w:lineRule="auto"/>
      </w:pPr>
      <w:r>
        <w:separator/>
      </w:r>
    </w:p>
  </w:endnote>
  <w:endnote w:type="continuationSeparator" w:id="0">
    <w:p w:rsidR="007F208F" w:rsidRDefault="007F2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08F" w:rsidRDefault="007F208F">
      <w:pPr>
        <w:pStyle w:val="GenStyleDefPar"/>
      </w:pPr>
      <w:r>
        <w:separator/>
      </w:r>
    </w:p>
  </w:footnote>
  <w:footnote w:type="continuationSeparator" w:id="0">
    <w:p w:rsidR="007F208F" w:rsidRDefault="007F208F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7A6210C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BA275F"/>
    <w:multiLevelType w:val="hybridMultilevel"/>
    <w:tmpl w:val="BD76EC4E"/>
    <w:lvl w:ilvl="0" w:tplc="85267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685AE7"/>
    <w:rsid w:val="007F208F"/>
    <w:rsid w:val="0097717A"/>
    <w:rsid w:val="00B619EB"/>
    <w:rsid w:val="00BC102E"/>
    <w:rsid w:val="00C35254"/>
    <w:rsid w:val="00D5765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7D0E69-2326-42A1-B5FD-E2527027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1287</Characters>
  <Application>Microsoft Office Word</Application>
  <DocSecurity>0</DocSecurity>
  <Lines>55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astankov</cp:lastModifiedBy>
  <cp:revision>3</cp:revision>
  <cp:lastPrinted>2018-11-01T15:38:00Z</cp:lastPrinted>
  <dcterms:created xsi:type="dcterms:W3CDTF">2018-11-01T15:45:00Z</dcterms:created>
  <dcterms:modified xsi:type="dcterms:W3CDTF">2022-11-21T09:41:00Z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7e5e092169ea193132e3c7eb19fb2e77a7daafefeaad76f1fc1cfd919d284db9</vt:lpwstr>
  </property>
</Properties>
</file>