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48A" w:rsidRDefault="0079248A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cs-CZ"/>
        </w:rPr>
        <w:drawing>
          <wp:inline distT="0" distB="0" distL="0" distR="0">
            <wp:extent cx="5768340" cy="2476500"/>
            <wp:effectExtent l="0" t="0" r="381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ogo vystriz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834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48A" w:rsidRDefault="0079248A">
      <w:pPr>
        <w:rPr>
          <w:b/>
          <w:sz w:val="32"/>
          <w:szCs w:val="32"/>
        </w:rPr>
      </w:pPr>
    </w:p>
    <w:p w:rsidR="0079248A" w:rsidRDefault="0079248A">
      <w:pPr>
        <w:rPr>
          <w:b/>
          <w:sz w:val="32"/>
          <w:szCs w:val="32"/>
        </w:rPr>
      </w:pPr>
    </w:p>
    <w:p w:rsidR="00416EFF" w:rsidRDefault="00BA399A">
      <w:r>
        <w:rPr>
          <w:b/>
          <w:sz w:val="32"/>
          <w:szCs w:val="32"/>
        </w:rPr>
        <w:t>8 principles of an effective language lesson</w:t>
      </w:r>
      <w:r>
        <w:rPr>
          <w:sz w:val="32"/>
          <w:szCs w:val="32"/>
        </w:rPr>
        <w:t xml:space="preserve"> </w:t>
      </w:r>
      <w:r>
        <w:rPr>
          <w:sz w:val="24"/>
          <w:szCs w:val="24"/>
        </w:rPr>
        <w:br/>
      </w:r>
      <w:r>
        <w:t xml:space="preserve">(Richards &amp; </w:t>
      </w:r>
      <w:proofErr w:type="spellStart"/>
      <w:r>
        <w:t>Bohlke</w:t>
      </w:r>
      <w:proofErr w:type="spellEnd"/>
      <w:r>
        <w:t>, 2011)</w:t>
      </w:r>
      <w:r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-38099</wp:posOffset>
                </wp:positionH>
                <wp:positionV relativeFrom="paragraph">
                  <wp:posOffset>-139699</wp:posOffset>
                </wp:positionV>
                <wp:extent cx="5881370" cy="12700"/>
                <wp:effectExtent l="0" t="0" r="0" b="0"/>
                <wp:wrapNone/>
                <wp:docPr id="2" name="Přímá spojnice se šipko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405315" y="3780000"/>
                          <a:ext cx="588137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-139699</wp:posOffset>
                </wp:positionV>
                <wp:extent cx="5881370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813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16EFF" w:rsidRDefault="00416E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416EFF" w:rsidRDefault="00BA39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The lesson reflects high professional standards.</w:t>
      </w:r>
    </w:p>
    <w:p w:rsidR="00416EFF" w:rsidRDefault="00416E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416EFF" w:rsidRDefault="00BA39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The lesson reflects sound principles of language teaching.</w:t>
      </w:r>
    </w:p>
    <w:p w:rsidR="00416EFF" w:rsidRDefault="00416E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416EFF" w:rsidRDefault="00BA39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The lesson addresses meaningful learning outcomes.</w:t>
      </w:r>
    </w:p>
    <w:p w:rsidR="00416EFF" w:rsidRDefault="00416E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416EFF" w:rsidRDefault="00BA39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The lesson provides opportunities for the learners to take part in extended practice with using language in a meaningful way.</w:t>
      </w:r>
    </w:p>
    <w:p w:rsidR="00416EFF" w:rsidRDefault="00416E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416EFF" w:rsidRDefault="00BA39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The lesson is effectively managed.</w:t>
      </w:r>
    </w:p>
    <w:p w:rsidR="00416EFF" w:rsidRDefault="00416E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416EFF" w:rsidRDefault="00BA39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The lesson is a coherent sequence of learning activities that link together to form a whole.</w:t>
      </w:r>
    </w:p>
    <w:p w:rsidR="00416EFF" w:rsidRDefault="00416E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416EFF" w:rsidRDefault="00BA39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The lesson creates a motivation to learn and provides opportunities for success.</w:t>
      </w:r>
    </w:p>
    <w:p w:rsidR="00416EFF" w:rsidRDefault="00416E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416EFF" w:rsidRDefault="00BA39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The lesson reflects the teacher’s personal philosophy of teaching.</w:t>
      </w:r>
    </w:p>
    <w:p w:rsidR="00416EFF" w:rsidRDefault="00BA399A">
      <w:r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-38099</wp:posOffset>
                </wp:positionH>
                <wp:positionV relativeFrom="paragraph">
                  <wp:posOffset>203200</wp:posOffset>
                </wp:positionV>
                <wp:extent cx="5881370" cy="40943"/>
                <wp:effectExtent l="0" t="0" r="0" b="0"/>
                <wp:wrapNone/>
                <wp:docPr id="4" name="Skupina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1370" cy="40943"/>
                          <a:chOff x="2405300" y="3754750"/>
                          <a:chExt cx="5881400" cy="50500"/>
                        </a:xfrm>
                      </wpg:grpSpPr>
                      <wpg:grpSp>
                        <wpg:cNvPr id="1" name="Skupina 1"/>
                        <wpg:cNvGrpSpPr/>
                        <wpg:grpSpPr>
                          <a:xfrm>
                            <a:off x="2405315" y="3759529"/>
                            <a:ext cx="5881370" cy="40943"/>
                            <a:chOff x="0" y="0"/>
                            <a:chExt cx="5881370" cy="40943"/>
                          </a:xfrm>
                        </wpg:grpSpPr>
                        <wps:wsp>
                          <wps:cNvPr id="3" name="Obdélník 3"/>
                          <wps:cNvSpPr/>
                          <wps:spPr>
                            <a:xfrm>
                              <a:off x="0" y="0"/>
                              <a:ext cx="5881350" cy="40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416EFF" w:rsidRDefault="00416EFF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" name="Přímá spojnice se šipkou 5"/>
                          <wps:cNvCnPr/>
                          <wps:spPr>
                            <a:xfrm>
                              <a:off x="0" y="40943"/>
                              <a:ext cx="5881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wps:wsp>
                          <wps:cNvPr id="6" name="Přímá spojnice se šipkou 6"/>
                          <wps:cNvCnPr/>
                          <wps:spPr>
                            <a:xfrm>
                              <a:off x="0" y="0"/>
                              <a:ext cx="5881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kupina 4" o:spid="_x0000_s1026" style="position:absolute;margin-left:-3pt;margin-top:16pt;width:463.1pt;height:3.2pt;z-index:251659264" coordorigin="24053,37547" coordsize="58814,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">
                <v:group id="Skupina 1" o:spid="_x0000_s1027" style="position:absolute;left:24053;top:37595;width:58813;height:409" coordsize="58813,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Obdélník 3" o:spid="_x0000_s1028" style="position:absolute;width:58813;height:4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" filled="f" stroked="f">
                    <v:textbox inset="2.53958mm,2.53958mm,2.53958mm,2.53958mm">
                      <w:txbxContent>
                        <w:p w:rsidR="00416EFF" w:rsidRDefault="00416EFF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Přímá spojnice se šipkou 5" o:spid="_x0000_s1029" type="#_x0000_t32" style="position:absolute;top:409;width:5881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" strokecolor="black [3200]">
                    <v:stroke startarrowwidth="narrow" startarrowlength="short" endarrowwidth="narrow" endarrowlength="short" joinstyle="miter"/>
                  </v:shape>
                  <v:shape id="Přímá spojnice se šipkou 6" o:spid="_x0000_s1030" type="#_x0000_t32" style="position:absolute;width:5881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" strokecolor="black [3200]">
                    <v:stroke startarrowwidth="narrow" startarrowlength="short" endarrowwidth="narrow" endarrowlength="short" joinstyle="miter"/>
                  </v:shape>
                </v:group>
              </v:group>
            </w:pict>
          </mc:Fallback>
        </mc:AlternateContent>
      </w:r>
    </w:p>
    <w:p w:rsidR="00416EFF" w:rsidRDefault="00416EFF">
      <w:pPr>
        <w:rPr>
          <w:b/>
          <w:sz w:val="28"/>
          <w:szCs w:val="28"/>
        </w:rPr>
      </w:pPr>
    </w:p>
    <w:p w:rsidR="00416EFF" w:rsidRDefault="00416EFF">
      <w:pPr>
        <w:rPr>
          <w:b/>
          <w:sz w:val="28"/>
          <w:szCs w:val="28"/>
        </w:rPr>
      </w:pPr>
      <w:bookmarkStart w:id="0" w:name="_gjdgxs" w:colFirst="0" w:colLast="0"/>
      <w:bookmarkEnd w:id="0"/>
    </w:p>
    <w:p w:rsidR="0079248A" w:rsidRDefault="0079248A">
      <w:pPr>
        <w:rPr>
          <w:b/>
          <w:sz w:val="28"/>
          <w:szCs w:val="28"/>
        </w:rPr>
      </w:pPr>
    </w:p>
    <w:p w:rsidR="0079248A" w:rsidRDefault="0079248A">
      <w:pPr>
        <w:rPr>
          <w:b/>
          <w:sz w:val="28"/>
          <w:szCs w:val="28"/>
        </w:rPr>
      </w:pPr>
    </w:p>
    <w:p w:rsidR="0079248A" w:rsidRDefault="0079248A">
      <w:pPr>
        <w:rPr>
          <w:b/>
          <w:sz w:val="28"/>
          <w:szCs w:val="28"/>
        </w:rPr>
      </w:pPr>
    </w:p>
    <w:p w:rsidR="0079248A" w:rsidRDefault="0079248A">
      <w:pPr>
        <w:rPr>
          <w:b/>
          <w:sz w:val="28"/>
          <w:szCs w:val="28"/>
        </w:rPr>
      </w:pPr>
      <w:bookmarkStart w:id="1" w:name="_GoBack"/>
      <w:bookmarkEnd w:id="1"/>
    </w:p>
    <w:p w:rsidR="00416EFF" w:rsidRDefault="00BA399A">
      <w:pPr>
        <w:rPr>
          <w:b/>
          <w:sz w:val="28"/>
          <w:szCs w:val="28"/>
        </w:rPr>
      </w:pPr>
      <w:r>
        <w:rPr>
          <w:noProof/>
          <w:lang w:val="cs-CZ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5881370" cy="12700"/>
                <wp:effectExtent l="0" t="0" r="0" b="0"/>
                <wp:wrapNone/>
                <wp:docPr id="7" name="Přímá spojnice se šipko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405315" y="3780000"/>
                          <a:ext cx="588137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5881370" cy="127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813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16EFF" w:rsidRDefault="00BA399A">
      <w:r>
        <w:rPr>
          <w:b/>
          <w:sz w:val="32"/>
          <w:szCs w:val="32"/>
        </w:rPr>
        <w:t>Principles of instructed language learning (based on research in SLA)</w:t>
      </w:r>
      <w:r>
        <w:rPr>
          <w:sz w:val="24"/>
          <w:szCs w:val="24"/>
        </w:rPr>
        <w:br/>
      </w:r>
      <w:r>
        <w:t xml:space="preserve">(Ellis &amp; </w:t>
      </w:r>
      <w:proofErr w:type="spellStart"/>
      <w:r>
        <w:t>Shintani</w:t>
      </w:r>
      <w:proofErr w:type="spellEnd"/>
      <w:r>
        <w:t>, 2014)</w:t>
      </w:r>
    </w:p>
    <w:p w:rsidR="00416EFF" w:rsidRDefault="00416E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416EFF" w:rsidRDefault="00BA39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Instruction needs to ensure that learners develop both a rich repertoire of formulaic expressions and a rule-based competence.</w:t>
      </w:r>
      <w:r>
        <w:rPr>
          <w:color w:val="000000"/>
          <w:sz w:val="20"/>
          <w:szCs w:val="20"/>
        </w:rPr>
        <w:br/>
      </w:r>
    </w:p>
    <w:p w:rsidR="00416EFF" w:rsidRDefault="00BA39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Instruction needs to ensure that learners focus on meaning</w:t>
      </w:r>
      <w:r>
        <w:rPr>
          <w:color w:val="000000"/>
          <w:sz w:val="20"/>
          <w:szCs w:val="20"/>
        </w:rPr>
        <w:br/>
      </w:r>
    </w:p>
    <w:p w:rsidR="00416EFF" w:rsidRDefault="00BA39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Instruction needs to ensure that learners also focus on form</w:t>
      </w:r>
      <w:r>
        <w:rPr>
          <w:color w:val="000000"/>
          <w:sz w:val="20"/>
          <w:szCs w:val="20"/>
        </w:rPr>
        <w:br/>
      </w:r>
    </w:p>
    <w:p w:rsidR="00416EFF" w:rsidRDefault="00BA39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Instru</w:t>
      </w:r>
      <w:r>
        <w:rPr>
          <w:color w:val="000000"/>
          <w:sz w:val="20"/>
          <w:szCs w:val="20"/>
        </w:rPr>
        <w:t>ction needs to be predominantly directed at developing implicit knowledge of the L2 while not neglecting explicit knowledge</w:t>
      </w:r>
      <w:r>
        <w:rPr>
          <w:color w:val="000000"/>
          <w:sz w:val="20"/>
          <w:szCs w:val="20"/>
        </w:rPr>
        <w:br/>
      </w:r>
    </w:p>
    <w:p w:rsidR="00416EFF" w:rsidRDefault="00BA39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Instruction needs to take into account the order and sequence of acquisition</w:t>
      </w:r>
      <w:r>
        <w:rPr>
          <w:color w:val="000000"/>
          <w:sz w:val="20"/>
          <w:szCs w:val="20"/>
        </w:rPr>
        <w:br/>
      </w:r>
    </w:p>
    <w:p w:rsidR="00416EFF" w:rsidRDefault="00BA39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Successful instructed language learning requires exte</w:t>
      </w:r>
      <w:r>
        <w:rPr>
          <w:color w:val="000000"/>
          <w:sz w:val="20"/>
          <w:szCs w:val="20"/>
        </w:rPr>
        <w:t>nsive L2 input</w:t>
      </w:r>
      <w:r>
        <w:rPr>
          <w:color w:val="000000"/>
          <w:sz w:val="20"/>
          <w:szCs w:val="20"/>
        </w:rPr>
        <w:br/>
      </w:r>
    </w:p>
    <w:p w:rsidR="00416EFF" w:rsidRDefault="00BA39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Successful instructed language learning also requires opportunities for output</w:t>
      </w:r>
      <w:r>
        <w:rPr>
          <w:color w:val="000000"/>
          <w:sz w:val="20"/>
          <w:szCs w:val="20"/>
        </w:rPr>
        <w:br/>
      </w:r>
    </w:p>
    <w:p w:rsidR="00416EFF" w:rsidRDefault="00BA39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The opportunity to interact in the L2 is central to developing L2 proficiency</w:t>
      </w:r>
      <w:r>
        <w:rPr>
          <w:color w:val="000000"/>
          <w:sz w:val="20"/>
          <w:szCs w:val="20"/>
        </w:rPr>
        <w:br/>
      </w:r>
    </w:p>
    <w:p w:rsidR="00416EFF" w:rsidRDefault="00BA39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Instruction needs to take account of individual differences in learners</w:t>
      </w:r>
      <w:r>
        <w:rPr>
          <w:color w:val="000000"/>
          <w:sz w:val="20"/>
          <w:szCs w:val="20"/>
        </w:rPr>
        <w:br/>
      </w:r>
    </w:p>
    <w:p w:rsidR="00416EFF" w:rsidRDefault="00BA39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Instruction needs to take account of the fact there is a subjective aspect to learning a new language</w:t>
      </w:r>
      <w:r>
        <w:rPr>
          <w:color w:val="000000"/>
          <w:sz w:val="20"/>
          <w:szCs w:val="20"/>
        </w:rPr>
        <w:br/>
      </w:r>
    </w:p>
    <w:p w:rsidR="00416EFF" w:rsidRDefault="00BA39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 assessing learners’L2 proficiency it is important to examine free as well as controlled production</w:t>
      </w:r>
    </w:p>
    <w:p w:rsidR="00416EFF" w:rsidRDefault="00BA399A">
      <w:r>
        <w:rPr>
          <w:noProof/>
          <w:lang w:val="cs-CZ"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254000</wp:posOffset>
                </wp:positionV>
                <wp:extent cx="5881370" cy="40943"/>
                <wp:effectExtent l="0" t="0" r="0" b="0"/>
                <wp:wrapNone/>
                <wp:docPr id="8" name="Skupina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1370" cy="40943"/>
                          <a:chOff x="2405300" y="3754750"/>
                          <a:chExt cx="5881400" cy="50500"/>
                        </a:xfrm>
                      </wpg:grpSpPr>
                      <wpg:grpSp>
                        <wpg:cNvPr id="9" name="Skupina 9"/>
                        <wpg:cNvGrpSpPr/>
                        <wpg:grpSpPr>
                          <a:xfrm>
                            <a:off x="2405315" y="3759529"/>
                            <a:ext cx="5881370" cy="40943"/>
                            <a:chOff x="0" y="0"/>
                            <a:chExt cx="5881370" cy="40943"/>
                          </a:xfrm>
                        </wpg:grpSpPr>
                        <wps:wsp>
                          <wps:cNvPr id="10" name="Obdélník 10"/>
                          <wps:cNvSpPr/>
                          <wps:spPr>
                            <a:xfrm>
                              <a:off x="0" y="0"/>
                              <a:ext cx="5881350" cy="40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416EFF" w:rsidRDefault="00416EFF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" name="Přímá spojnice se šipkou 11"/>
                          <wps:cNvCnPr/>
                          <wps:spPr>
                            <a:xfrm>
                              <a:off x="0" y="40943"/>
                              <a:ext cx="5881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wps:wsp>
                          <wps:cNvPr id="12" name="Přímá spojnice se šipkou 12"/>
                          <wps:cNvCnPr/>
                          <wps:spPr>
                            <a:xfrm>
                              <a:off x="0" y="0"/>
                              <a:ext cx="5881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kupina 8" o:spid="_x0000_s1031" style="position:absolute;margin-left:0;margin-top:20pt;width:463.1pt;height:3.2pt;z-index:251661312" coordorigin="24053,37547" coordsize="58814,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">
                <v:group id="Skupina 9" o:spid="_x0000_s1032" style="position:absolute;left:24053;top:37595;width:58813;height:409" coordsize="58813,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rect id="Obdélník 10" o:spid="_x0000_s1033" style="position:absolute;width:58813;height:4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" filled="f" stroked="f">
                    <v:textbox inset="2.53958mm,2.53958mm,2.53958mm,2.53958mm">
                      <w:txbxContent>
                        <w:p w:rsidR="00416EFF" w:rsidRDefault="00416EFF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Přímá spojnice se šipkou 11" o:spid="_x0000_s1034" type="#_x0000_t32" style="position:absolute;top:409;width:5881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" strokecolor="black [3200]">
                    <v:stroke startarrowwidth="narrow" startarrowlength="short" endarrowwidth="narrow" endarrowlength="short" joinstyle="miter"/>
                  </v:shape>
                  <v:shape id="Přímá spojnice se šipkou 12" o:spid="_x0000_s1035" type="#_x0000_t32" style="position:absolute;width:5881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" strokecolor="black [3200]">
                    <v:stroke startarrowwidth="narrow" startarrowlength="short" endarrowwidth="narrow" endarrowlength="short" joinstyle="miter"/>
                  </v:shape>
                </v:group>
              </v:group>
            </w:pict>
          </mc:Fallback>
        </mc:AlternateContent>
      </w:r>
    </w:p>
    <w:sectPr w:rsidR="00416EFF">
      <w:footerReference w:type="default" r:id="rId10"/>
      <w:pgSz w:w="11906" w:h="16838"/>
      <w:pgMar w:top="1440" w:right="1411" w:bottom="1008" w:left="1411" w:header="706" w:footer="70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99A" w:rsidRDefault="00BA399A" w:rsidP="0079248A">
      <w:pPr>
        <w:spacing w:after="0" w:line="240" w:lineRule="auto"/>
      </w:pPr>
      <w:r>
        <w:separator/>
      </w:r>
    </w:p>
  </w:endnote>
  <w:endnote w:type="continuationSeparator" w:id="0">
    <w:p w:rsidR="00BA399A" w:rsidRDefault="00BA399A" w:rsidP="00792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0270791"/>
      <w:docPartObj>
        <w:docPartGallery w:val="Page Numbers (Bottom of Page)"/>
        <w:docPartUnique/>
      </w:docPartObj>
    </w:sdtPr>
    <w:sdtContent>
      <w:p w:rsidR="0079248A" w:rsidRDefault="0079248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9248A">
          <w:rPr>
            <w:noProof/>
            <w:lang w:val="cs-CZ"/>
          </w:rPr>
          <w:t>1</w:t>
        </w:r>
        <w:r>
          <w:fldChar w:fldCharType="end"/>
        </w:r>
      </w:p>
    </w:sdtContent>
  </w:sdt>
  <w:p w:rsidR="0079248A" w:rsidRDefault="0079248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99A" w:rsidRDefault="00BA399A" w:rsidP="0079248A">
      <w:pPr>
        <w:spacing w:after="0" w:line="240" w:lineRule="auto"/>
      </w:pPr>
      <w:r>
        <w:separator/>
      </w:r>
    </w:p>
  </w:footnote>
  <w:footnote w:type="continuationSeparator" w:id="0">
    <w:p w:rsidR="00BA399A" w:rsidRDefault="00BA399A" w:rsidP="007924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712EA"/>
    <w:multiLevelType w:val="multilevel"/>
    <w:tmpl w:val="C1FEB69C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3071C0"/>
    <w:multiLevelType w:val="multilevel"/>
    <w:tmpl w:val="44EEDA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EFF"/>
    <w:rsid w:val="00416EFF"/>
    <w:rsid w:val="0079248A"/>
    <w:rsid w:val="00BA3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49B01"/>
  <w15:docId w15:val="{802B8100-23FC-446B-BB24-B826A5584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7924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9248A"/>
  </w:style>
  <w:style w:type="paragraph" w:styleId="Zpat">
    <w:name w:val="footer"/>
    <w:basedOn w:val="Normln"/>
    <w:link w:val="ZpatChar"/>
    <w:uiPriority w:val="99"/>
    <w:unhideWhenUsed/>
    <w:rsid w:val="007924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92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2</cp:revision>
  <dcterms:created xsi:type="dcterms:W3CDTF">2022-11-29T21:03:00Z</dcterms:created>
  <dcterms:modified xsi:type="dcterms:W3CDTF">2022-11-29T21:04:00Z</dcterms:modified>
</cp:coreProperties>
</file>