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7FA" w:rsidRPr="00AF77FA" w:rsidRDefault="00AF77FA" w:rsidP="00AF77FA">
      <w:pPr>
        <w:spacing w:line="360" w:lineRule="auto"/>
        <w:jc w:val="center"/>
        <w:rPr>
          <w:color w:val="000000"/>
          <w:sz w:val="32"/>
          <w:szCs w:val="32"/>
        </w:rPr>
      </w:pPr>
      <w:r w:rsidRPr="00AF77FA">
        <w:rPr>
          <w:b/>
          <w:bCs/>
          <w:color w:val="0000FF"/>
          <w:sz w:val="32"/>
          <w:szCs w:val="32"/>
        </w:rPr>
        <w:t>Anamnéza</w:t>
      </w:r>
    </w:p>
    <w:p w:rsidR="00AF77FA" w:rsidRPr="002742C4" w:rsidRDefault="00AF77FA" w:rsidP="00AF77FA">
      <w:pPr>
        <w:spacing w:line="360" w:lineRule="auto"/>
        <w:jc w:val="both"/>
        <w:rPr>
          <w:color w:val="000000"/>
        </w:rPr>
      </w:pPr>
    </w:p>
    <w:p w:rsidR="00AF77FA" w:rsidRPr="002742C4" w:rsidRDefault="00AF77FA" w:rsidP="00AF77FA">
      <w:pPr>
        <w:spacing w:line="360" w:lineRule="auto"/>
        <w:jc w:val="both"/>
      </w:pPr>
      <w:r w:rsidRPr="002742C4">
        <w:rPr>
          <w:color w:val="000000"/>
        </w:rPr>
        <w:t>Zjišťování podstatných údajů o vývoji jedince a okolnostech tohoto vývoje</w:t>
      </w:r>
      <w:r w:rsidR="0030017A">
        <w:rPr>
          <w:color w:val="000000"/>
        </w:rPr>
        <w:t xml:space="preserve"> (Holeček, </w:t>
      </w:r>
      <w:proofErr w:type="spellStart"/>
      <w:r w:rsidR="0030017A">
        <w:rPr>
          <w:color w:val="000000"/>
        </w:rPr>
        <w:t>Miňhová</w:t>
      </w:r>
      <w:proofErr w:type="spellEnd"/>
      <w:r w:rsidR="0030017A">
        <w:rPr>
          <w:color w:val="000000"/>
        </w:rPr>
        <w:t xml:space="preserve">, </w:t>
      </w:r>
      <w:proofErr w:type="spellStart"/>
      <w:r w:rsidR="0030017A">
        <w:rPr>
          <w:color w:val="000000"/>
        </w:rPr>
        <w:t>Prunner</w:t>
      </w:r>
      <w:proofErr w:type="spellEnd"/>
      <w:r w:rsidR="0030017A">
        <w:rPr>
          <w:color w:val="000000"/>
        </w:rPr>
        <w:t>, 2009)</w:t>
      </w:r>
      <w:r w:rsidRPr="002742C4">
        <w:rPr>
          <w:color w:val="000000"/>
        </w:rPr>
        <w:t>.</w:t>
      </w:r>
      <w:r w:rsidRPr="002742C4">
        <w:t xml:space="preserve"> </w:t>
      </w:r>
    </w:p>
    <w:p w:rsidR="00AF77FA" w:rsidRPr="002742C4" w:rsidRDefault="00AF77FA" w:rsidP="00AF77FA">
      <w:pPr>
        <w:spacing w:line="360" w:lineRule="auto"/>
        <w:jc w:val="both"/>
      </w:pPr>
    </w:p>
    <w:p w:rsidR="00AF77FA" w:rsidRPr="002742C4" w:rsidRDefault="00AF77FA" w:rsidP="00AF77FA">
      <w:pPr>
        <w:spacing w:line="360" w:lineRule="auto"/>
        <w:jc w:val="both"/>
        <w:rPr>
          <w:color w:val="000000"/>
          <w:u w:val="single"/>
        </w:rPr>
      </w:pPr>
      <w:r w:rsidRPr="002742C4">
        <w:rPr>
          <w:color w:val="000000"/>
          <w:u w:val="single"/>
        </w:rPr>
        <w:t xml:space="preserve">Podle obsahu rozlišujeme </w:t>
      </w:r>
      <w:proofErr w:type="gramStart"/>
      <w:r w:rsidRPr="002742C4">
        <w:rPr>
          <w:color w:val="000000"/>
          <w:u w:val="single"/>
        </w:rPr>
        <w:t>an</w:t>
      </w:r>
      <w:bookmarkStart w:id="0" w:name="_GoBack"/>
      <w:bookmarkEnd w:id="0"/>
      <w:r w:rsidRPr="002742C4">
        <w:rPr>
          <w:color w:val="000000"/>
          <w:u w:val="single"/>
        </w:rPr>
        <w:t>amnézu :</w:t>
      </w:r>
      <w:proofErr w:type="gramEnd"/>
      <w:r w:rsidRPr="002742C4">
        <w:rPr>
          <w:color w:val="000000"/>
          <w:u w:val="single"/>
        </w:rPr>
        <w:t xml:space="preserve"> </w:t>
      </w:r>
    </w:p>
    <w:p w:rsidR="00AF77FA" w:rsidRPr="002742C4" w:rsidRDefault="00AF77FA" w:rsidP="00AF77FA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color w:val="000000"/>
        </w:rPr>
      </w:pPr>
      <w:r w:rsidRPr="002742C4">
        <w:rPr>
          <w:color w:val="000000"/>
        </w:rPr>
        <w:t xml:space="preserve">     osobní, </w:t>
      </w:r>
    </w:p>
    <w:p w:rsidR="00AF77FA" w:rsidRPr="002742C4" w:rsidRDefault="00AF77FA" w:rsidP="00AF77FA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2742C4">
        <w:rPr>
          <w:color w:val="000000"/>
        </w:rPr>
        <w:t xml:space="preserve">     rodovou, </w:t>
      </w:r>
    </w:p>
    <w:p w:rsidR="00AF77FA" w:rsidRPr="002742C4" w:rsidRDefault="00AF77FA" w:rsidP="00AF77FA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2742C4">
        <w:rPr>
          <w:color w:val="000000"/>
        </w:rPr>
        <w:t xml:space="preserve">     zdravotní, </w:t>
      </w:r>
    </w:p>
    <w:p w:rsidR="00AF77FA" w:rsidRPr="002742C4" w:rsidRDefault="00AF77FA" w:rsidP="00AF77FA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2742C4">
        <w:rPr>
          <w:color w:val="000000"/>
        </w:rPr>
        <w:t xml:space="preserve">     sociální, </w:t>
      </w:r>
    </w:p>
    <w:p w:rsidR="00AF77FA" w:rsidRPr="002742C4" w:rsidRDefault="00AF77FA" w:rsidP="00AF77FA">
      <w:pPr>
        <w:numPr>
          <w:ilvl w:val="0"/>
          <w:numId w:val="1"/>
        </w:numPr>
        <w:spacing w:line="360" w:lineRule="auto"/>
        <w:jc w:val="both"/>
      </w:pPr>
      <w:r w:rsidRPr="002742C4">
        <w:rPr>
          <w:color w:val="000000"/>
        </w:rPr>
        <w:t xml:space="preserve">     školní či pracovní.</w:t>
      </w:r>
    </w:p>
    <w:p w:rsidR="00AF77FA" w:rsidRPr="002742C4" w:rsidRDefault="00AF77FA" w:rsidP="00AF77FA">
      <w:pPr>
        <w:spacing w:line="360" w:lineRule="auto"/>
        <w:jc w:val="both"/>
      </w:pPr>
    </w:p>
    <w:p w:rsidR="00AF77FA" w:rsidRPr="002742C4" w:rsidRDefault="00AF77FA" w:rsidP="00AF77FA">
      <w:pPr>
        <w:spacing w:line="360" w:lineRule="auto"/>
        <w:jc w:val="both"/>
        <w:rPr>
          <w:color w:val="000000"/>
        </w:rPr>
      </w:pPr>
      <w:r w:rsidRPr="002742C4">
        <w:rPr>
          <w:color w:val="000000"/>
          <w:u w:val="single"/>
        </w:rPr>
        <w:t>Míra věrohodnosti zjištěných dat</w:t>
      </w:r>
      <w:r w:rsidRPr="002742C4">
        <w:rPr>
          <w:color w:val="000000"/>
        </w:rPr>
        <w:t xml:space="preserve"> člení anamnézy na subjektivní nebo objektivní.  </w:t>
      </w:r>
    </w:p>
    <w:p w:rsidR="00AF77FA" w:rsidRDefault="00AF77FA" w:rsidP="00AF77FA">
      <w:pPr>
        <w:spacing w:line="360" w:lineRule="auto"/>
        <w:jc w:val="both"/>
      </w:pPr>
    </w:p>
    <w:p w:rsidR="00AF77FA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  <w:u w:val="single"/>
        </w:rPr>
      </w:pPr>
      <w:r w:rsidRPr="00412513">
        <w:rPr>
          <w:b/>
          <w:sz w:val="28"/>
          <w:szCs w:val="28"/>
          <w:u w:val="single"/>
        </w:rPr>
        <w:t>Okruhy psychologické anamnézy</w:t>
      </w:r>
    </w:p>
    <w:p w:rsidR="00AF77FA" w:rsidRPr="00412513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  <w:u w:val="single"/>
        </w:rPr>
      </w:pP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 xml:space="preserve">1. rodinně anamnestické údaje - pokrevní příbuzní, jejich choroby, pobyty na psychiatrii, kriminalita a další relevantní údaje; lze rozlišit anamnézu rodovou (předkové včetně prarodičů) a rodinnou (aktuální rodina) 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>2. nukleární rodina – úplná či neúplná, vztah rodičů k dítěti, výchovné a emocionální klima v rodině, výchovné metody, ekonomické poměry rodiny, bydlení, volný čas, pří</w:t>
      </w:r>
      <w:r>
        <w:t>p</w:t>
      </w:r>
      <w:r w:rsidRPr="00B00020">
        <w:t xml:space="preserve">. </w:t>
      </w:r>
      <w:r>
        <w:t>r</w:t>
      </w:r>
      <w:r w:rsidRPr="00B00020">
        <w:t>ozvod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>3. sourozenci – počet, pořadí, vzájemné vztahy, podobnosti a rozdíly osobnostní, ve škole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 xml:space="preserve">4. prenatální období a porod – dítě chtěné či nechtěné, somatický i psych. </w:t>
      </w:r>
      <w:proofErr w:type="gramStart"/>
      <w:r w:rsidRPr="00B00020">
        <w:t>stav</w:t>
      </w:r>
      <w:proofErr w:type="gramEnd"/>
      <w:r w:rsidRPr="00B00020">
        <w:t xml:space="preserve"> matky bě</w:t>
      </w:r>
      <w:r>
        <w:t>h</w:t>
      </w:r>
      <w:r w:rsidRPr="00B00020">
        <w:t>em těhotenství, porod včasný, předčasný, pozdní, komplikace při něm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 xml:space="preserve">5. raný vývoj – kojení, psychomotorika (sed, vztyk, chůze, řeč), začátek a vývoj hygienických a stravovacích návyků </w:t>
      </w:r>
      <w:r w:rsidRPr="00B00020">
        <w:rPr>
          <w:rFonts w:ascii="Courier New" w:hAnsi="Courier New" w:cs="Courier New"/>
          <w:sz w:val="20"/>
          <w:szCs w:val="20"/>
        </w:rPr>
        <w:t xml:space="preserve"> 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>6. další vývoj – jesle, MŠ, adaptace na ně, období vzdoru, vztahy k lidem, poslušnost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 xml:space="preserve">7. </w:t>
      </w:r>
      <w:proofErr w:type="spellStart"/>
      <w:r w:rsidRPr="00B00020">
        <w:t>scholarita</w:t>
      </w:r>
      <w:proofErr w:type="spellEnd"/>
      <w:r w:rsidRPr="00B00020">
        <w:t xml:space="preserve"> – těšení se na školu, adaptace na ni, začlenění do kolektivu, vztah ke </w:t>
      </w:r>
      <w:r w:rsidRPr="00B00020">
        <w:lastRenderedPageBreak/>
        <w:t>školní práci a domácí přípravě, školní úspěšnost, výukové či kázeňské problémy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>8. somatické zdraví – běžná dětská onemocnění, jiné choroby, úrazy, hospitalizace, operace, jídlo, spánek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 xml:space="preserve">9. emocionální vývoj – emoční karence (míra citových podnětů v dětství), projevy emocí, vzrušivost, reakce na stres, úzkostnost, </w:t>
      </w:r>
      <w:proofErr w:type="gramStart"/>
      <w:r w:rsidRPr="00B00020">
        <w:t>cit</w:t>
      </w:r>
      <w:proofErr w:type="gramEnd"/>
      <w:r w:rsidRPr="00B00020">
        <w:t>.</w:t>
      </w:r>
      <w:proofErr w:type="gramStart"/>
      <w:r w:rsidRPr="00B00020">
        <w:t>odpoutávání</w:t>
      </w:r>
      <w:proofErr w:type="gramEnd"/>
      <w:r w:rsidRPr="00B00020">
        <w:t xml:space="preserve"> od nukleární rodiny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>10. vývoj postojů k hodnotám – hierarchie hodnot, její formování, motivace chování, vztah k povinnostem, lhavost, tresty a vztah k nim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 xml:space="preserve">11. vývoj </w:t>
      </w:r>
      <w:proofErr w:type="spellStart"/>
      <w:proofErr w:type="gramStart"/>
      <w:r w:rsidRPr="00B00020">
        <w:t>soc.vztahů</w:t>
      </w:r>
      <w:proofErr w:type="spellEnd"/>
      <w:proofErr w:type="gramEnd"/>
      <w:r w:rsidRPr="00B00020">
        <w:t xml:space="preserve"> – vztahy ke spolužákům a kamarádům, k autoritám, ke členů, rodiny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>12. návyky – žádoucí i nežádoucí, jídlo, spánek, práce, hra, zlozvyky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>13. zájmy a aktivity – trávení volného času, zájmy, jejich šíře a stabilita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 xml:space="preserve">14. výchovné potíže, poruchy chování – vývoj poruch chování, záškoláctví, krádeže, kriminalita, abúzus (nikotinismus, kofeinismus, </w:t>
      </w:r>
      <w:proofErr w:type="spellStart"/>
      <w:r w:rsidRPr="00B00020">
        <w:t>ethylismus</w:t>
      </w:r>
      <w:proofErr w:type="spellEnd"/>
      <w:r w:rsidRPr="00B00020">
        <w:t xml:space="preserve">, </w:t>
      </w:r>
      <w:proofErr w:type="spellStart"/>
      <w:r w:rsidRPr="00B00020">
        <w:t>gambling</w:t>
      </w:r>
      <w:proofErr w:type="spellEnd"/>
      <w:r w:rsidRPr="00B00020">
        <w:t xml:space="preserve"> aj.)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 xml:space="preserve">15. vývoj abnormálních, hraničních a </w:t>
      </w:r>
      <w:proofErr w:type="spellStart"/>
      <w:r w:rsidRPr="00B00020">
        <w:t>patických</w:t>
      </w:r>
      <w:proofErr w:type="spellEnd"/>
      <w:r w:rsidRPr="00B00020">
        <w:t xml:space="preserve"> jevů, jejich etiopatogeneze</w:t>
      </w:r>
    </w:p>
    <w:p w:rsidR="00AF77FA" w:rsidRPr="00B00020" w:rsidRDefault="00AF77FA" w:rsidP="00AF7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 xml:space="preserve">16. </w:t>
      </w:r>
      <w:r>
        <w:t>p</w:t>
      </w:r>
      <w:r w:rsidRPr="00B00020">
        <w:t>racovní vývoj – volby povolání a její motivace, kdo volbu ovlivnil, spokojenost s volbou, profesionální plány, konflikty v této oblasti a jejich řešení</w:t>
      </w:r>
    </w:p>
    <w:p w:rsidR="00AF77FA" w:rsidRPr="002742C4" w:rsidRDefault="00AF77FA" w:rsidP="00AF77FA">
      <w:pPr>
        <w:spacing w:line="360" w:lineRule="auto"/>
        <w:jc w:val="both"/>
      </w:pPr>
      <w:r w:rsidRPr="00B00020">
        <w:t xml:space="preserve">17. eroticko-sexuální vývoj – zdroje </w:t>
      </w:r>
      <w:proofErr w:type="spellStart"/>
      <w:r w:rsidRPr="00B00020">
        <w:t>info</w:t>
      </w:r>
      <w:proofErr w:type="spellEnd"/>
      <w:r w:rsidRPr="00B00020">
        <w:t>, první zkušenosti, kontakty s druhým pohlavím</w:t>
      </w:r>
      <w:r w:rsidR="0030017A">
        <w:t xml:space="preserve"> (Svoboda a kol., 2009)</w:t>
      </w:r>
      <w:r>
        <w:t>.</w:t>
      </w:r>
    </w:p>
    <w:p w:rsidR="00425145" w:rsidRDefault="00425145"/>
    <w:sectPr w:rsidR="00425145" w:rsidSect="004B02E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EFB" w:rsidRDefault="00657EFB" w:rsidP="001C0481">
      <w:r>
        <w:separator/>
      </w:r>
    </w:p>
  </w:endnote>
  <w:endnote w:type="continuationSeparator" w:id="0">
    <w:p w:rsidR="00657EFB" w:rsidRDefault="00657EFB" w:rsidP="001C0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EFB" w:rsidRDefault="00657EFB" w:rsidP="001C0481">
      <w:r>
        <w:separator/>
      </w:r>
    </w:p>
  </w:footnote>
  <w:footnote w:type="continuationSeparator" w:id="0">
    <w:p w:rsidR="00657EFB" w:rsidRDefault="00657EFB" w:rsidP="001C04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481" w:rsidRDefault="001C0481" w:rsidP="001C0481">
    <w:pPr>
      <w:pStyle w:val="Zhlav"/>
      <w:jc w:val="center"/>
    </w:pPr>
    <w:r>
      <w:rPr>
        <w:noProof/>
      </w:rPr>
      <w:drawing>
        <wp:inline distT="0" distB="0" distL="0" distR="0" wp14:anchorId="67D6512D" wp14:editId="23F50A35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C0481" w:rsidRDefault="001C048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83E9E4E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10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7FA"/>
    <w:rsid w:val="001C0481"/>
    <w:rsid w:val="0030017A"/>
    <w:rsid w:val="00425145"/>
    <w:rsid w:val="00657EFB"/>
    <w:rsid w:val="006E3346"/>
    <w:rsid w:val="00A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C9B1F6-134C-4816-8868-45ABB7B44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F77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C048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C0481"/>
    <w:rPr>
      <w:rFonts w:ascii="Arial" w:eastAsiaTheme="minorEastAsia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C048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C0481"/>
    <w:rPr>
      <w:rFonts w:ascii="Arial" w:eastAsiaTheme="minorEastAsia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lovasov</dc:creator>
  <cp:lastModifiedBy>martin.buk@tiscali.cz</cp:lastModifiedBy>
  <cp:revision>2</cp:revision>
  <dcterms:created xsi:type="dcterms:W3CDTF">2023-02-16T10:43:00Z</dcterms:created>
  <dcterms:modified xsi:type="dcterms:W3CDTF">2023-02-16T10:43:00Z</dcterms:modified>
</cp:coreProperties>
</file>