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ECD" w:rsidRDefault="00E52ECD" w:rsidP="00E52ECD">
      <w:pPr>
        <w:pStyle w:val="Odstavecseseznamem"/>
        <w:ind w:left="1440"/>
      </w:pPr>
    </w:p>
    <w:p w:rsidR="00E52ECD" w:rsidRDefault="00E52ECD" w:rsidP="00E52ECD">
      <w:pPr>
        <w:pStyle w:val="Odstavecseseznamem"/>
        <w:numPr>
          <w:ilvl w:val="0"/>
          <w:numId w:val="1"/>
        </w:numPr>
      </w:pPr>
      <w:r>
        <w:t>Při stanovení osmolality se využívá zejména</w:t>
      </w:r>
    </w:p>
    <w:p w:rsidR="00E52ECD" w:rsidRPr="000024C5" w:rsidRDefault="00E35BF3" w:rsidP="00E52ECD">
      <w:pPr>
        <w:pStyle w:val="Odstavecseseznamem"/>
        <w:numPr>
          <w:ilvl w:val="1"/>
          <w:numId w:val="1"/>
        </w:numPr>
        <w:rPr>
          <w:b/>
        </w:rPr>
      </w:pPr>
      <w:r>
        <w:rPr>
          <w:b/>
        </w:rPr>
        <w:t>K</w:t>
      </w:r>
      <w:r w:rsidR="00E52ECD" w:rsidRPr="000024C5">
        <w:rPr>
          <w:b/>
        </w:rPr>
        <w:t>ryoskopie</w:t>
      </w:r>
    </w:p>
    <w:p w:rsidR="00E52ECD" w:rsidRDefault="00E35BF3" w:rsidP="00E52ECD">
      <w:pPr>
        <w:pStyle w:val="Odstavecseseznamem"/>
        <w:numPr>
          <w:ilvl w:val="1"/>
          <w:numId w:val="1"/>
        </w:numPr>
      </w:pPr>
      <w:r>
        <w:t>F</w:t>
      </w:r>
      <w:r w:rsidR="00E52ECD">
        <w:t>otometrických metod</w:t>
      </w:r>
    </w:p>
    <w:p w:rsidR="00E52ECD" w:rsidRDefault="00E35BF3" w:rsidP="00E52ECD">
      <w:pPr>
        <w:pStyle w:val="Odstavecseseznamem"/>
        <w:numPr>
          <w:ilvl w:val="1"/>
          <w:numId w:val="1"/>
        </w:numPr>
      </w:pPr>
      <w:r>
        <w:t>C</w:t>
      </w:r>
      <w:r w:rsidR="00E52ECD">
        <w:t>hromatografie</w:t>
      </w:r>
    </w:p>
    <w:p w:rsidR="00E52ECD" w:rsidRDefault="00E35BF3" w:rsidP="00E52ECD">
      <w:pPr>
        <w:pStyle w:val="Odstavecseseznamem"/>
        <w:numPr>
          <w:ilvl w:val="1"/>
          <w:numId w:val="1"/>
        </w:numPr>
      </w:pPr>
      <w:r>
        <w:t>E</w:t>
      </w:r>
      <w:r w:rsidR="00E52ECD">
        <w:t>lektroforézy</w:t>
      </w:r>
    </w:p>
    <w:p w:rsidR="001B14B9" w:rsidRDefault="001B14B9" w:rsidP="001B14B9">
      <w:pPr>
        <w:pStyle w:val="Odstavecseseznamem"/>
        <w:numPr>
          <w:ilvl w:val="0"/>
          <w:numId w:val="1"/>
        </w:numPr>
      </w:pPr>
      <w:r>
        <w:t>Hlavním kationtem krevní plazmy je/jsou</w:t>
      </w:r>
    </w:p>
    <w:p w:rsidR="001B14B9" w:rsidRPr="001B14B9" w:rsidRDefault="001B14B9" w:rsidP="001B14B9">
      <w:pPr>
        <w:pStyle w:val="Odstavecseseznamem"/>
        <w:numPr>
          <w:ilvl w:val="1"/>
          <w:numId w:val="1"/>
        </w:numPr>
        <w:rPr>
          <w:b/>
        </w:rPr>
      </w:pPr>
      <w:r w:rsidRPr="001B14B9">
        <w:rPr>
          <w:b/>
        </w:rPr>
        <w:t>Natrium</w:t>
      </w:r>
    </w:p>
    <w:p w:rsidR="001B14B9" w:rsidRDefault="001B14B9" w:rsidP="001B14B9">
      <w:pPr>
        <w:pStyle w:val="Odstavecseseznamem"/>
        <w:numPr>
          <w:ilvl w:val="1"/>
          <w:numId w:val="1"/>
        </w:numPr>
      </w:pPr>
      <w:r>
        <w:t>Kalium</w:t>
      </w:r>
    </w:p>
    <w:p w:rsidR="001B14B9" w:rsidRDefault="001B14B9" w:rsidP="001B14B9">
      <w:pPr>
        <w:pStyle w:val="Odstavecseseznamem"/>
        <w:numPr>
          <w:ilvl w:val="1"/>
          <w:numId w:val="1"/>
        </w:numPr>
      </w:pPr>
      <w:r>
        <w:t>Chloridy</w:t>
      </w:r>
    </w:p>
    <w:p w:rsidR="001B14B9" w:rsidRDefault="001B14B9" w:rsidP="001B14B9">
      <w:pPr>
        <w:pStyle w:val="Odstavecseseznamem"/>
        <w:numPr>
          <w:ilvl w:val="1"/>
          <w:numId w:val="1"/>
        </w:numPr>
      </w:pPr>
      <w:r>
        <w:t>Fosfáty</w:t>
      </w:r>
    </w:p>
    <w:p w:rsidR="001B14B9" w:rsidRDefault="001B14B9" w:rsidP="001B14B9">
      <w:pPr>
        <w:pStyle w:val="Odstavecseseznamem"/>
        <w:numPr>
          <w:ilvl w:val="0"/>
          <w:numId w:val="1"/>
        </w:numPr>
      </w:pPr>
      <w:r>
        <w:t>Kalium je</w:t>
      </w:r>
    </w:p>
    <w:p w:rsidR="001B14B9" w:rsidRPr="001B14B9" w:rsidRDefault="001B14B9" w:rsidP="001B14B9">
      <w:pPr>
        <w:pStyle w:val="Odstavecseseznamem"/>
        <w:numPr>
          <w:ilvl w:val="1"/>
          <w:numId w:val="1"/>
        </w:numPr>
      </w:pPr>
      <w:r w:rsidRPr="001B14B9">
        <w:t>Hlavní extracelulární kation</w:t>
      </w:r>
    </w:p>
    <w:p w:rsidR="001B14B9" w:rsidRPr="001B14B9" w:rsidRDefault="001B14B9" w:rsidP="001B14B9">
      <w:pPr>
        <w:pStyle w:val="Odstavecseseznamem"/>
        <w:numPr>
          <w:ilvl w:val="1"/>
          <w:numId w:val="1"/>
        </w:numPr>
        <w:rPr>
          <w:b/>
        </w:rPr>
      </w:pPr>
      <w:r w:rsidRPr="001B14B9">
        <w:rPr>
          <w:b/>
        </w:rPr>
        <w:t>Hlavní intracelulární kation</w:t>
      </w:r>
    </w:p>
    <w:p w:rsidR="001B14B9" w:rsidRDefault="001B14B9" w:rsidP="001B14B9">
      <w:pPr>
        <w:pStyle w:val="Odstavecseseznamem"/>
        <w:numPr>
          <w:ilvl w:val="1"/>
          <w:numId w:val="1"/>
        </w:numPr>
      </w:pPr>
      <w:r>
        <w:t>Hlavní extracelulární anion</w:t>
      </w:r>
    </w:p>
    <w:p w:rsidR="001B14B9" w:rsidRDefault="001B14B9" w:rsidP="001B14B9">
      <w:pPr>
        <w:pStyle w:val="Odstavecseseznamem"/>
        <w:numPr>
          <w:ilvl w:val="1"/>
          <w:numId w:val="1"/>
        </w:numPr>
      </w:pPr>
      <w:r>
        <w:t>Hlavní intracelulární anion</w:t>
      </w:r>
    </w:p>
    <w:p w:rsidR="001B14B9" w:rsidRDefault="001B14B9" w:rsidP="001B14B9">
      <w:pPr>
        <w:pStyle w:val="Odstavecseseznamem"/>
        <w:numPr>
          <w:ilvl w:val="0"/>
          <w:numId w:val="1"/>
        </w:numPr>
      </w:pPr>
      <w:r>
        <w:t>Voda obsažená ve třetím prostoru</w:t>
      </w:r>
    </w:p>
    <w:p w:rsidR="001B14B9" w:rsidRDefault="001B14B9" w:rsidP="001B14B9">
      <w:pPr>
        <w:pStyle w:val="Odstavecseseznamem"/>
        <w:numPr>
          <w:ilvl w:val="1"/>
          <w:numId w:val="1"/>
        </w:numPr>
      </w:pPr>
      <w:r>
        <w:t>Je pojem virtuální, v praktické medicíně nemá význam</w:t>
      </w:r>
    </w:p>
    <w:p w:rsidR="001B14B9" w:rsidRPr="001B14B9" w:rsidRDefault="00E35BF3" w:rsidP="001B14B9">
      <w:pPr>
        <w:pStyle w:val="Odstavecseseznamem"/>
        <w:numPr>
          <w:ilvl w:val="1"/>
          <w:numId w:val="1"/>
        </w:numPr>
        <w:rPr>
          <w:b/>
        </w:rPr>
      </w:pPr>
      <w:r>
        <w:rPr>
          <w:b/>
        </w:rPr>
        <w:t>Je důležité s ní počítat</w:t>
      </w:r>
      <w:r w:rsidR="001B14B9" w:rsidRPr="001B14B9">
        <w:rPr>
          <w:b/>
        </w:rPr>
        <w:t xml:space="preserve"> zejména za patologických stavů, kdy v třetím prostoru může být obsaženo i mnoho litrů vody</w:t>
      </w:r>
    </w:p>
    <w:p w:rsidR="001B14B9" w:rsidRDefault="001B14B9" w:rsidP="001B14B9">
      <w:pPr>
        <w:pStyle w:val="Odstavecseseznamem"/>
        <w:numPr>
          <w:ilvl w:val="1"/>
          <w:numId w:val="1"/>
        </w:numPr>
        <w:rPr>
          <w:b/>
        </w:rPr>
      </w:pPr>
      <w:r w:rsidRPr="001B14B9">
        <w:rPr>
          <w:b/>
        </w:rPr>
        <w:t>Je za fyziologického stavu do cca 0,5 litru</w:t>
      </w:r>
    </w:p>
    <w:p w:rsidR="001B14B9" w:rsidRDefault="001B14B9" w:rsidP="001B14B9">
      <w:pPr>
        <w:pStyle w:val="Odstavecseseznamem"/>
        <w:numPr>
          <w:ilvl w:val="1"/>
          <w:numId w:val="1"/>
        </w:numPr>
      </w:pPr>
      <w:r w:rsidRPr="001B14B9">
        <w:t>Je za fyziologického stavu cca 1/3 celkové tělesně vody</w:t>
      </w:r>
    </w:p>
    <w:p w:rsidR="001B14B9" w:rsidRDefault="001B14B9" w:rsidP="001B14B9">
      <w:pPr>
        <w:pStyle w:val="Odstavecseseznamem"/>
        <w:numPr>
          <w:ilvl w:val="0"/>
          <w:numId w:val="1"/>
        </w:numPr>
      </w:pPr>
      <w:r w:rsidRPr="001B14B9">
        <w:t xml:space="preserve">Podezření na intoxikaci </w:t>
      </w:r>
      <w:proofErr w:type="spellStart"/>
      <w:r w:rsidRPr="001B14B9">
        <w:t>methanolem</w:t>
      </w:r>
      <w:proofErr w:type="spellEnd"/>
      <w:r w:rsidRPr="001B14B9">
        <w:t xml:space="preserve"> či </w:t>
      </w:r>
      <w:proofErr w:type="spellStart"/>
      <w:r w:rsidRPr="001B14B9">
        <w:t>ethylenglykolem</w:t>
      </w:r>
      <w:proofErr w:type="spellEnd"/>
      <w:r w:rsidRPr="001B14B9">
        <w:t xml:space="preserve"> vyvolá</w:t>
      </w:r>
    </w:p>
    <w:p w:rsidR="004B74E7" w:rsidRPr="001B14B9" w:rsidRDefault="00585892" w:rsidP="001B14B9">
      <w:pPr>
        <w:pStyle w:val="Odstavecseseznamem"/>
        <w:numPr>
          <w:ilvl w:val="1"/>
          <w:numId w:val="1"/>
        </w:numPr>
      </w:pPr>
      <w:r w:rsidRPr="001B14B9">
        <w:t>Pouze vysoká hodnota vypočtené osmolality</w:t>
      </w:r>
    </w:p>
    <w:p w:rsidR="004B74E7" w:rsidRPr="001B14B9" w:rsidRDefault="00585892" w:rsidP="001B14B9">
      <w:pPr>
        <w:pStyle w:val="Odstavecseseznamem"/>
        <w:numPr>
          <w:ilvl w:val="1"/>
          <w:numId w:val="1"/>
        </w:numPr>
      </w:pPr>
      <w:r w:rsidRPr="001B14B9">
        <w:t>Pouze vysoká hodnota změřené osmolality</w:t>
      </w:r>
    </w:p>
    <w:p w:rsidR="004B74E7" w:rsidRPr="001B14B9" w:rsidRDefault="00585892" w:rsidP="001B14B9">
      <w:pPr>
        <w:pStyle w:val="Odstavecseseznamem"/>
        <w:numPr>
          <w:ilvl w:val="1"/>
          <w:numId w:val="1"/>
        </w:numPr>
        <w:rPr>
          <w:b/>
        </w:rPr>
      </w:pPr>
      <w:bookmarkStart w:id="0" w:name="_GoBack"/>
      <w:bookmarkEnd w:id="0"/>
      <w:r w:rsidRPr="001B14B9">
        <w:rPr>
          <w:b/>
        </w:rPr>
        <w:t>Vysoký rozdíl změřené a vypočtené osmolality</w:t>
      </w:r>
    </w:p>
    <w:p w:rsidR="001B14B9" w:rsidRDefault="001B14B9" w:rsidP="001B14B9">
      <w:pPr>
        <w:pStyle w:val="Odstavecseseznamem"/>
        <w:numPr>
          <w:ilvl w:val="1"/>
          <w:numId w:val="1"/>
        </w:numPr>
      </w:pPr>
      <w:r>
        <w:t>Zanedbatelný rozdíl změřené a vypočtené osmolality</w:t>
      </w:r>
    </w:p>
    <w:p w:rsidR="001B14B9" w:rsidRPr="001B14B9" w:rsidRDefault="001B14B9" w:rsidP="00585892">
      <w:pPr>
        <w:pStyle w:val="Odstavecseseznamem"/>
      </w:pPr>
      <w:r w:rsidRPr="001B14B9">
        <w:br/>
      </w:r>
    </w:p>
    <w:p w:rsidR="00E64569" w:rsidRDefault="001B1F0A"/>
    <w:sectPr w:rsidR="00E6456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F0A" w:rsidRDefault="001B1F0A" w:rsidP="00600D3D">
      <w:pPr>
        <w:spacing w:after="0" w:line="240" w:lineRule="auto"/>
      </w:pPr>
      <w:r>
        <w:separator/>
      </w:r>
    </w:p>
  </w:endnote>
  <w:endnote w:type="continuationSeparator" w:id="0">
    <w:p w:rsidR="001B1F0A" w:rsidRDefault="001B1F0A" w:rsidP="00600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D3D" w:rsidRDefault="00600D3D" w:rsidP="00600D3D">
    <w:pPr>
      <w:pStyle w:val="Zpat"/>
      <w:jc w:val="center"/>
    </w:pPr>
    <w:r>
      <w:rPr>
        <w:noProof/>
        <w:lang w:eastAsia="cs-CZ"/>
      </w:rPr>
      <w:drawing>
        <wp:inline distT="0" distB="0" distL="0" distR="0" wp14:anchorId="33A6A20D" wp14:editId="1AA391CF">
          <wp:extent cx="4274820" cy="952500"/>
          <wp:effectExtent l="0" t="0" r="0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48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0D3D" w:rsidRDefault="00600D3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F0A" w:rsidRDefault="001B1F0A" w:rsidP="00600D3D">
      <w:pPr>
        <w:spacing w:after="0" w:line="240" w:lineRule="auto"/>
      </w:pPr>
      <w:r>
        <w:separator/>
      </w:r>
    </w:p>
  </w:footnote>
  <w:footnote w:type="continuationSeparator" w:id="0">
    <w:p w:rsidR="001B1F0A" w:rsidRDefault="001B1F0A" w:rsidP="00600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91A98"/>
    <w:multiLevelType w:val="hybridMultilevel"/>
    <w:tmpl w:val="10EEF15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03E0B"/>
    <w:multiLevelType w:val="hybridMultilevel"/>
    <w:tmpl w:val="B602E0EC"/>
    <w:lvl w:ilvl="0" w:tplc="4ED0F14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A54AB9EA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EC8F7E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1FA9740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17208D2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3E84B24A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DEEA94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300FDE0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1BB077E6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9AE"/>
    <w:rsid w:val="001B14B9"/>
    <w:rsid w:val="001B1F0A"/>
    <w:rsid w:val="001F47F6"/>
    <w:rsid w:val="004B74E7"/>
    <w:rsid w:val="00536C95"/>
    <w:rsid w:val="00585892"/>
    <w:rsid w:val="00600D3D"/>
    <w:rsid w:val="00967CF5"/>
    <w:rsid w:val="00CE79AE"/>
    <w:rsid w:val="00E35BF3"/>
    <w:rsid w:val="00E5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8D129-4DE6-4E3D-97EA-96B43F3D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52ECD"/>
    <w:pPr>
      <w:spacing w:after="200" w:line="276" w:lineRule="auto"/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00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0D3D"/>
  </w:style>
  <w:style w:type="paragraph" w:styleId="Zpat">
    <w:name w:val="footer"/>
    <w:basedOn w:val="Normln"/>
    <w:link w:val="ZpatChar"/>
    <w:uiPriority w:val="99"/>
    <w:unhideWhenUsed/>
    <w:rsid w:val="00600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0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50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099608">
          <w:marLeft w:val="92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177">
          <w:marLeft w:val="92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183">
          <w:marLeft w:val="92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nemocnice Plzeň</Company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Broz Pavel</dc:creator>
  <cp:keywords/>
  <dc:description/>
  <cp:lastModifiedBy>martin.buk@tiscali.cz</cp:lastModifiedBy>
  <cp:revision>2</cp:revision>
  <dcterms:created xsi:type="dcterms:W3CDTF">2023-02-16T20:43:00Z</dcterms:created>
  <dcterms:modified xsi:type="dcterms:W3CDTF">2023-02-16T20:43:00Z</dcterms:modified>
</cp:coreProperties>
</file>