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C6B97E" w14:textId="020273FC" w:rsidR="00BC1DE7" w:rsidRDefault="00BC1DE7" w:rsidP="00BC1DE7">
      <w:pPr>
        <w:spacing w:before="225" w:after="225" w:line="240" w:lineRule="auto"/>
        <w:jc w:val="center"/>
        <w:outlineLvl w:val="2"/>
        <w:rPr>
          <w:rFonts w:ascii="Arial" w:eastAsia="Times New Roman" w:hAnsi="Arial" w:cs="Arial"/>
          <w:b/>
          <w:bCs/>
          <w:color w:val="333333"/>
          <w:sz w:val="36"/>
          <w:szCs w:val="36"/>
          <w:lang w:eastAsia="cs-CZ"/>
        </w:rPr>
      </w:pPr>
      <w:r>
        <w:rPr>
          <w:noProof/>
          <w:lang w:eastAsia="cs-CZ"/>
        </w:rPr>
        <w:drawing>
          <wp:inline distT="0" distB="0" distL="0" distR="0" wp14:anchorId="0C8A096A" wp14:editId="2697EF71">
            <wp:extent cx="3840841" cy="853440"/>
            <wp:effectExtent l="0" t="0" r="7620" b="3810"/>
            <wp:docPr id="4" name="Obrázek 4" descr="https://opvvv.msmt.cz/media/msmt/uploads/OP_VVV/Pravidla_pro_publicitu/logolinky/JVS2_opraveny_aj/logolink_OP_VVV_hor_barva_e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opvvv.msmt.cz/media/msmt/uploads/OP_VVV/Pravidla_pro_publicitu/logolinky/JVS2_opraveny_aj/logolink_OP_VVV_hor_barva_eng.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861948" cy="858130"/>
                    </a:xfrm>
                    <a:prstGeom prst="rect">
                      <a:avLst/>
                    </a:prstGeom>
                    <a:noFill/>
                    <a:ln>
                      <a:noFill/>
                    </a:ln>
                  </pic:spPr>
                </pic:pic>
              </a:graphicData>
            </a:graphic>
          </wp:inline>
        </w:drawing>
      </w:r>
      <w:r w:rsidR="001B7FB4">
        <w:rPr>
          <w:noProof/>
          <w:lang w:eastAsia="cs-CZ"/>
        </w:rPr>
        <mc:AlternateContent>
          <mc:Choice Requires="wps">
            <w:drawing>
              <wp:inline distT="0" distB="0" distL="0" distR="0" wp14:anchorId="524DE74E" wp14:editId="68D3020C">
                <wp:extent cx="304800" cy="304800"/>
                <wp:effectExtent l="0" t="0" r="0" b="0"/>
                <wp:docPr id="3" name="Obdélník 2" descr="https://phix.zcu.cz/moodle/draftfile.php/201366/user/draft/775871716/image.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7AD21B" id="Obdélník 2" o:spid="_x0000_s1026" alt="https://phix.zcu.cz/moodle/draftfile.php/201366/user/draft/775871716/image.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CLDG479wIA&#10;AA8GAAAOAAAAAAAAAAAAAAAAAC4CAABkcnMvZTJvRG9jLnhtbFBLAQItABQABgAIAAAAIQBMoOks&#10;2AAAAAMBAAAPAAAAAAAAAAAAAAAAAFEFAABkcnMvZG93bnJldi54bWxQSwUGAAAAAAQABADzAAAA&#10;VgYAAAAA&#10;" filled="f" stroked="f">
                <o:lock v:ext="edit" aspectratio="t"/>
                <w10:anchorlock/>
              </v:rect>
            </w:pict>
          </mc:Fallback>
        </mc:AlternateContent>
      </w:r>
    </w:p>
    <w:p w14:paraId="4CC71554" w14:textId="77777777" w:rsidR="00BC1DE7" w:rsidRDefault="00BC1DE7" w:rsidP="00BC1DE7">
      <w:pPr>
        <w:spacing w:before="225" w:after="225" w:line="240" w:lineRule="auto"/>
        <w:jc w:val="center"/>
        <w:outlineLvl w:val="2"/>
        <w:rPr>
          <w:rFonts w:ascii="Arial" w:hAnsi="Arial" w:cs="Arial"/>
          <w:color w:val="000000"/>
          <w:sz w:val="18"/>
          <w:szCs w:val="18"/>
          <w:shd w:val="clear" w:color="auto" w:fill="FFFFFF"/>
        </w:rPr>
      </w:pPr>
      <w:r w:rsidRPr="008A00CC">
        <w:rPr>
          <w:rFonts w:ascii="Arial" w:hAnsi="Arial" w:cs="Arial"/>
          <w:color w:val="000000"/>
          <w:sz w:val="18"/>
          <w:szCs w:val="18"/>
          <w:shd w:val="clear" w:color="auto" w:fill="FFFFFF"/>
        </w:rPr>
        <w:t>ESF II project of the University of West Bohemia in Pilsen, reg. number: CZ.02.2.69/0.0/0.0/18_056/0013239</w:t>
      </w:r>
    </w:p>
    <w:p w14:paraId="4E3B55E6" w14:textId="68DFF4FF" w:rsidR="009E2349" w:rsidRDefault="009E2349">
      <w:pPr>
        <w:rPr>
          <w:rFonts w:ascii="Arial" w:hAnsi="Arial" w:cs="Arial"/>
          <w:sz w:val="40"/>
          <w:szCs w:val="40"/>
          <w:lang w:val="en-US"/>
        </w:rPr>
      </w:pPr>
    </w:p>
    <w:p w14:paraId="52768316" w14:textId="2E6E0826" w:rsidR="0077757A" w:rsidRPr="00B34801" w:rsidRDefault="00D950EF">
      <w:pPr>
        <w:rPr>
          <w:rFonts w:ascii="Arial" w:hAnsi="Arial" w:cs="Arial"/>
          <w:b/>
          <w:sz w:val="36"/>
          <w:szCs w:val="36"/>
          <w:lang w:val="en-US"/>
        </w:rPr>
      </w:pPr>
      <w:r w:rsidRPr="00B34801">
        <w:rPr>
          <w:rFonts w:ascii="Arial" w:hAnsi="Arial" w:cs="Arial"/>
          <w:sz w:val="40"/>
          <w:szCs w:val="40"/>
          <w:lang w:val="en-US"/>
        </w:rPr>
        <w:t>Common Errors in Technique</w:t>
      </w:r>
      <w:bookmarkStart w:id="0" w:name="_GoBack"/>
      <w:bookmarkEnd w:id="0"/>
      <w:r w:rsidR="004D402E" w:rsidRPr="00B34801">
        <w:rPr>
          <w:rFonts w:ascii="Arial" w:hAnsi="Arial" w:cs="Arial"/>
          <w:sz w:val="40"/>
          <w:szCs w:val="40"/>
          <w:lang w:val="en-US"/>
        </w:rPr>
        <w:t xml:space="preserve"> </w:t>
      </w:r>
      <w:r w:rsidR="004D402E" w:rsidRPr="00B34801">
        <w:rPr>
          <w:rFonts w:ascii="Arial" w:hAnsi="Arial" w:cs="Arial"/>
          <w:sz w:val="24"/>
          <w:szCs w:val="24"/>
          <w:lang w:val="en-US"/>
        </w:rPr>
        <w:t>(</w:t>
      </w:r>
      <w:r w:rsidR="004D402E" w:rsidRPr="00B34801">
        <w:rPr>
          <w:sz w:val="24"/>
          <w:szCs w:val="24"/>
          <w:lang w:val="en-US"/>
        </w:rPr>
        <w:t>Nottingham, 2009)</w:t>
      </w:r>
    </w:p>
    <w:p w14:paraId="278FC154" w14:textId="77777777" w:rsidR="00D950EF" w:rsidRPr="00B34801" w:rsidRDefault="00D950EF" w:rsidP="00D950EF">
      <w:pPr>
        <w:rPr>
          <w:sz w:val="28"/>
          <w:szCs w:val="28"/>
          <w:lang w:val="en-US"/>
        </w:rPr>
      </w:pPr>
      <w:r w:rsidRPr="00B34801">
        <w:rPr>
          <w:sz w:val="28"/>
          <w:szCs w:val="28"/>
          <w:lang w:val="en-US"/>
        </w:rPr>
        <w:t>The following list outlines primary biomechanical errors that can be eliminated or reduced by using proper skills:</w:t>
      </w:r>
    </w:p>
    <w:p w14:paraId="50F8814A" w14:textId="77777777" w:rsidR="00D950EF" w:rsidRPr="00B34801" w:rsidRDefault="00D950EF" w:rsidP="00D950EF">
      <w:pPr>
        <w:rPr>
          <w:sz w:val="28"/>
          <w:szCs w:val="28"/>
          <w:lang w:val="en-US"/>
        </w:rPr>
      </w:pPr>
      <w:r w:rsidRPr="00B34801">
        <w:rPr>
          <w:b/>
          <w:sz w:val="28"/>
          <w:szCs w:val="28"/>
          <w:lang w:val="en-US"/>
        </w:rPr>
        <w:t>Overextending</w:t>
      </w:r>
      <w:r w:rsidRPr="00B34801">
        <w:rPr>
          <w:sz w:val="28"/>
          <w:szCs w:val="28"/>
          <w:lang w:val="en-US"/>
        </w:rPr>
        <w:t xml:space="preserve"> your stride length, or doing too much too soon, strains your lower back, groin, and knees. Take eight weeks to develop stride length.</w:t>
      </w:r>
    </w:p>
    <w:p w14:paraId="6884E28D" w14:textId="77777777" w:rsidR="00D950EF" w:rsidRPr="00B34801" w:rsidRDefault="00D950EF" w:rsidP="00D950EF">
      <w:pPr>
        <w:rPr>
          <w:sz w:val="28"/>
          <w:szCs w:val="28"/>
          <w:lang w:val="en-US"/>
        </w:rPr>
      </w:pPr>
      <w:r w:rsidRPr="00B34801">
        <w:rPr>
          <w:b/>
          <w:sz w:val="28"/>
          <w:szCs w:val="28"/>
          <w:lang w:val="en-US"/>
        </w:rPr>
        <w:t>Gripping the handles tightly with bent elbows</w:t>
      </w:r>
      <w:r w:rsidRPr="00B34801">
        <w:rPr>
          <w:sz w:val="28"/>
          <w:szCs w:val="28"/>
          <w:lang w:val="en-US"/>
        </w:rPr>
        <w:t>, lifting the pole tips off the surface, and planting them with force can strain the wrists, elbows, shoulders, neck, upper back, and lower back. While grip strength is important, relax your grip to target muscles of your back and core.</w:t>
      </w:r>
    </w:p>
    <w:p w14:paraId="4CF41FED" w14:textId="77777777" w:rsidR="00D950EF" w:rsidRPr="00B34801" w:rsidRDefault="00D950EF" w:rsidP="00D950EF">
      <w:pPr>
        <w:rPr>
          <w:sz w:val="28"/>
          <w:szCs w:val="28"/>
          <w:lang w:val="en-US"/>
        </w:rPr>
      </w:pPr>
      <w:r w:rsidRPr="00B34801">
        <w:rPr>
          <w:sz w:val="28"/>
          <w:szCs w:val="28"/>
          <w:lang w:val="en-US"/>
        </w:rPr>
        <w:t xml:space="preserve">Repeatedly moving your </w:t>
      </w:r>
      <w:r w:rsidRPr="00B34801">
        <w:rPr>
          <w:b/>
          <w:sz w:val="28"/>
          <w:szCs w:val="28"/>
          <w:lang w:val="en-US"/>
        </w:rPr>
        <w:t>wrists out of neutral alignment</w:t>
      </w:r>
      <w:r w:rsidRPr="00B34801">
        <w:rPr>
          <w:sz w:val="28"/>
          <w:szCs w:val="28"/>
          <w:lang w:val="en-US"/>
        </w:rPr>
        <w:t xml:space="preserve"> at any point during the arm swing and especially upon tip placement to the surface strains the hands, wrists, elbows, and shoulders. The secret to decreasing impact is to keep your wrists neutral!</w:t>
      </w:r>
    </w:p>
    <w:p w14:paraId="4C79A5BB" w14:textId="77777777" w:rsidR="00D950EF" w:rsidRPr="00B34801" w:rsidRDefault="00D950EF" w:rsidP="00D950EF">
      <w:pPr>
        <w:rPr>
          <w:rFonts w:ascii="Times New Roman" w:eastAsia="Times New Roman" w:hAnsi="Times New Roman" w:cs="Times New Roman"/>
          <w:sz w:val="28"/>
          <w:szCs w:val="28"/>
          <w:lang w:val="en-US" w:eastAsia="cs-CZ"/>
        </w:rPr>
      </w:pPr>
      <w:r w:rsidRPr="00B34801">
        <w:rPr>
          <w:b/>
          <w:sz w:val="28"/>
          <w:szCs w:val="28"/>
          <w:lang w:val="en-US"/>
        </w:rPr>
        <w:t>Leaning forward</w:t>
      </w:r>
      <w:r w:rsidRPr="00B34801">
        <w:rPr>
          <w:sz w:val="28"/>
          <w:szCs w:val="28"/>
          <w:lang w:val="en-US"/>
        </w:rPr>
        <w:t xml:space="preserve"> to begin Nordic walking movements, or leading with the head, strains the lower back, upper back, and neck. This practice is counterproductive for back health because the average walker does not maintain enough speed or forward moment</w:t>
      </w:r>
      <w:r w:rsidR="00B34801">
        <w:rPr>
          <w:sz w:val="28"/>
          <w:szCs w:val="28"/>
          <w:lang w:val="en-US"/>
        </w:rPr>
        <w:t xml:space="preserve">um to support the weight of the </w:t>
      </w:r>
      <w:r w:rsidRPr="00B34801">
        <w:rPr>
          <w:sz w:val="28"/>
          <w:szCs w:val="28"/>
          <w:lang w:val="en-US"/>
        </w:rPr>
        <w:t>head. It also goes against the primary benefit of Nordic walking: better posture. Stand upright, keeping your chin level with the walking surface</w:t>
      </w:r>
      <w:r w:rsidRPr="00B34801">
        <w:rPr>
          <w:rFonts w:ascii="Times New Roman" w:eastAsia="Times New Roman" w:hAnsi="Times New Roman" w:cs="Times New Roman"/>
          <w:sz w:val="28"/>
          <w:szCs w:val="28"/>
          <w:lang w:val="en-US" w:eastAsia="cs-CZ"/>
        </w:rPr>
        <w:t>nd your head positioned over your pelvis. As you pick up speed, your body will naturally incline as it needs to.</w:t>
      </w:r>
    </w:p>
    <w:p w14:paraId="71D7E094" w14:textId="77777777" w:rsidR="00D950EF" w:rsidRPr="00B34801" w:rsidRDefault="00D950EF" w:rsidP="00D950EF">
      <w:pPr>
        <w:rPr>
          <w:rFonts w:ascii="Times New Roman" w:eastAsia="Times New Roman" w:hAnsi="Times New Roman" w:cs="Times New Roman"/>
          <w:sz w:val="28"/>
          <w:szCs w:val="28"/>
          <w:lang w:val="en-US" w:eastAsia="cs-CZ"/>
        </w:rPr>
      </w:pPr>
      <w:r w:rsidRPr="00B34801">
        <w:rPr>
          <w:rFonts w:ascii="Times New Roman" w:eastAsia="Times New Roman" w:hAnsi="Times New Roman" w:cs="Times New Roman"/>
          <w:sz w:val="28"/>
          <w:szCs w:val="28"/>
          <w:lang w:val="en-US" w:eastAsia="cs-CZ"/>
        </w:rPr>
        <w:t xml:space="preserve">Be wary of </w:t>
      </w:r>
      <w:r w:rsidRPr="00B34801">
        <w:rPr>
          <w:rFonts w:ascii="Times New Roman" w:eastAsia="Times New Roman" w:hAnsi="Times New Roman" w:cs="Times New Roman"/>
          <w:b/>
          <w:sz w:val="28"/>
          <w:szCs w:val="28"/>
          <w:lang w:val="en-US" w:eastAsia="cs-CZ"/>
        </w:rPr>
        <w:t>bending your elbows at high speeds</w:t>
      </w:r>
      <w:r w:rsidRPr="00B34801">
        <w:rPr>
          <w:rFonts w:ascii="Times New Roman" w:eastAsia="Times New Roman" w:hAnsi="Times New Roman" w:cs="Times New Roman"/>
          <w:sz w:val="28"/>
          <w:szCs w:val="28"/>
          <w:lang w:val="en-US" w:eastAsia="cs-CZ"/>
        </w:rPr>
        <w:t>. When speed is increased, you need longer levers to effectively engage the tip and reduce the pot</w:t>
      </w:r>
      <w:r w:rsidR="00B34801">
        <w:rPr>
          <w:rFonts w:ascii="Times New Roman" w:eastAsia="Times New Roman" w:hAnsi="Times New Roman" w:cs="Times New Roman"/>
          <w:sz w:val="28"/>
          <w:szCs w:val="28"/>
          <w:lang w:val="en-US" w:eastAsia="cs-CZ"/>
        </w:rPr>
        <w:t>en</w:t>
      </w:r>
      <w:r w:rsidRPr="00B34801">
        <w:rPr>
          <w:rFonts w:ascii="Times New Roman" w:eastAsia="Times New Roman" w:hAnsi="Times New Roman" w:cs="Times New Roman"/>
          <w:sz w:val="28"/>
          <w:szCs w:val="28"/>
          <w:lang w:val="en-US" w:eastAsia="cs-CZ"/>
        </w:rPr>
        <w:t>tial for injuries. Bent elbows are acceptable during slower, less intense, movements, since lower speeds decrease the chance of impact injuries. After eight weeks of consistent practice, you can play with enhancing speed.</w:t>
      </w:r>
      <w:r w:rsidR="00B34801">
        <w:rPr>
          <w:rFonts w:ascii="Times New Roman" w:eastAsia="Times New Roman" w:hAnsi="Times New Roman" w:cs="Times New Roman"/>
          <w:sz w:val="28"/>
          <w:szCs w:val="28"/>
          <w:lang w:val="en-US" w:eastAsia="cs-CZ"/>
        </w:rPr>
        <w:t xml:space="preserve"> </w:t>
      </w:r>
      <w:r w:rsidRPr="00B34801">
        <w:rPr>
          <w:rFonts w:ascii="Times New Roman" w:eastAsia="Times New Roman" w:hAnsi="Times New Roman" w:cs="Times New Roman"/>
          <w:sz w:val="28"/>
          <w:szCs w:val="28"/>
          <w:lang w:val="en-US" w:eastAsia="cs-CZ"/>
        </w:rPr>
        <w:t>You can further reduce the risk of injuries by becoming aware of th</w:t>
      </w:r>
      <w:r w:rsidR="00B34801">
        <w:rPr>
          <w:rFonts w:ascii="Times New Roman" w:eastAsia="Times New Roman" w:hAnsi="Times New Roman" w:cs="Times New Roman"/>
          <w:sz w:val="28"/>
          <w:szCs w:val="28"/>
          <w:lang w:val="en-US" w:eastAsia="cs-CZ"/>
        </w:rPr>
        <w:t xml:space="preserve">e following errors in movements. </w:t>
      </w:r>
      <w:r w:rsidR="00B34801">
        <w:rPr>
          <w:rFonts w:ascii="Times New Roman" w:eastAsia="Times New Roman" w:hAnsi="Times New Roman" w:cs="Times New Roman"/>
          <w:sz w:val="28"/>
          <w:szCs w:val="28"/>
          <w:lang w:val="en-US" w:eastAsia="cs-CZ"/>
        </w:rPr>
        <w:lastRenderedPageBreak/>
        <w:t xml:space="preserve">Lack of opposing-arm action - </w:t>
      </w:r>
      <w:r w:rsidRPr="00B34801">
        <w:rPr>
          <w:rFonts w:ascii="Times New Roman" w:eastAsia="Times New Roman" w:hAnsi="Times New Roman" w:cs="Times New Roman"/>
          <w:sz w:val="28"/>
          <w:szCs w:val="28"/>
          <w:lang w:val="en-US" w:eastAsia="cs-CZ"/>
        </w:rPr>
        <w:t>Your natural arm swing should move in opposition with the legs.</w:t>
      </w:r>
    </w:p>
    <w:p w14:paraId="01CF9251" w14:textId="77777777" w:rsidR="00D950EF" w:rsidRPr="00B34801" w:rsidRDefault="00D950EF" w:rsidP="00D950EF">
      <w:pPr>
        <w:rPr>
          <w:rFonts w:ascii="Times New Roman" w:eastAsia="Times New Roman" w:hAnsi="Times New Roman" w:cs="Times New Roman"/>
          <w:sz w:val="28"/>
          <w:szCs w:val="28"/>
          <w:lang w:val="en-US" w:eastAsia="cs-CZ"/>
        </w:rPr>
      </w:pPr>
      <w:r w:rsidRPr="00B34801">
        <w:rPr>
          <w:rFonts w:ascii="Times New Roman" w:eastAsia="Times New Roman" w:hAnsi="Times New Roman" w:cs="Times New Roman"/>
          <w:b/>
          <w:sz w:val="28"/>
          <w:szCs w:val="28"/>
          <w:lang w:val="en-US" w:eastAsia="cs-CZ"/>
        </w:rPr>
        <w:t>Looking down.</w:t>
      </w:r>
      <w:r w:rsidRPr="00B34801">
        <w:rPr>
          <w:rFonts w:ascii="Times New Roman" w:eastAsia="Times New Roman" w:hAnsi="Times New Roman" w:cs="Times New Roman"/>
          <w:sz w:val="28"/>
          <w:szCs w:val="28"/>
          <w:lang w:val="en-US" w:eastAsia="cs-CZ"/>
        </w:rPr>
        <w:t xml:space="preserve"> This practice brings the weight of the head and shoulders forward, creating muscle imbalance in the rest of the body. Hold this heavy segment of the body efficiently over the pelvis. Cast your gaze ahead toward the horizon to promote good posture and muscle balance.</w:t>
      </w:r>
    </w:p>
    <w:p w14:paraId="132CED58" w14:textId="77777777" w:rsidR="00D950EF" w:rsidRPr="00B34801" w:rsidRDefault="00D950EF" w:rsidP="00D950EF">
      <w:pPr>
        <w:rPr>
          <w:rFonts w:ascii="Times New Roman" w:eastAsia="Times New Roman" w:hAnsi="Times New Roman" w:cs="Times New Roman"/>
          <w:sz w:val="28"/>
          <w:szCs w:val="28"/>
          <w:lang w:val="en-US" w:eastAsia="cs-CZ"/>
        </w:rPr>
      </w:pPr>
      <w:r w:rsidRPr="00B34801">
        <w:rPr>
          <w:rFonts w:ascii="Times New Roman" w:eastAsia="Times New Roman" w:hAnsi="Times New Roman" w:cs="Times New Roman"/>
          <w:b/>
          <w:sz w:val="28"/>
          <w:szCs w:val="28"/>
          <w:lang w:val="en-US" w:eastAsia="cs-CZ"/>
        </w:rPr>
        <w:t>Waddling.</w:t>
      </w:r>
      <w:r w:rsidRPr="00B34801">
        <w:rPr>
          <w:rFonts w:ascii="Times New Roman" w:eastAsia="Times New Roman" w:hAnsi="Times New Roman" w:cs="Times New Roman"/>
          <w:sz w:val="28"/>
          <w:szCs w:val="28"/>
          <w:lang w:val="en-US" w:eastAsia="cs-CZ"/>
        </w:rPr>
        <w:t xml:space="preserve"> This error occurs when the upper body moves from side to side, causing the head and shoulder weight to move away from its orientation on top of the pelvis.</w:t>
      </w:r>
    </w:p>
    <w:p w14:paraId="3D99FA20" w14:textId="77777777" w:rsidR="00D950EF" w:rsidRPr="00B34801" w:rsidRDefault="00D950EF" w:rsidP="00D950EF">
      <w:pPr>
        <w:rPr>
          <w:rFonts w:ascii="Times New Roman" w:eastAsia="Times New Roman" w:hAnsi="Times New Roman" w:cs="Times New Roman"/>
          <w:sz w:val="28"/>
          <w:szCs w:val="28"/>
          <w:lang w:val="en-US" w:eastAsia="cs-CZ"/>
        </w:rPr>
      </w:pPr>
      <w:r w:rsidRPr="00B34801">
        <w:rPr>
          <w:rFonts w:ascii="Times New Roman" w:eastAsia="Times New Roman" w:hAnsi="Times New Roman" w:cs="Times New Roman"/>
          <w:b/>
          <w:sz w:val="28"/>
          <w:szCs w:val="28"/>
          <w:lang w:val="en-US" w:eastAsia="cs-CZ"/>
        </w:rPr>
        <w:t>Failing to rotate the torso</w:t>
      </w:r>
      <w:r w:rsidR="00B34801">
        <w:rPr>
          <w:rFonts w:ascii="Times New Roman" w:eastAsia="Times New Roman" w:hAnsi="Times New Roman" w:cs="Times New Roman"/>
          <w:b/>
          <w:sz w:val="28"/>
          <w:szCs w:val="28"/>
          <w:lang w:val="en-US" w:eastAsia="cs-CZ"/>
        </w:rPr>
        <w:t xml:space="preserve">. </w:t>
      </w:r>
      <w:r w:rsidRPr="00B34801">
        <w:rPr>
          <w:rFonts w:ascii="Times New Roman" w:eastAsia="Times New Roman" w:hAnsi="Times New Roman" w:cs="Times New Roman"/>
          <w:sz w:val="28"/>
          <w:szCs w:val="28"/>
          <w:lang w:val="en-US" w:eastAsia="cs-CZ"/>
        </w:rPr>
        <w:t>In this scenario, the upper body is stoic and frozen in appearance. Your arm swing should elicit a fluid rotation of the torso.</w:t>
      </w:r>
    </w:p>
    <w:p w14:paraId="571D6E19" w14:textId="77777777" w:rsidR="00D950EF" w:rsidRPr="00B34801" w:rsidRDefault="00D950EF" w:rsidP="00D950EF">
      <w:pPr>
        <w:rPr>
          <w:rFonts w:ascii="Times New Roman" w:eastAsia="Times New Roman" w:hAnsi="Times New Roman" w:cs="Times New Roman"/>
          <w:sz w:val="28"/>
          <w:szCs w:val="28"/>
          <w:lang w:val="en-US" w:eastAsia="cs-CZ"/>
        </w:rPr>
      </w:pPr>
      <w:r w:rsidRPr="00B34801">
        <w:rPr>
          <w:rFonts w:ascii="Times New Roman" w:eastAsia="Times New Roman" w:hAnsi="Times New Roman" w:cs="Times New Roman"/>
          <w:b/>
          <w:sz w:val="28"/>
          <w:szCs w:val="28"/>
          <w:lang w:val="en-US" w:eastAsia="cs-CZ"/>
        </w:rPr>
        <w:t>Excessively bent elbows</w:t>
      </w:r>
      <w:r w:rsidRPr="00B34801">
        <w:rPr>
          <w:rFonts w:ascii="Times New Roman" w:eastAsia="Times New Roman" w:hAnsi="Times New Roman" w:cs="Times New Roman"/>
          <w:sz w:val="28"/>
          <w:szCs w:val="28"/>
          <w:lang w:val="en-US" w:eastAsia="cs-CZ"/>
        </w:rPr>
        <w:t>. Bending the elbows promotes a mentality of gripping, lifting, and planting instead of a long lever arm glide forward. Instead, extend your arms as they swing from the shoulder, keeping the elbows relaxed and slightly flexing only at the end of the swing.</w:t>
      </w:r>
    </w:p>
    <w:p w14:paraId="1F159212" w14:textId="77777777" w:rsidR="00D950EF" w:rsidRPr="00B34801" w:rsidRDefault="00D950EF" w:rsidP="00D950EF">
      <w:pPr>
        <w:rPr>
          <w:rFonts w:ascii="Times New Roman" w:eastAsia="Times New Roman" w:hAnsi="Times New Roman" w:cs="Times New Roman"/>
          <w:sz w:val="28"/>
          <w:szCs w:val="28"/>
          <w:lang w:val="en-US" w:eastAsia="cs-CZ"/>
        </w:rPr>
      </w:pPr>
      <w:r w:rsidRPr="00B34801">
        <w:rPr>
          <w:rFonts w:ascii="Times New Roman" w:eastAsia="Times New Roman" w:hAnsi="Times New Roman" w:cs="Times New Roman"/>
          <w:b/>
          <w:sz w:val="28"/>
          <w:szCs w:val="28"/>
          <w:lang w:val="en-US" w:eastAsia="cs-CZ"/>
        </w:rPr>
        <w:t>Excessively flexed or extended wrists</w:t>
      </w:r>
      <w:r w:rsidRPr="00B34801">
        <w:rPr>
          <w:rFonts w:ascii="Times New Roman" w:eastAsia="Times New Roman" w:hAnsi="Times New Roman" w:cs="Times New Roman"/>
          <w:sz w:val="28"/>
          <w:szCs w:val="28"/>
          <w:lang w:val="en-US" w:eastAsia="cs-CZ"/>
        </w:rPr>
        <w:t>. There are several reasons one excessively flexes or extends the wrists during striding. Most often it is the result of poles that are too long, forcing one’s wrists to collapse toward the ground, or of one who is trying to mimic a picture or image of the classic cross-country handle “release”. I</w:t>
      </w:r>
      <w:r w:rsidR="00B34801">
        <w:rPr>
          <w:rFonts w:ascii="Times New Roman" w:eastAsia="Times New Roman" w:hAnsi="Times New Roman" w:cs="Times New Roman"/>
          <w:sz w:val="28"/>
          <w:szCs w:val="28"/>
          <w:lang w:val="en-US" w:eastAsia="cs-CZ"/>
        </w:rPr>
        <w:t>t may also come from the percep</w:t>
      </w:r>
      <w:r w:rsidRPr="00B34801">
        <w:rPr>
          <w:rFonts w:ascii="Times New Roman" w:eastAsia="Times New Roman" w:hAnsi="Times New Roman" w:cs="Times New Roman"/>
          <w:sz w:val="28"/>
          <w:szCs w:val="28"/>
          <w:lang w:val="en-US" w:eastAsia="cs-CZ"/>
        </w:rPr>
        <w:t>tion that the wrists should swing the pole tips forward as with trekking on narrow trails. Your wrists should stay in a neutral alignment. The arm swing should originate in the shoulders.</w:t>
      </w:r>
    </w:p>
    <w:p w14:paraId="19917FFA" w14:textId="77777777" w:rsidR="00CC4758" w:rsidRPr="00B34801" w:rsidRDefault="00D950EF" w:rsidP="00D950EF">
      <w:pPr>
        <w:rPr>
          <w:rFonts w:ascii="Times New Roman" w:eastAsia="Times New Roman" w:hAnsi="Times New Roman" w:cs="Times New Roman"/>
          <w:sz w:val="28"/>
          <w:szCs w:val="28"/>
          <w:lang w:val="en-US" w:eastAsia="cs-CZ"/>
        </w:rPr>
      </w:pPr>
      <w:r w:rsidRPr="00B34801">
        <w:rPr>
          <w:rFonts w:ascii="Times New Roman" w:eastAsia="Times New Roman" w:hAnsi="Times New Roman" w:cs="Times New Roman"/>
          <w:b/>
          <w:sz w:val="28"/>
          <w:szCs w:val="28"/>
          <w:lang w:val="en-US" w:eastAsia="cs-CZ"/>
        </w:rPr>
        <w:t>Death grip.</w:t>
      </w:r>
      <w:r w:rsidRPr="00B34801">
        <w:rPr>
          <w:rFonts w:ascii="Times New Roman" w:eastAsia="Times New Roman" w:hAnsi="Times New Roman" w:cs="Times New Roman"/>
          <w:sz w:val="28"/>
          <w:szCs w:val="28"/>
          <w:lang w:val="en-US" w:eastAsia="cs-CZ"/>
        </w:rPr>
        <w:t xml:space="preserve"> If your knuckles are white, you’re gripping the poles too hard. Although grip strength is an important element of fitness, too much tenses the upper body and tightens the muscles, preventing efficient, fluid movement in the upper torso and core. Instead, relax your grip and cup the handles.</w:t>
      </w:r>
    </w:p>
    <w:p w14:paraId="7DE75F93" w14:textId="77777777" w:rsidR="00D950EF" w:rsidRPr="00B34801" w:rsidRDefault="00D950EF" w:rsidP="00D950EF">
      <w:pPr>
        <w:rPr>
          <w:sz w:val="28"/>
          <w:szCs w:val="28"/>
          <w:lang w:val="en-US"/>
        </w:rPr>
      </w:pPr>
      <w:r w:rsidRPr="00B34801">
        <w:rPr>
          <w:rFonts w:ascii="Times New Roman" w:eastAsia="Times New Roman" w:hAnsi="Times New Roman" w:cs="Times New Roman"/>
          <w:b/>
          <w:sz w:val="28"/>
          <w:szCs w:val="28"/>
          <w:lang w:val="en-US" w:eastAsia="cs-CZ"/>
        </w:rPr>
        <w:t>Painter’s grip.</w:t>
      </w:r>
      <w:r w:rsidRPr="00B34801">
        <w:rPr>
          <w:rFonts w:ascii="Times New Roman" w:eastAsia="Times New Roman" w:hAnsi="Times New Roman" w:cs="Times New Roman"/>
          <w:sz w:val="28"/>
          <w:szCs w:val="28"/>
          <w:lang w:val="en-US" w:eastAsia="cs-CZ"/>
        </w:rPr>
        <w:t xml:space="preserve"> Holding the handle with the ends of your fingers (as if it were a paintbrush or a pencil) causes tremendous strain to the wrists, </w:t>
      </w:r>
      <w:r w:rsidRPr="00B34801">
        <w:rPr>
          <w:sz w:val="28"/>
          <w:szCs w:val="28"/>
          <w:lang w:val="en-US"/>
        </w:rPr>
        <w:t>elbows, and shoulders. Pressure on your little fingers is a sign that you have painter’s grip. Your hands should be relaxed as you maintain full contact with the poles.</w:t>
      </w:r>
    </w:p>
    <w:p w14:paraId="304A8EBA" w14:textId="77777777" w:rsidR="00D950EF" w:rsidRPr="00B34801" w:rsidRDefault="00D950EF" w:rsidP="00D950EF">
      <w:pPr>
        <w:rPr>
          <w:sz w:val="28"/>
          <w:szCs w:val="28"/>
          <w:lang w:val="en-US"/>
        </w:rPr>
      </w:pPr>
      <w:r w:rsidRPr="00B34801">
        <w:rPr>
          <w:b/>
          <w:sz w:val="28"/>
          <w:szCs w:val="28"/>
          <w:lang w:val="en-US"/>
        </w:rPr>
        <w:t>Thumbs up.</w:t>
      </w:r>
      <w:r w:rsidRPr="00B34801">
        <w:rPr>
          <w:sz w:val="28"/>
          <w:szCs w:val="28"/>
          <w:lang w:val="en-US"/>
        </w:rPr>
        <w:t xml:space="preserve"> Don’t point the thumb upward as you hold the handles. Instead, wrap your thumb comfortably around the handle and rest it on top of your forefinger.</w:t>
      </w:r>
    </w:p>
    <w:p w14:paraId="37524705" w14:textId="77777777" w:rsidR="00D950EF" w:rsidRPr="00B34801" w:rsidRDefault="00D950EF" w:rsidP="00D950EF">
      <w:pPr>
        <w:rPr>
          <w:sz w:val="28"/>
          <w:szCs w:val="28"/>
          <w:lang w:val="en-US"/>
        </w:rPr>
      </w:pPr>
      <w:r w:rsidRPr="00B34801">
        <w:rPr>
          <w:b/>
          <w:sz w:val="28"/>
          <w:szCs w:val="28"/>
          <w:lang w:val="en-US"/>
        </w:rPr>
        <w:lastRenderedPageBreak/>
        <w:t>Jazz hands.</w:t>
      </w:r>
      <w:r w:rsidRPr="00B34801">
        <w:rPr>
          <w:sz w:val="28"/>
          <w:szCs w:val="28"/>
          <w:lang w:val="en-US"/>
        </w:rPr>
        <w:t xml:space="preserve"> Sometimes walkers actively open their hands and extend their fingers during the arm swing. Often they are trying to perform the classic release and get mixed up in terms of timing for the release movement, opening their hands in front of the body well before it’s time to release the pole. Instead, relax your hands until they reach your hips, and then passively open them to allow the backward movement of the pole tip.</w:t>
      </w:r>
    </w:p>
    <w:p w14:paraId="6A7B4F4C" w14:textId="77777777" w:rsidR="00D950EF" w:rsidRPr="00B34801" w:rsidRDefault="00D950EF" w:rsidP="00D950EF">
      <w:pPr>
        <w:rPr>
          <w:sz w:val="28"/>
          <w:szCs w:val="28"/>
          <w:lang w:val="en-US"/>
        </w:rPr>
      </w:pPr>
      <w:r w:rsidRPr="00B34801">
        <w:rPr>
          <w:b/>
          <w:sz w:val="28"/>
          <w:szCs w:val="28"/>
          <w:lang w:val="en-US"/>
        </w:rPr>
        <w:t>Overstriding.</w:t>
      </w:r>
      <w:r w:rsidRPr="00B34801">
        <w:rPr>
          <w:sz w:val="28"/>
          <w:szCs w:val="28"/>
          <w:lang w:val="en-US"/>
        </w:rPr>
        <w:t xml:space="preserve"> This error, which is the seco</w:t>
      </w:r>
      <w:r w:rsidR="00B34801">
        <w:rPr>
          <w:sz w:val="28"/>
          <w:szCs w:val="28"/>
          <w:lang w:val="en-US"/>
        </w:rPr>
        <w:t>nd cause of Nordic walking inju</w:t>
      </w:r>
      <w:r w:rsidRPr="00B34801">
        <w:rPr>
          <w:sz w:val="28"/>
          <w:szCs w:val="28"/>
          <w:lang w:val="en-US"/>
        </w:rPr>
        <w:t>ries to the groin and lower back, usually happens when you increase speed and intensity too soon. Safely extend your stride over at least eight weeks.</w:t>
      </w:r>
    </w:p>
    <w:p w14:paraId="179E1790" w14:textId="77777777" w:rsidR="00D950EF" w:rsidRPr="00B34801" w:rsidRDefault="00D950EF" w:rsidP="00D950EF">
      <w:pPr>
        <w:rPr>
          <w:sz w:val="28"/>
          <w:szCs w:val="28"/>
          <w:lang w:val="en-US"/>
        </w:rPr>
      </w:pPr>
      <w:r w:rsidRPr="00B34801">
        <w:rPr>
          <w:b/>
          <w:sz w:val="28"/>
          <w:szCs w:val="28"/>
          <w:lang w:val="en-US"/>
        </w:rPr>
        <w:t>Stepping to a full, flat foot</w:t>
      </w:r>
      <w:r w:rsidRPr="00B34801">
        <w:rPr>
          <w:sz w:val="28"/>
          <w:szCs w:val="28"/>
          <w:lang w:val="en-US"/>
        </w:rPr>
        <w:t>. This mistake results from lack of movement of the ankles and pelvis. Swing your legs forward with soft knees, make gentle heel contact, and roll your feet along the ground to the toes.</w:t>
      </w:r>
    </w:p>
    <w:p w14:paraId="26FAB9F1" w14:textId="77777777" w:rsidR="00D950EF" w:rsidRPr="00B34801" w:rsidRDefault="00D950EF" w:rsidP="00D950EF">
      <w:pPr>
        <w:rPr>
          <w:rFonts w:ascii="Times New Roman" w:eastAsia="Times New Roman" w:hAnsi="Times New Roman" w:cs="Times New Roman"/>
          <w:sz w:val="28"/>
          <w:szCs w:val="28"/>
          <w:lang w:val="en-US" w:eastAsia="cs-CZ"/>
        </w:rPr>
      </w:pPr>
      <w:r w:rsidRPr="00B34801">
        <w:rPr>
          <w:b/>
          <w:sz w:val="28"/>
          <w:szCs w:val="28"/>
          <w:lang w:val="en-US"/>
        </w:rPr>
        <w:t>Bouncing tips.</w:t>
      </w:r>
      <w:r w:rsidRPr="00B34801">
        <w:rPr>
          <w:sz w:val="28"/>
          <w:szCs w:val="28"/>
          <w:lang w:val="en-US"/>
        </w:rPr>
        <w:t xml:space="preserve"> When you initiate the forward arm swing with a bent elbow, your hand and arm may not move far enough forward to grip the ground with the contour of the rubber tip. It also happens when there is no grip strength at all. A little bit of grip strength as with cupping helps guide the poles to the sweet spot of the rubber tip, therefore eliminating the bounce. Use long levers to more effectively make contact with the ground. Sometimes the tips bounce with a long lever technique too. This is the sign of someone who simply has not had enough practice, usually because the arms do not swing far enough forward. Tip engagement takes practice to master.</w:t>
      </w:r>
    </w:p>
    <w:p w14:paraId="7BBC2917" w14:textId="77777777" w:rsidR="00D950EF" w:rsidRPr="00B34801" w:rsidRDefault="00D950EF">
      <w:pPr>
        <w:rPr>
          <w:lang w:val="en-US"/>
        </w:rPr>
      </w:pPr>
    </w:p>
    <w:sectPr w:rsidR="00D950EF" w:rsidRPr="00B34801" w:rsidSect="00895D4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0EF"/>
    <w:rsid w:val="001B7FB4"/>
    <w:rsid w:val="004D402E"/>
    <w:rsid w:val="0077757A"/>
    <w:rsid w:val="00895D42"/>
    <w:rsid w:val="009E2349"/>
    <w:rsid w:val="00B34801"/>
    <w:rsid w:val="00BC1DE7"/>
    <w:rsid w:val="00CC4758"/>
    <w:rsid w:val="00D950E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B085B"/>
  <w15:docId w15:val="{76B3679C-BE35-4284-8B71-1AB2B40EC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95D42"/>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15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842</Words>
  <Characters>4968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FZS ZČU</Company>
  <LinksUpToDate>false</LinksUpToDate>
  <CharactersWithSpaces>5799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martin.buk@tiscali.cz</cp:lastModifiedBy>
  <cp:revision>2</cp:revision>
  <dcterms:created xsi:type="dcterms:W3CDTF">2023-02-26T19:50:00Z</dcterms:created>
  <dcterms:modified xsi:type="dcterms:W3CDTF">2023-02-26T19:50:00Z</dcterms:modified>
</cp:coreProperties>
</file>