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F72CA" w14:textId="6EB276CB" w:rsidR="00044D2A" w:rsidRDefault="00044D2A"/>
    <w:p w14:paraId="607FB16A" w14:textId="77777777" w:rsidR="00044D2A" w:rsidRDefault="000E18B9">
      <w:r>
        <w:br w:type="page"/>
      </w:r>
      <w:r>
        <w:rPr>
          <w:noProof/>
          <w:lang w:val="cs-CZ"/>
        </w:rPr>
        <w:drawing>
          <wp:anchor distT="0" distB="0" distL="114300" distR="114300" simplePos="0" relativeHeight="251659264" behindDoc="0" locked="0" layoutInCell="1" hidden="0" allowOverlap="1" wp14:anchorId="4351DD6D" wp14:editId="36A88639">
            <wp:simplePos x="0" y="0"/>
            <wp:positionH relativeFrom="column">
              <wp:posOffset>494665</wp:posOffset>
            </wp:positionH>
            <wp:positionV relativeFrom="paragraph">
              <wp:posOffset>461010</wp:posOffset>
            </wp:positionV>
            <wp:extent cx="1572260" cy="633730"/>
            <wp:effectExtent l="0" t="0" r="0" b="0"/>
            <wp:wrapSquare wrapText="bothSides" distT="0" distB="0" distL="114300" distR="114300"/>
            <wp:docPr id="7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
                    <a:srcRect/>
                    <a:stretch>
                      <a:fillRect/>
                    </a:stretch>
                  </pic:blipFill>
                  <pic:spPr>
                    <a:xfrm>
                      <a:off x="0" y="0"/>
                      <a:ext cx="1572260" cy="633730"/>
                    </a:xfrm>
                    <a:prstGeom prst="rect">
                      <a:avLst/>
                    </a:prstGeom>
                    <a:ln/>
                  </pic:spPr>
                </pic:pic>
              </a:graphicData>
            </a:graphic>
          </wp:anchor>
        </w:drawing>
      </w:r>
      <w:r>
        <w:rPr>
          <w:noProof/>
          <w:lang w:val="cs-CZ"/>
        </w:rPr>
        <mc:AlternateContent>
          <mc:Choice Requires="wps">
            <w:drawing>
              <wp:anchor distT="0" distB="0" distL="114300" distR="114300" simplePos="0" relativeHeight="251660288" behindDoc="0" locked="0" layoutInCell="1" hidden="0" allowOverlap="1" wp14:anchorId="7A321A8F" wp14:editId="6F31E8B1">
                <wp:simplePos x="0" y="0"/>
                <wp:positionH relativeFrom="column">
                  <wp:posOffset>1054100</wp:posOffset>
                </wp:positionH>
                <wp:positionV relativeFrom="paragraph">
                  <wp:posOffset>2933700</wp:posOffset>
                </wp:positionV>
                <wp:extent cx="5300345" cy="1849120"/>
                <wp:effectExtent l="0" t="0" r="0" b="0"/>
                <wp:wrapTopAndBottom distT="0" distB="0"/>
                <wp:docPr id="2" name="Volný tvar 2"/>
                <wp:cNvGraphicFramePr/>
                <a:graphic xmlns:a="http://schemas.openxmlformats.org/drawingml/2006/main">
                  <a:graphicData uri="http://schemas.microsoft.com/office/word/2010/wordprocessingShape">
                    <wps:wsp>
                      <wps:cNvSpPr/>
                      <wps:spPr>
                        <a:xfrm>
                          <a:off x="2700590" y="2860203"/>
                          <a:ext cx="5290820" cy="1839595"/>
                        </a:xfrm>
                        <a:custGeom>
                          <a:avLst/>
                          <a:gdLst/>
                          <a:ahLst/>
                          <a:cxnLst/>
                          <a:rect l="l" t="t" r="r" b="b"/>
                          <a:pathLst>
                            <a:path w="5290820" h="1839595" extrusionOk="0">
                              <a:moveTo>
                                <a:pt x="0" y="0"/>
                              </a:moveTo>
                              <a:lnTo>
                                <a:pt x="0" y="1839595"/>
                              </a:lnTo>
                              <a:lnTo>
                                <a:pt x="5290820" y="1839595"/>
                              </a:lnTo>
                              <a:lnTo>
                                <a:pt x="5290820" y="0"/>
                              </a:lnTo>
                              <a:close/>
                            </a:path>
                          </a:pathLst>
                        </a:custGeom>
                        <a:noFill/>
                        <a:ln>
                          <a:noFill/>
                        </a:ln>
                      </wps:spPr>
                      <wps:txbx>
                        <w:txbxContent>
                          <w:p w14:paraId="1D7BE131" w14:textId="77777777" w:rsidR="00044D2A" w:rsidRDefault="000E18B9">
                            <w:pPr>
                              <w:spacing w:after="0"/>
                              <w:jc w:val="right"/>
                              <w:textDirection w:val="btLr"/>
                            </w:pPr>
                            <w:r>
                              <w:rPr>
                                <w:i/>
                                <w:color w:val="5B9BD5"/>
                                <w:sz w:val="56"/>
                              </w:rPr>
                              <w:t>Decentralized generation</w:t>
                            </w:r>
                          </w:p>
                          <w:p w14:paraId="347ADCCF" w14:textId="77777777" w:rsidR="00044D2A" w:rsidRDefault="000E18B9">
                            <w:pPr>
                              <w:spacing w:after="0"/>
                              <w:jc w:val="right"/>
                              <w:textDirection w:val="btLr"/>
                            </w:pPr>
                            <w:proofErr w:type="gramStart"/>
                            <w:r>
                              <w:rPr>
                                <w:i/>
                                <w:color w:val="5B9BD5"/>
                                <w:sz w:val="56"/>
                              </w:rPr>
                              <w:t>installed</w:t>
                            </w:r>
                            <w:proofErr w:type="gramEnd"/>
                            <w:r>
                              <w:rPr>
                                <w:i/>
                                <w:color w:val="5B9BD5"/>
                                <w:sz w:val="56"/>
                              </w:rPr>
                              <w:t xml:space="preserve"> in MV and LV grids</w:t>
                            </w:r>
                          </w:p>
                          <w:p w14:paraId="6875BA07" w14:textId="77777777" w:rsidR="00044D2A" w:rsidRDefault="000E18B9">
                            <w:pPr>
                              <w:spacing w:after="0"/>
                              <w:jc w:val="right"/>
                              <w:textDirection w:val="btLr"/>
                            </w:pPr>
                            <w:proofErr w:type="gramStart"/>
                            <w:r>
                              <w:rPr>
                                <w:i/>
                                <w:color w:val="5B9BD5"/>
                                <w:sz w:val="56"/>
                              </w:rPr>
                              <w:t>in</w:t>
                            </w:r>
                            <w:proofErr w:type="gramEnd"/>
                            <w:r>
                              <w:rPr>
                                <w:i/>
                                <w:color w:val="5B9BD5"/>
                                <w:sz w:val="56"/>
                              </w:rPr>
                              <w:t xml:space="preserve"> the Czech Republic</w:t>
                            </w:r>
                          </w:p>
                        </w:txbxContent>
                      </wps:txbx>
                      <wps:bodyPr spcFirstLastPara="1" wrap="square" lIns="88900" tIns="91425" rIns="88900" bIns="91425" anchor="t"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321A8F" id="Volný tvar 2" o:spid="_x0000_s1026" style="position:absolute;margin-left:83pt;margin-top:231pt;width:417.35pt;height:145.6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5290820,18395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akHwIAAJUEAAAOAAAAZHJzL2Uyb0RvYy54bWysVM2O2yAQvlfqOyDujR1vs7WjOKuqq1SV&#10;Vt1Iu30AgnFsFTOUIbHz9h3wOkmbW9ULDPB58v1AVg9Dp9lROWzBlHw+SzlTRkLVmn3Jf7xuPuSc&#10;oRemEhqMKvlJIX9Yv3+36u1SZdCArpRj1MTgsrclb7y3yyRB2ahO4AysMnRYg+uEp6XbJ5UTPXXv&#10;dJKl6X3Sg6usA6kQafdxPOTr2L+ulfTPdY3KM11y4ubj6OK4C2OyXonl3gnbtPKNhvgHFp1oDf3o&#10;udWj8IIdXHvTqmulA4TazyR0CdR1K1XUQGrm6V9qXhphVdRC5qA924T/r638fnyxW0c29BaXSGVQ&#10;MdSuCzPxY0PJs09puijIvhPV+X2apXejcWrwTBJgkRVpnhFAEmKe3xWLYhEQyaWVPKD/qiC2Fccn&#10;9KPz1VSJZqrkYKbSUX4hOR2T85xRco4zSm43ErDCh+8C11Cy/opLc6HCiKg7hDv6/DOkHvAdHNUr&#10;xC99EDnKizeCaF9OtblF/SlxQkyzjf3OntxYMuGm+RY/sZgQUgOq0c8gMxp7lk5sr801sGm1ju5q&#10;E+SdNwgYdpJL0qHyw24gdCh3UJ22jqGVm9ahfxLot8LRe5hz1tMbKTn+OginONPfDF3CPC/S8Kji&#10;oph/zBaU0PXJ7vpEGNkABUgxjuUXT6sxDAOfDx7qNtyKyG+k8ragux8lv73T8Liu1xF1+TdZ/wYA&#10;AP//AwBQSwMEFAAGAAgAAAAhAOALrOvjAAAAEQEAAA8AAABkcnMvZG93bnJldi54bWxMj8tOxDAM&#10;RfdI/ENkJHZMQoEWdZqOeKrLoQMfkDaettAkVZM++Hs8q2Fj+cr29T3ZbjU9m3H0nbMSbjcCGNra&#10;6c42Er4+328egfmgrFa9syjhFz3s8suLTKXaLbbE+RAaRibWp0pCG8KQcu7rFo3yGzegpdnRjUYF&#10;kmPD9agWMjc9j4SIuVGdpQ+tGvClxfrnMBkJRblWY7kUBX8+vplvnPbJx36W8vpqfd1SedoCC7iG&#10;8wWcGCg/5BSscpPVnvWk45iAgoT7OKLmtCGESIBVEpKHuwh4nvH/JPkfAAAA//8DAFBLAQItABQA&#10;BgAIAAAAIQC2gziS/gAAAOEBAAATAAAAAAAAAAAAAAAAAAAAAABbQ29udGVudF9UeXBlc10ueG1s&#10;UEsBAi0AFAAGAAgAAAAhADj9If/WAAAAlAEAAAsAAAAAAAAAAAAAAAAALwEAAF9yZWxzLy5yZWxz&#10;UEsBAi0AFAAGAAgAAAAhAHNn5qQfAgAAlQQAAA4AAAAAAAAAAAAAAAAALgIAAGRycy9lMm9Eb2Mu&#10;eG1sUEsBAi0AFAAGAAgAAAAhAOALrOvjAAAAEQEAAA8AAAAAAAAAAAAAAAAAeQQAAGRycy9kb3du&#10;cmV2LnhtbFBLBQYAAAAABAAEAPMAAACJBQAAAAA=&#10;" adj="-11796480,,5400" path="m,l,1839595r5290820,l5290820,,,xe" filled="f" stroked="f">
                <v:stroke joinstyle="miter"/>
                <v:formulas/>
                <v:path arrowok="t" o:extrusionok="f" o:connecttype="custom" textboxrect="0,0,5290820,1839595"/>
                <v:textbox inset="7pt,2.53958mm,7pt,2.53958mm">
                  <w:txbxContent>
                    <w:p w14:paraId="1D7BE131" w14:textId="77777777" w:rsidR="00044D2A" w:rsidRDefault="00000000">
                      <w:pPr>
                        <w:spacing w:after="0"/>
                        <w:jc w:val="right"/>
                        <w:textDirection w:val="btLr"/>
                      </w:pPr>
                      <w:r>
                        <w:rPr>
                          <w:i/>
                          <w:color w:val="5B9BD5"/>
                          <w:sz w:val="56"/>
                        </w:rPr>
                        <w:t>Decentralized generation</w:t>
                      </w:r>
                    </w:p>
                    <w:p w14:paraId="347ADCCF" w14:textId="77777777" w:rsidR="00044D2A" w:rsidRDefault="00000000">
                      <w:pPr>
                        <w:spacing w:after="0"/>
                        <w:jc w:val="right"/>
                        <w:textDirection w:val="btLr"/>
                      </w:pPr>
                      <w:r>
                        <w:rPr>
                          <w:i/>
                          <w:color w:val="5B9BD5"/>
                          <w:sz w:val="56"/>
                        </w:rPr>
                        <w:t>installed in MV and LV grids</w:t>
                      </w:r>
                    </w:p>
                    <w:p w14:paraId="6875BA07" w14:textId="77777777" w:rsidR="00044D2A" w:rsidRDefault="00000000">
                      <w:pPr>
                        <w:spacing w:after="0"/>
                        <w:jc w:val="right"/>
                        <w:textDirection w:val="btLr"/>
                      </w:pPr>
                      <w:r>
                        <w:rPr>
                          <w:i/>
                          <w:color w:val="5B9BD5"/>
                          <w:sz w:val="56"/>
                        </w:rPr>
                        <w:t>in the Czech Republic</w:t>
                      </w:r>
                    </w:p>
                  </w:txbxContent>
                </v:textbox>
                <w10:wrap type="topAndBottom"/>
              </v:shape>
            </w:pict>
          </mc:Fallback>
        </mc:AlternateContent>
      </w:r>
      <w:r>
        <w:rPr>
          <w:noProof/>
          <w:lang w:val="cs-CZ"/>
        </w:rPr>
        <mc:AlternateContent>
          <mc:Choice Requires="wps">
            <w:drawing>
              <wp:anchor distT="0" distB="0" distL="114300" distR="114300" simplePos="0" relativeHeight="251661312" behindDoc="0" locked="0" layoutInCell="1" hidden="0" allowOverlap="1" wp14:anchorId="68B8BB2B" wp14:editId="11F15DFB">
                <wp:simplePos x="0" y="0"/>
                <wp:positionH relativeFrom="column">
                  <wp:posOffset>901700</wp:posOffset>
                </wp:positionH>
                <wp:positionV relativeFrom="paragraph">
                  <wp:posOffset>5854700</wp:posOffset>
                </wp:positionV>
                <wp:extent cx="5266690" cy="1787525"/>
                <wp:effectExtent l="0" t="0" r="0" b="0"/>
                <wp:wrapSquare wrapText="bothSides" distT="0" distB="0" distL="114300" distR="114300"/>
                <wp:docPr id="1" name="Volný tvar 1"/>
                <wp:cNvGraphicFramePr/>
                <a:graphic xmlns:a="http://schemas.openxmlformats.org/drawingml/2006/main">
                  <a:graphicData uri="http://schemas.microsoft.com/office/word/2010/wordprocessingShape">
                    <wps:wsp>
                      <wps:cNvSpPr/>
                      <wps:spPr>
                        <a:xfrm>
                          <a:off x="0" y="0"/>
                          <a:ext cx="7104380" cy="1289050"/>
                        </a:xfrm>
                        <a:custGeom>
                          <a:avLst/>
                          <a:gdLst/>
                          <a:ahLst/>
                          <a:cxnLst/>
                          <a:rect l="l" t="t" r="r" b="b"/>
                          <a:pathLst>
                            <a:path w="5257165" h="1778000" extrusionOk="0">
                              <a:moveTo>
                                <a:pt x="0" y="0"/>
                              </a:moveTo>
                              <a:lnTo>
                                <a:pt x="0" y="1778000"/>
                              </a:lnTo>
                              <a:lnTo>
                                <a:pt x="5257165" y="1778000"/>
                              </a:lnTo>
                              <a:lnTo>
                                <a:pt x="5257165" y="0"/>
                              </a:lnTo>
                              <a:close/>
                            </a:path>
                          </a:pathLst>
                        </a:custGeom>
                        <a:solidFill>
                          <a:srgbClr val="FFFFFF"/>
                        </a:solidFill>
                        <a:ln>
                          <a:noFill/>
                        </a:ln>
                      </wps:spPr>
                      <wps:txbx>
                        <w:txbxContent>
                          <w:p w14:paraId="373D748C" w14:textId="77777777" w:rsidR="00044D2A" w:rsidRDefault="000E18B9">
                            <w:pPr>
                              <w:jc w:val="right"/>
                              <w:textDirection w:val="btLr"/>
                            </w:pPr>
                            <w:r>
                              <w:rPr>
                                <w:color w:val="000000"/>
                                <w:sz w:val="32"/>
                              </w:rPr>
                              <w:t>University of West Bohemia (</w:t>
                            </w:r>
                            <w:proofErr w:type="spellStart"/>
                            <w:r>
                              <w:rPr>
                                <w:color w:val="000000"/>
                                <w:sz w:val="32"/>
                              </w:rPr>
                              <w:t>Západočeská</w:t>
                            </w:r>
                            <w:proofErr w:type="spellEnd"/>
                            <w:r>
                              <w:rPr>
                                <w:color w:val="000000"/>
                                <w:sz w:val="32"/>
                              </w:rPr>
                              <w:t xml:space="preserve"> </w:t>
                            </w:r>
                            <w:proofErr w:type="spellStart"/>
                            <w:r>
                              <w:rPr>
                                <w:color w:val="000000"/>
                                <w:sz w:val="32"/>
                              </w:rPr>
                              <w:t>univerzita</w:t>
                            </w:r>
                            <w:proofErr w:type="spellEnd"/>
                            <w:r>
                              <w:rPr>
                                <w:color w:val="000000"/>
                                <w:sz w:val="32"/>
                              </w:rPr>
                              <w:t xml:space="preserve"> v </w:t>
                            </w:r>
                            <w:proofErr w:type="spellStart"/>
                            <w:r>
                              <w:rPr>
                                <w:color w:val="000000"/>
                                <w:sz w:val="32"/>
                              </w:rPr>
                              <w:t>Plzni</w:t>
                            </w:r>
                            <w:proofErr w:type="spellEnd"/>
                            <w:r>
                              <w:rPr>
                                <w:color w:val="000000"/>
                                <w:sz w:val="32"/>
                              </w:rPr>
                              <w:t>)</w:t>
                            </w:r>
                          </w:p>
                          <w:p w14:paraId="4BACE4C4" w14:textId="77777777" w:rsidR="00044D2A" w:rsidRDefault="000E18B9">
                            <w:pPr>
                              <w:jc w:val="right"/>
                              <w:textDirection w:val="btLr"/>
                            </w:pPr>
                            <w:r>
                              <w:rPr>
                                <w:color w:val="000000"/>
                                <w:sz w:val="32"/>
                              </w:rPr>
                              <w:t>Department of Electrical Power Engineering</w:t>
                            </w:r>
                          </w:p>
                          <w:p w14:paraId="42D11F1A" w14:textId="77777777" w:rsidR="00044D2A" w:rsidRDefault="00044D2A">
                            <w:pPr>
                              <w:jc w:val="right"/>
                              <w:textDirection w:val="btLr"/>
                            </w:pPr>
                          </w:p>
                          <w:p w14:paraId="6BA2F180" w14:textId="77777777" w:rsidR="00044D2A" w:rsidRDefault="00044D2A">
                            <w:pPr>
                              <w:jc w:val="right"/>
                              <w:textDirection w:val="btLr"/>
                            </w:pPr>
                          </w:p>
                          <w:p w14:paraId="65179929" w14:textId="77777777" w:rsidR="00044D2A" w:rsidRDefault="000E18B9">
                            <w:pPr>
                              <w:jc w:val="center"/>
                              <w:textDirection w:val="btLr"/>
                            </w:pPr>
                            <w:r>
                              <w:rPr>
                                <w:color w:val="000000"/>
                                <w:sz w:val="32"/>
                              </w:rPr>
                              <w:t>2019</w:t>
                            </w:r>
                          </w:p>
                        </w:txbxContent>
                      </wps:txbx>
                      <wps:bodyPr spcFirstLastPara="1" wrap="square" lIns="88900" tIns="45700" rIns="88900" bIns="45700" anchor="t"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B8BB2B" id="Volný tvar 1" o:spid="_x0000_s1027" style="position:absolute;margin-left:71pt;margin-top:461pt;width:414.7pt;height:140.7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5257165,1778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emaNAIAALkEAAAOAAAAZHJzL2Uyb0RvYy54bWysVMFu2zAMvQ/YPwi6L7azpsmCOMXQIsOA&#10;Yg3Q7gNkWY6NyZJGKbHz9yPlOEnbyzAsB5m0SPq9RzKru77V7KDAN9bkPJuknCkjbdmYXc5/vmw+&#10;LTjzQZhSaGtUzo/K87v1xw+rzi3V1NZWlwoYFjF+2bmc1yG4ZZJ4WatW+Il1yuBlZaEVAV3YJSWI&#10;Dqu3Opmm6W3SWSgdWKm8x7cPwyVfx/pVpWR4qiqvAtM5R2whnhDPgs5kvRLLHQhXN/IEQ/wDilY0&#10;Bj96LvUggmB7aN6VahsJ1tsqTKRtE1tVjVSRA7LJ0jdsnmvhVOSC4nh3lsn/v7Lyx+HZbQFl6Jxf&#10;ejSJRV9BS0/Ex/oo1vEsluoDk/hynqU3nxeoqcS7bLr4ks6inMklXe59+KZsLCUOjz4MapejJerR&#10;kr0ZTcCeUbd07FbgDLsFnGG3iqFbTgTKI3xksi7ns+lsnt3OOKsRyny+SFOawz7Anuby6ReBp/jW&#10;HtSLjZnhDTGEfbnV5n3UWBc5YOwYMT5drHfGQZKccPxt/CjeWFFq69WQTDTjV8/UEcG1uN7qptw0&#10;WhM1D7viXgM7CFRxE38kHKa8CtOGgo2ltBEjRl3GgKzQFz1rSmRDJehNYcvjFph3ctOAD4/Ch60A&#10;3JmMsw73KOf+916A4kx/NzioCxwMWrzo3Mzm5MD1TXF9I4ysLTYc2z6Y9wG9oXnGft0HWzU0RRHm&#10;AOXk4H5EjqddpgW89mPU5R9n/QcAAP//AwBQSwMEFAAGAAgAAAAhANRcHOzlAAAAEQEAAA8AAABk&#10;cnMvZG93bnJldi54bWxMT01Lw0AQvQv+h2UEb3aT2LQmzaYURaUggq0i3rbZaRLMzobsto3/3ulJ&#10;L8M83sz7KJaj7cQRB986UhBPIhBIlTMt1Qret483dyB80GR05wgV/KCHZXl5UejcuBO94XETasEi&#10;5HOtoAmhz6X0VYNW+4nrkZjbu8HqwHCopRn0icVtJ5MomkmrW2KHRvd432D1vTlYBS/b6mM/pvPX&#10;z2cdf83Sp3UWrdZKXV+NDwseqwWIgGP4+4BzB84PJQfbuQMZLzrG04QLBQVZcl74IpvHUxA7ppLo&#10;NgVZFvJ/k/IXAAD//wMAUEsBAi0AFAAGAAgAAAAhALaDOJL+AAAA4QEAABMAAAAAAAAAAAAAAAAA&#10;AAAAAFtDb250ZW50X1R5cGVzXS54bWxQSwECLQAUAAYACAAAACEAOP0h/9YAAACUAQAACwAAAAAA&#10;AAAAAAAAAAAvAQAAX3JlbHMvLnJlbHNQSwECLQAUAAYACAAAACEAyhHpmjQCAAC5BAAADgAAAAAA&#10;AAAAAAAAAAAuAgAAZHJzL2Uyb0RvYy54bWxQSwECLQAUAAYACAAAACEA1Fwc7OUAAAARAQAADwAA&#10;AAAAAAAAAAAAAACOBAAAZHJzL2Rvd25yZXYueG1sUEsFBgAAAAAEAAQA8wAAAKAFAAAAAA==&#10;" adj="-11796480,,5400" path="m,l,1778000r5257165,l5257165,,,xe" stroked="f">
                <v:stroke joinstyle="miter"/>
                <v:formulas/>
                <v:path arrowok="t" o:extrusionok="f" o:connecttype="custom" textboxrect="0,0,5257165,1778000"/>
                <v:textbox inset="7pt,1.2694mm,7pt,1.2694mm">
                  <w:txbxContent>
                    <w:p w14:paraId="373D748C" w14:textId="77777777" w:rsidR="00044D2A" w:rsidRDefault="00000000">
                      <w:pPr>
                        <w:jc w:val="right"/>
                        <w:textDirection w:val="btLr"/>
                      </w:pPr>
                      <w:r>
                        <w:rPr>
                          <w:color w:val="000000"/>
                          <w:sz w:val="32"/>
                        </w:rPr>
                        <w:t>University of West Bohemia (Západočeská univerzita v Plzni)</w:t>
                      </w:r>
                    </w:p>
                    <w:p w14:paraId="4BACE4C4" w14:textId="77777777" w:rsidR="00044D2A" w:rsidRDefault="00000000">
                      <w:pPr>
                        <w:jc w:val="right"/>
                        <w:textDirection w:val="btLr"/>
                      </w:pPr>
                      <w:r>
                        <w:rPr>
                          <w:color w:val="000000"/>
                          <w:sz w:val="32"/>
                        </w:rPr>
                        <w:t>Department of Electrical Power Engineering</w:t>
                      </w:r>
                    </w:p>
                    <w:p w14:paraId="42D11F1A" w14:textId="77777777" w:rsidR="00044D2A" w:rsidRDefault="00044D2A">
                      <w:pPr>
                        <w:jc w:val="right"/>
                        <w:textDirection w:val="btLr"/>
                      </w:pPr>
                    </w:p>
                    <w:p w14:paraId="6BA2F180" w14:textId="77777777" w:rsidR="00044D2A" w:rsidRDefault="00044D2A">
                      <w:pPr>
                        <w:jc w:val="right"/>
                        <w:textDirection w:val="btLr"/>
                      </w:pPr>
                    </w:p>
                    <w:p w14:paraId="65179929" w14:textId="77777777" w:rsidR="00044D2A" w:rsidRDefault="00000000">
                      <w:pPr>
                        <w:jc w:val="center"/>
                        <w:textDirection w:val="btLr"/>
                      </w:pPr>
                      <w:r>
                        <w:rPr>
                          <w:color w:val="000000"/>
                          <w:sz w:val="32"/>
                        </w:rPr>
                        <w:t>2019</w:t>
                      </w:r>
                    </w:p>
                  </w:txbxContent>
                </v:textbox>
                <w10:wrap type="square"/>
              </v:shape>
            </w:pict>
          </mc:Fallback>
        </mc:AlternateContent>
      </w:r>
    </w:p>
    <w:p w14:paraId="1DC61530" w14:textId="77777777" w:rsidR="00044D2A" w:rsidRDefault="000E18B9">
      <w:pPr>
        <w:pStyle w:val="Nadpis1"/>
      </w:pPr>
      <w:r>
        <w:lastRenderedPageBreak/>
        <w:t>Content</w:t>
      </w:r>
    </w:p>
    <w:p w14:paraId="53279892" w14:textId="77777777" w:rsidR="00044D2A" w:rsidRDefault="00044D2A"/>
    <w:p w14:paraId="3114F37B" w14:textId="77777777" w:rsidR="00044D2A" w:rsidRDefault="00044D2A">
      <w:pPr>
        <w:pBdr>
          <w:top w:val="nil"/>
          <w:left w:val="nil"/>
          <w:bottom w:val="nil"/>
          <w:right w:val="nil"/>
          <w:between w:val="nil"/>
        </w:pBdr>
        <w:spacing w:before="240" w:after="0" w:line="240" w:lineRule="auto"/>
        <w:rPr>
          <w:rFonts w:ascii="Arial" w:eastAsia="Arial" w:hAnsi="Arial" w:cs="Arial"/>
          <w:color w:val="000000"/>
          <w:sz w:val="22"/>
          <w:szCs w:val="22"/>
        </w:rPr>
      </w:pPr>
    </w:p>
    <w:p w14:paraId="0BCD7261" w14:textId="77777777" w:rsidR="00044D2A" w:rsidRDefault="000E18B9">
      <w:pPr>
        <w:numPr>
          <w:ilvl w:val="0"/>
          <w:numId w:val="4"/>
        </w:numPr>
        <w:pBdr>
          <w:top w:val="nil"/>
          <w:left w:val="nil"/>
          <w:bottom w:val="nil"/>
          <w:right w:val="nil"/>
          <w:between w:val="nil"/>
        </w:pBdr>
        <w:spacing w:after="0" w:line="240" w:lineRule="auto"/>
        <w:jc w:val="both"/>
        <w:rPr>
          <w:color w:val="000000"/>
        </w:rPr>
      </w:pPr>
      <w:r>
        <w:rPr>
          <w:color w:val="000000"/>
          <w:sz w:val="22"/>
          <w:szCs w:val="22"/>
        </w:rPr>
        <w:t>local generation in MV and LV system</w:t>
      </w:r>
    </w:p>
    <w:p w14:paraId="63A9ABA8" w14:textId="77777777" w:rsidR="00044D2A" w:rsidRDefault="000E18B9">
      <w:pPr>
        <w:numPr>
          <w:ilvl w:val="1"/>
          <w:numId w:val="4"/>
        </w:numPr>
        <w:pBdr>
          <w:top w:val="nil"/>
          <w:left w:val="nil"/>
          <w:bottom w:val="nil"/>
          <w:right w:val="nil"/>
          <w:between w:val="nil"/>
        </w:pBdr>
        <w:spacing w:after="0" w:line="240" w:lineRule="auto"/>
        <w:jc w:val="both"/>
        <w:rPr>
          <w:color w:val="000000"/>
        </w:rPr>
      </w:pPr>
      <w:r>
        <w:rPr>
          <w:color w:val="000000"/>
          <w:sz w:val="22"/>
          <w:szCs w:val="22"/>
        </w:rPr>
        <w:t xml:space="preserve">total </w:t>
      </w:r>
      <w:r>
        <w:rPr>
          <w:color w:val="000000"/>
          <w:sz w:val="22"/>
          <w:szCs w:val="22"/>
        </w:rPr>
        <w:t>installed output in MV and LV system</w:t>
      </w:r>
    </w:p>
    <w:p w14:paraId="7F2B439D" w14:textId="77777777" w:rsidR="00044D2A" w:rsidRDefault="000E18B9">
      <w:pPr>
        <w:numPr>
          <w:ilvl w:val="1"/>
          <w:numId w:val="4"/>
        </w:numPr>
        <w:pBdr>
          <w:top w:val="nil"/>
          <w:left w:val="nil"/>
          <w:bottom w:val="nil"/>
          <w:right w:val="nil"/>
          <w:between w:val="nil"/>
        </w:pBdr>
        <w:spacing w:after="0" w:line="240" w:lineRule="auto"/>
        <w:jc w:val="both"/>
        <w:rPr>
          <w:color w:val="000000"/>
        </w:rPr>
      </w:pPr>
      <w:proofErr w:type="gramStart"/>
      <w:r>
        <w:rPr>
          <w:color w:val="000000"/>
          <w:sz w:val="22"/>
          <w:szCs w:val="22"/>
        </w:rPr>
        <w:t>distribution</w:t>
      </w:r>
      <w:proofErr w:type="gramEnd"/>
      <w:r>
        <w:rPr>
          <w:color w:val="000000"/>
          <w:sz w:val="22"/>
          <w:szCs w:val="22"/>
        </w:rPr>
        <w:t xml:space="preserve"> according primary energy (PV, biogas, water, wind...)</w:t>
      </w:r>
    </w:p>
    <w:p w14:paraId="39CDDA58" w14:textId="77777777" w:rsidR="00044D2A" w:rsidRDefault="000E18B9">
      <w:pPr>
        <w:numPr>
          <w:ilvl w:val="1"/>
          <w:numId w:val="4"/>
        </w:numPr>
        <w:pBdr>
          <w:top w:val="nil"/>
          <w:left w:val="nil"/>
          <w:bottom w:val="nil"/>
          <w:right w:val="nil"/>
          <w:between w:val="nil"/>
        </w:pBdr>
        <w:spacing w:after="0" w:line="240" w:lineRule="auto"/>
        <w:jc w:val="both"/>
        <w:rPr>
          <w:color w:val="000000"/>
        </w:rPr>
      </w:pPr>
      <w:proofErr w:type="gramStart"/>
      <w:r>
        <w:rPr>
          <w:color w:val="000000"/>
          <w:sz w:val="22"/>
          <w:szCs w:val="22"/>
        </w:rPr>
        <w:t>typical</w:t>
      </w:r>
      <w:proofErr w:type="gramEnd"/>
      <w:r>
        <w:rPr>
          <w:color w:val="000000"/>
          <w:sz w:val="22"/>
          <w:szCs w:val="22"/>
        </w:rPr>
        <w:t xml:space="preserve"> installed outputs ?</w:t>
      </w:r>
    </w:p>
    <w:p w14:paraId="293E22A2" w14:textId="77777777" w:rsidR="00044D2A" w:rsidRDefault="000E18B9">
      <w:pPr>
        <w:numPr>
          <w:ilvl w:val="1"/>
          <w:numId w:val="4"/>
        </w:numPr>
        <w:pBdr>
          <w:top w:val="nil"/>
          <w:left w:val="nil"/>
          <w:bottom w:val="nil"/>
          <w:right w:val="nil"/>
          <w:between w:val="nil"/>
        </w:pBdr>
        <w:spacing w:after="0" w:line="240" w:lineRule="auto"/>
        <w:jc w:val="both"/>
        <w:rPr>
          <w:color w:val="000000"/>
        </w:rPr>
      </w:pPr>
      <w:r>
        <w:rPr>
          <w:color w:val="000000"/>
          <w:sz w:val="22"/>
          <w:szCs w:val="22"/>
        </w:rPr>
        <w:t xml:space="preserve">location of distributed generation </w:t>
      </w:r>
    </w:p>
    <w:p w14:paraId="4FC37153" w14:textId="77777777" w:rsidR="00044D2A" w:rsidRDefault="000E18B9">
      <w:pPr>
        <w:numPr>
          <w:ilvl w:val="1"/>
          <w:numId w:val="4"/>
        </w:numPr>
        <w:pBdr>
          <w:top w:val="nil"/>
          <w:left w:val="nil"/>
          <w:bottom w:val="nil"/>
          <w:right w:val="nil"/>
          <w:between w:val="nil"/>
        </w:pBdr>
        <w:spacing w:after="0" w:line="240" w:lineRule="auto"/>
        <w:jc w:val="both"/>
        <w:rPr>
          <w:color w:val="000000"/>
        </w:rPr>
      </w:pPr>
      <w:r>
        <w:rPr>
          <w:color w:val="000000"/>
          <w:sz w:val="22"/>
          <w:szCs w:val="22"/>
        </w:rPr>
        <w:t>trend of installed outputs in time</w:t>
      </w:r>
    </w:p>
    <w:p w14:paraId="17DF5A24" w14:textId="77777777" w:rsidR="00044D2A" w:rsidRDefault="00044D2A">
      <w:pPr>
        <w:pBdr>
          <w:top w:val="nil"/>
          <w:left w:val="nil"/>
          <w:bottom w:val="nil"/>
          <w:right w:val="nil"/>
          <w:between w:val="nil"/>
        </w:pBdr>
        <w:spacing w:after="0" w:line="240" w:lineRule="auto"/>
        <w:ind w:left="720"/>
        <w:jc w:val="both"/>
        <w:rPr>
          <w:color w:val="000000"/>
          <w:sz w:val="22"/>
          <w:szCs w:val="22"/>
        </w:rPr>
      </w:pPr>
    </w:p>
    <w:p w14:paraId="6E91DA83" w14:textId="77777777" w:rsidR="00044D2A" w:rsidRDefault="00044D2A">
      <w:pPr>
        <w:pBdr>
          <w:top w:val="nil"/>
          <w:left w:val="nil"/>
          <w:bottom w:val="nil"/>
          <w:right w:val="nil"/>
          <w:between w:val="nil"/>
        </w:pBdr>
        <w:spacing w:after="0" w:line="240" w:lineRule="auto"/>
        <w:ind w:left="720"/>
        <w:jc w:val="both"/>
        <w:rPr>
          <w:color w:val="000000"/>
          <w:sz w:val="22"/>
          <w:szCs w:val="22"/>
        </w:rPr>
      </w:pPr>
    </w:p>
    <w:p w14:paraId="6C78BFB6" w14:textId="77777777" w:rsidR="00044D2A" w:rsidRDefault="000E18B9">
      <w:pPr>
        <w:spacing w:after="0" w:line="216" w:lineRule="auto"/>
        <w:rPr>
          <w:color w:val="4FA4D7"/>
          <w:sz w:val="22"/>
          <w:szCs w:val="22"/>
        </w:rPr>
      </w:pPr>
      <w:r>
        <w:rPr>
          <w:rFonts w:ascii="Verdana" w:eastAsia="Verdana" w:hAnsi="Verdana" w:cs="Verdana"/>
          <w:color w:val="000000"/>
          <w:sz w:val="22"/>
          <w:szCs w:val="22"/>
        </w:rPr>
        <w:t>Requirements for connecting a generator</w:t>
      </w:r>
    </w:p>
    <w:p w14:paraId="6F5F8726" w14:textId="77777777" w:rsidR="00044D2A" w:rsidRDefault="00044D2A">
      <w:pPr>
        <w:pBdr>
          <w:top w:val="nil"/>
          <w:left w:val="nil"/>
          <w:bottom w:val="nil"/>
          <w:right w:val="nil"/>
          <w:between w:val="nil"/>
        </w:pBdr>
        <w:spacing w:after="0" w:line="240" w:lineRule="auto"/>
        <w:ind w:left="720"/>
        <w:jc w:val="both"/>
        <w:rPr>
          <w:color w:val="000000"/>
          <w:sz w:val="22"/>
          <w:szCs w:val="22"/>
        </w:rPr>
      </w:pPr>
    </w:p>
    <w:p w14:paraId="3ED0BB82" w14:textId="77777777" w:rsidR="00044D2A" w:rsidRDefault="000E18B9">
      <w:pPr>
        <w:numPr>
          <w:ilvl w:val="0"/>
          <w:numId w:val="11"/>
        </w:numPr>
        <w:pBdr>
          <w:top w:val="nil"/>
          <w:left w:val="nil"/>
          <w:bottom w:val="nil"/>
          <w:right w:val="nil"/>
          <w:between w:val="nil"/>
        </w:pBdr>
        <w:spacing w:after="0" w:line="240" w:lineRule="auto"/>
        <w:rPr>
          <w:color w:val="000000"/>
        </w:rPr>
      </w:pPr>
      <w:r>
        <w:rPr>
          <w:rFonts w:ascii="Arial" w:eastAsia="Arial" w:hAnsi="Arial" w:cs="Arial"/>
          <w:color w:val="000000"/>
          <w:sz w:val="22"/>
          <w:szCs w:val="22"/>
        </w:rPr>
        <w:t>connectivity conditions (technical and regulatory)</w:t>
      </w:r>
    </w:p>
    <w:p w14:paraId="68B64A0F" w14:textId="77777777" w:rsidR="00044D2A" w:rsidRDefault="000E18B9">
      <w:pPr>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sz w:val="22"/>
          <w:szCs w:val="22"/>
        </w:rPr>
        <w:t>regulation capability and requirements on the regulation</w:t>
      </w:r>
    </w:p>
    <w:p w14:paraId="34440781" w14:textId="77777777" w:rsidR="00044D2A" w:rsidRDefault="000E18B9">
      <w:pPr>
        <w:numPr>
          <w:ilvl w:val="3"/>
          <w:numId w:val="6"/>
        </w:numPr>
        <w:pBdr>
          <w:top w:val="nil"/>
          <w:left w:val="nil"/>
          <w:bottom w:val="nil"/>
          <w:right w:val="nil"/>
          <w:between w:val="nil"/>
        </w:pBdr>
        <w:spacing w:after="0" w:line="240" w:lineRule="auto"/>
        <w:rPr>
          <w:color w:val="000000"/>
        </w:rPr>
      </w:pPr>
      <w:r>
        <w:rPr>
          <w:rFonts w:ascii="Arial" w:eastAsia="Arial" w:hAnsi="Arial" w:cs="Arial"/>
          <w:color w:val="000000"/>
          <w:sz w:val="22"/>
          <w:szCs w:val="22"/>
        </w:rPr>
        <w:t>characteristic curves and limits for regulation</w:t>
      </w:r>
    </w:p>
    <w:p w14:paraId="30E0A27A" w14:textId="77777777" w:rsidR="00044D2A" w:rsidRDefault="000E18B9">
      <w:pPr>
        <w:numPr>
          <w:ilvl w:val="3"/>
          <w:numId w:val="6"/>
        </w:numPr>
        <w:pBdr>
          <w:top w:val="nil"/>
          <w:left w:val="nil"/>
          <w:bottom w:val="nil"/>
          <w:right w:val="nil"/>
          <w:between w:val="nil"/>
        </w:pBdr>
        <w:spacing w:after="0" w:line="240" w:lineRule="auto"/>
        <w:rPr>
          <w:color w:val="000000"/>
        </w:rPr>
      </w:pPr>
      <w:r>
        <w:rPr>
          <w:rFonts w:ascii="Arial" w:eastAsia="Arial" w:hAnsi="Arial" w:cs="Arial"/>
          <w:color w:val="000000"/>
          <w:sz w:val="22"/>
          <w:szCs w:val="22"/>
        </w:rPr>
        <w:t xml:space="preserve">Types of regulation (Const. Voltage, Q(V)) -&gt; wind turbines on </w:t>
      </w:r>
      <w:proofErr w:type="spellStart"/>
      <w:r>
        <w:rPr>
          <w:rFonts w:ascii="Arial" w:eastAsia="Arial" w:hAnsi="Arial" w:cs="Arial"/>
          <w:color w:val="000000"/>
          <w:sz w:val="22"/>
          <w:szCs w:val="22"/>
        </w:rPr>
        <w:t>czech</w:t>
      </w:r>
      <w:proofErr w:type="spellEnd"/>
      <w:r>
        <w:rPr>
          <w:rFonts w:ascii="Arial" w:eastAsia="Arial" w:hAnsi="Arial" w:cs="Arial"/>
          <w:color w:val="000000"/>
          <w:sz w:val="22"/>
          <w:szCs w:val="22"/>
        </w:rPr>
        <w:t xml:space="preserve"> side (CEZ)</w:t>
      </w:r>
    </w:p>
    <w:p w14:paraId="34C5E828" w14:textId="77777777" w:rsidR="00044D2A" w:rsidRDefault="00044D2A">
      <w:pPr>
        <w:pBdr>
          <w:top w:val="nil"/>
          <w:left w:val="nil"/>
          <w:bottom w:val="nil"/>
          <w:right w:val="nil"/>
          <w:between w:val="nil"/>
        </w:pBdr>
        <w:spacing w:after="0" w:line="240" w:lineRule="auto"/>
        <w:rPr>
          <w:rFonts w:ascii="Arial" w:eastAsia="Arial" w:hAnsi="Arial" w:cs="Arial"/>
          <w:color w:val="000000"/>
          <w:sz w:val="22"/>
          <w:szCs w:val="22"/>
        </w:rPr>
      </w:pPr>
    </w:p>
    <w:p w14:paraId="27680519" w14:textId="77777777" w:rsidR="00044D2A" w:rsidRDefault="00044D2A">
      <w:pPr>
        <w:numPr>
          <w:ilvl w:val="2"/>
          <w:numId w:val="9"/>
        </w:numPr>
        <w:spacing w:after="0" w:line="216" w:lineRule="auto"/>
        <w:rPr>
          <w:color w:val="4FA4D7"/>
          <w:sz w:val="22"/>
          <w:szCs w:val="22"/>
        </w:rPr>
      </w:pPr>
    </w:p>
    <w:p w14:paraId="5C985D42" w14:textId="77777777" w:rsidR="00044D2A" w:rsidRDefault="00044D2A"/>
    <w:p w14:paraId="5C3E8A43" w14:textId="77777777" w:rsidR="00044D2A" w:rsidRDefault="000E18B9">
      <w:pPr>
        <w:pStyle w:val="Nadpis1"/>
      </w:pPr>
      <w:r>
        <w:br w:type="page"/>
      </w:r>
      <w:r>
        <w:lastRenderedPageBreak/>
        <w:t xml:space="preserve">ENERGY MIX, TRENDS </w:t>
      </w:r>
    </w:p>
    <w:p w14:paraId="664B0BA6" w14:textId="77777777" w:rsidR="00044D2A" w:rsidRDefault="000E18B9">
      <w:pPr>
        <w:pStyle w:val="Nadpis2"/>
        <w:numPr>
          <w:ilvl w:val="0"/>
          <w:numId w:val="34"/>
        </w:numPr>
      </w:pPr>
      <w:r>
        <w:t>Support for renewable energy sources</w:t>
      </w:r>
    </w:p>
    <w:p w14:paraId="680ABAF1" w14:textId="77777777" w:rsidR="00044D2A" w:rsidRDefault="000E18B9">
      <w:pPr>
        <w:keepNext/>
        <w:spacing w:before="120" w:after="0" w:line="240" w:lineRule="auto"/>
        <w:ind w:left="357"/>
        <w:jc w:val="both"/>
      </w:pPr>
      <w:r>
        <w:t xml:space="preserve">Actual legislative originate from international treaty UNFCCC signed 1972. Basic concept and support principles for renewable energy sources were 1997 defined in White book. </w:t>
      </w:r>
      <w:proofErr w:type="spellStart"/>
      <w:r>
        <w:t>Kjoto</w:t>
      </w:r>
      <w:proofErr w:type="spellEnd"/>
      <w:r>
        <w:t xml:space="preserve"> protocol from 1997 </w:t>
      </w:r>
      <w:r>
        <w:t>contracted signers to decrease CO2 emissions until 2012 and it was extended for period 2013 – 2020. Common European energy policy was defined in Green book in 2006.</w:t>
      </w:r>
    </w:p>
    <w:p w14:paraId="7EB28F02" w14:textId="77777777" w:rsidR="00044D2A" w:rsidRDefault="000E18B9">
      <w:pPr>
        <w:keepNext/>
        <w:spacing w:before="120" w:after="0" w:line="240" w:lineRule="auto"/>
        <w:ind w:left="357"/>
        <w:jc w:val="both"/>
      </w:pPr>
      <w:r>
        <w:t xml:space="preserve">First practical support for renewable energy sources originating from mentioned principles </w:t>
      </w:r>
      <w:r>
        <w:t xml:space="preserve">was defined in the law 180/2005 Sb. It was substituted with the law 165/2012 Sb. defining new support for particular renewable energy sources. The original law 180/2005 Sb. was inspired by similar </w:t>
      </w:r>
      <w:proofErr w:type="spellStart"/>
      <w:r>
        <w:t>german</w:t>
      </w:r>
      <w:proofErr w:type="spellEnd"/>
      <w:r>
        <w:t xml:space="preserve"> law and its principles and pricing (price decrease 6</w:t>
      </w:r>
      <w:proofErr w:type="gramStart"/>
      <w:r>
        <w:t>,5</w:t>
      </w:r>
      <w:proofErr w:type="gramEnd"/>
      <w:r>
        <w:t xml:space="preserve"> %).</w:t>
      </w:r>
    </w:p>
    <w:p w14:paraId="2325294D" w14:textId="77777777" w:rsidR="00044D2A" w:rsidRDefault="00044D2A">
      <w:pPr>
        <w:keepNext/>
        <w:spacing w:before="120" w:after="0" w:line="240" w:lineRule="auto"/>
        <w:ind w:left="357"/>
        <w:jc w:val="both"/>
      </w:pPr>
    </w:p>
    <w:p w14:paraId="63AE4643" w14:textId="77777777" w:rsidR="00044D2A" w:rsidRDefault="000E18B9">
      <w:pPr>
        <w:keepNext/>
        <w:spacing w:before="120" w:after="0" w:line="240" w:lineRule="auto"/>
        <w:ind w:left="357"/>
      </w:pPr>
      <w:r>
        <w:t>Basic principles defined in the law 180/2005 Sb.:</w:t>
      </w:r>
    </w:p>
    <w:p w14:paraId="2FCA69A2"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Obligator purchaser is local DNO,</w:t>
      </w:r>
    </w:p>
    <w:p w14:paraId="034337E8"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guaranteed payback return period:</w:t>
      </w:r>
    </w:p>
    <w:p w14:paraId="44C480C5"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PV: 15 years,</w:t>
      </w:r>
    </w:p>
    <w:p w14:paraId="418CD5F8"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small hydro: 30 years,</w:t>
      </w:r>
    </w:p>
    <w:p w14:paraId="52F951C0"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other RES: 20 years,</w:t>
      </w:r>
    </w:p>
    <w:p w14:paraId="41C2179B"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r>
        <w:rPr>
          <w:color w:val="000000"/>
        </w:rPr>
        <w:t>price for new installations can be decreased at most for 5 %,</w:t>
      </w:r>
    </w:p>
    <w:p w14:paraId="4E105B84" w14:textId="77777777" w:rsidR="00044D2A" w:rsidRDefault="000E18B9">
      <w:pPr>
        <w:keepNext/>
        <w:numPr>
          <w:ilvl w:val="0"/>
          <w:numId w:val="28"/>
        </w:numPr>
        <w:pBdr>
          <w:top w:val="nil"/>
          <w:left w:val="nil"/>
          <w:bottom w:val="nil"/>
          <w:right w:val="nil"/>
          <w:between w:val="nil"/>
        </w:pBdr>
        <w:spacing w:before="120" w:after="0" w:line="240" w:lineRule="auto"/>
        <w:rPr>
          <w:color w:val="000000"/>
        </w:rPr>
      </w:pPr>
      <w:proofErr w:type="gramStart"/>
      <w:r>
        <w:rPr>
          <w:color w:val="000000"/>
        </w:rPr>
        <w:t>price</w:t>
      </w:r>
      <w:proofErr w:type="gramEnd"/>
      <w:r>
        <w:rPr>
          <w:color w:val="000000"/>
        </w:rPr>
        <w:t xml:space="preserve"> for </w:t>
      </w:r>
      <w:r>
        <w:rPr>
          <w:color w:val="000000"/>
        </w:rPr>
        <w:t>current installations is guaranteed to increase according to actual inflation.</w:t>
      </w:r>
    </w:p>
    <w:p w14:paraId="6493B85C" w14:textId="77777777" w:rsidR="00044D2A" w:rsidRDefault="000E18B9">
      <w:pPr>
        <w:keepNext/>
        <w:spacing w:before="120" w:after="0" w:line="240" w:lineRule="auto"/>
        <w:ind w:left="357"/>
        <w:jc w:val="both"/>
      </w:pPr>
      <w:r>
        <w:t>In comparison with other European countries, the support for PV installation did not depend on the installed power and location of the unit. Installations in Germany were strati</w:t>
      </w:r>
      <w:r>
        <w:t xml:space="preserve">fied into 5 categories (roof up to 30 kW, roof 30 – 100 kW, roof above 100 kW, roof above 1 MW, </w:t>
      </w:r>
      <w:proofErr w:type="spellStart"/>
      <w:r>
        <w:t>stand alone</w:t>
      </w:r>
      <w:proofErr w:type="spellEnd"/>
      <w:r>
        <w:t>) during this era.</w:t>
      </w:r>
    </w:p>
    <w:p w14:paraId="1214805C" w14:textId="77777777" w:rsidR="00044D2A" w:rsidRDefault="000E18B9">
      <w:pPr>
        <w:keepNext/>
        <w:spacing w:before="120" w:after="0" w:line="240" w:lineRule="auto"/>
        <w:ind w:left="357"/>
        <w:jc w:val="both"/>
      </w:pPr>
      <w:r>
        <w:t>Initial prices 6</w:t>
      </w:r>
      <w:proofErr w:type="gramStart"/>
      <w:r>
        <w:t>,04</w:t>
      </w:r>
      <w:proofErr w:type="gramEnd"/>
      <w:r>
        <w:t xml:space="preserve"> Kc/kWh and high purchase costs did not met the expectations, so ERU announced price 13,20 Kc/kWh for 2006 and </w:t>
      </w:r>
      <w:r>
        <w:t>fixed support 15 years.</w:t>
      </w:r>
    </w:p>
    <w:p w14:paraId="378D0238" w14:textId="77777777" w:rsidR="00044D2A" w:rsidRDefault="000E18B9">
      <w:pPr>
        <w:keepNext/>
        <w:spacing w:before="120" w:after="0" w:line="240" w:lineRule="auto"/>
        <w:ind w:left="357"/>
        <w:jc w:val="both"/>
      </w:pPr>
      <w:r>
        <w:t>Prices for 2007 are raised according to inflation to 13</w:t>
      </w:r>
      <w:proofErr w:type="gramStart"/>
      <w:r>
        <w:t>,46</w:t>
      </w:r>
      <w:proofErr w:type="gramEnd"/>
      <w:r>
        <w:t xml:space="preserve"> Kc/kWh and first 4 large installations (</w:t>
      </w:r>
      <w:proofErr w:type="spellStart"/>
      <w:r>
        <w:t>Pinst</w:t>
      </w:r>
      <w:proofErr w:type="spellEnd"/>
      <w:r>
        <w:t xml:space="preserve"> &gt; 0,5 MW) were commissioned. The support for PV installations was increased up to 20 years (364/2007 Sb.).</w:t>
      </w:r>
    </w:p>
    <w:p w14:paraId="379AEC0C" w14:textId="77777777" w:rsidR="00044D2A" w:rsidRDefault="000E18B9">
      <w:pPr>
        <w:keepNext/>
        <w:spacing w:before="120" w:after="0" w:line="240" w:lineRule="auto"/>
        <w:ind w:left="357"/>
        <w:jc w:val="both"/>
      </w:pPr>
      <w:r>
        <w:t>German legislative w</w:t>
      </w:r>
      <w:r>
        <w:t>as novelized in 2008. The support for PV installations now depends on the installed power from previous year. The prices should be annually decreased for 8 – 11 % during 2009 – 2011. Prices for other RES should be decrease for 1 – 1</w:t>
      </w:r>
      <w:proofErr w:type="gramStart"/>
      <w:r>
        <w:t>,5</w:t>
      </w:r>
      <w:proofErr w:type="gramEnd"/>
      <w:r>
        <w:t xml:space="preserve"> %. Czech legislative </w:t>
      </w:r>
      <w:r>
        <w:t>did not respond to this behavior. ERU only classified PV installations into 2 categories (up to 30 kW and above 30 kW. The price varied only about 1 %. Prices of PV panels started to decrease.</w:t>
      </w:r>
    </w:p>
    <w:p w14:paraId="4D5E49B2" w14:textId="77777777" w:rsidR="00044D2A" w:rsidRDefault="000E18B9">
      <w:pPr>
        <w:keepNext/>
        <w:spacing w:before="120" w:after="0" w:line="240" w:lineRule="auto"/>
        <w:ind w:left="357"/>
        <w:jc w:val="both"/>
      </w:pPr>
      <w:r>
        <w:t>Lower prices of PV panels took effect in CR at the beginning of</w:t>
      </w:r>
      <w:r>
        <w:t xml:space="preserve"> 2009 and solar boom has started. ERU reported misrepresented data and </w:t>
      </w:r>
      <w:proofErr w:type="spellStart"/>
      <w:r>
        <w:t>novelisation</w:t>
      </w:r>
      <w:proofErr w:type="spellEnd"/>
      <w:r>
        <w:t xml:space="preserve"> of 180/2005 Sb. is suspended. Prices for PV installations were decreased only to 12</w:t>
      </w:r>
      <w:proofErr w:type="gramStart"/>
      <w:r>
        <w:t>,79</w:t>
      </w:r>
      <w:proofErr w:type="gramEnd"/>
      <w:r>
        <w:t xml:space="preserve"> Kc/kWh. The most daring demands expected total installed power 300 MW at the end of 2</w:t>
      </w:r>
      <w:r>
        <w:t>009. The real number was 465 MW.</w:t>
      </w:r>
    </w:p>
    <w:p w14:paraId="353E1A7D" w14:textId="77777777" w:rsidR="00044D2A" w:rsidRDefault="000E18B9">
      <w:pPr>
        <w:keepNext/>
        <w:spacing w:before="120" w:after="0" w:line="240" w:lineRule="auto"/>
        <w:ind w:left="357"/>
        <w:jc w:val="both"/>
      </w:pPr>
      <w:r>
        <w:t>Prices for 2010 were also only minimally decreased to 12</w:t>
      </w:r>
      <w:proofErr w:type="gramStart"/>
      <w:r>
        <w:t>,15</w:t>
      </w:r>
      <w:proofErr w:type="gramEnd"/>
      <w:r>
        <w:t xml:space="preserve"> Kc/kWh and total number of installations reached 1953 MW of installed power.</w:t>
      </w:r>
    </w:p>
    <w:p w14:paraId="2A8B0BAC" w14:textId="77777777" w:rsidR="00044D2A" w:rsidRDefault="000E18B9">
      <w:pPr>
        <w:keepNext/>
        <w:spacing w:before="120" w:after="0" w:line="240" w:lineRule="auto"/>
        <w:ind w:left="357"/>
        <w:jc w:val="both"/>
      </w:pPr>
      <w:r>
        <w:t xml:space="preserve">Novels 211/2011 Sb. and 165/2012 Sb. redefined the support and pricing from renewable </w:t>
      </w:r>
      <w:r>
        <w:t>energy sources. Prices for PV installations were decreased to 7</w:t>
      </w:r>
      <w:proofErr w:type="gramStart"/>
      <w:r>
        <w:t>,50</w:t>
      </w:r>
      <w:proofErr w:type="gramEnd"/>
      <w:r>
        <w:t xml:space="preserve"> Kc/kWh. Also new solar tax for installations commissioned between 1.1.2010 and 31.12.2010 was declared (26 % for fixed prices and 28 % for green bonus) for period 2011 - 2013. Since 2014 th</w:t>
      </w:r>
      <w:r>
        <w:t>e tax was changed to 10 % for fixed prices and 11 % for green bonus.</w:t>
      </w:r>
    </w:p>
    <w:p w14:paraId="334B8C4B" w14:textId="77777777" w:rsidR="00044D2A" w:rsidRDefault="000E18B9">
      <w:pPr>
        <w:keepNext/>
        <w:spacing w:before="120" w:after="0" w:line="240" w:lineRule="auto"/>
        <w:ind w:left="357"/>
        <w:jc w:val="both"/>
      </w:pPr>
      <w:r>
        <w:br w:type="page"/>
      </w:r>
    </w:p>
    <w:p w14:paraId="7451E5AC" w14:textId="77777777" w:rsidR="00044D2A" w:rsidRDefault="000E18B9">
      <w:pPr>
        <w:keepNext/>
        <w:spacing w:before="120" w:after="0" w:line="240" w:lineRule="auto"/>
        <w:ind w:left="357"/>
        <w:jc w:val="both"/>
      </w:pPr>
      <w:r>
        <w:lastRenderedPageBreak/>
        <w:t>Novel 310/2013 stopped support for new installation since 1.1.2014. Support for existing units was stratified into 3 schemes:</w:t>
      </w:r>
    </w:p>
    <w:p w14:paraId="04E4DBD1" w14:textId="77777777" w:rsidR="00044D2A" w:rsidRDefault="000E18B9">
      <w:pPr>
        <w:keepNext/>
        <w:numPr>
          <w:ilvl w:val="0"/>
          <w:numId w:val="30"/>
        </w:numPr>
        <w:pBdr>
          <w:top w:val="nil"/>
          <w:left w:val="nil"/>
          <w:bottom w:val="nil"/>
          <w:right w:val="nil"/>
          <w:between w:val="nil"/>
        </w:pBdr>
        <w:spacing w:before="120" w:after="0" w:line="240" w:lineRule="auto"/>
        <w:rPr>
          <w:color w:val="000000"/>
        </w:rPr>
      </w:pPr>
      <w:r>
        <w:rPr>
          <w:color w:val="000000"/>
        </w:rPr>
        <w:t>fixed price,</w:t>
      </w:r>
    </w:p>
    <w:p w14:paraId="5AD19CCB" w14:textId="77777777" w:rsidR="00044D2A" w:rsidRDefault="000E18B9">
      <w:pPr>
        <w:keepNext/>
        <w:numPr>
          <w:ilvl w:val="0"/>
          <w:numId w:val="30"/>
        </w:numPr>
        <w:pBdr>
          <w:top w:val="nil"/>
          <w:left w:val="nil"/>
          <w:bottom w:val="nil"/>
          <w:right w:val="nil"/>
          <w:between w:val="nil"/>
        </w:pBdr>
        <w:spacing w:before="120" w:after="0" w:line="240" w:lineRule="auto"/>
        <w:rPr>
          <w:color w:val="000000"/>
        </w:rPr>
      </w:pPr>
      <w:r>
        <w:rPr>
          <w:color w:val="000000"/>
        </w:rPr>
        <w:t>green bonus:</w:t>
      </w:r>
    </w:p>
    <w:p w14:paraId="3678F69B" w14:textId="77777777" w:rsidR="00044D2A" w:rsidRDefault="000E18B9">
      <w:pPr>
        <w:keepNext/>
        <w:numPr>
          <w:ilvl w:val="1"/>
          <w:numId w:val="30"/>
        </w:numPr>
        <w:pBdr>
          <w:top w:val="nil"/>
          <w:left w:val="nil"/>
          <w:bottom w:val="nil"/>
          <w:right w:val="nil"/>
          <w:between w:val="nil"/>
        </w:pBdr>
        <w:spacing w:before="120" w:after="0" w:line="240" w:lineRule="auto"/>
        <w:rPr>
          <w:color w:val="000000"/>
        </w:rPr>
      </w:pPr>
      <w:r>
        <w:rPr>
          <w:color w:val="000000"/>
        </w:rPr>
        <w:t>annual model,</w:t>
      </w:r>
    </w:p>
    <w:p w14:paraId="5999707F" w14:textId="77777777" w:rsidR="00044D2A" w:rsidRDefault="000E18B9">
      <w:pPr>
        <w:keepNext/>
        <w:numPr>
          <w:ilvl w:val="1"/>
          <w:numId w:val="30"/>
        </w:numPr>
        <w:pBdr>
          <w:top w:val="nil"/>
          <w:left w:val="nil"/>
          <w:bottom w:val="nil"/>
          <w:right w:val="nil"/>
          <w:between w:val="nil"/>
        </w:pBdr>
        <w:spacing w:before="120" w:after="0" w:line="240" w:lineRule="auto"/>
        <w:rPr>
          <w:color w:val="000000"/>
        </w:rPr>
      </w:pPr>
      <w:proofErr w:type="gramStart"/>
      <w:r>
        <w:rPr>
          <w:color w:val="000000"/>
        </w:rPr>
        <w:t>hourly</w:t>
      </w:r>
      <w:proofErr w:type="gramEnd"/>
      <w:r>
        <w:rPr>
          <w:color w:val="000000"/>
        </w:rPr>
        <w:t xml:space="preserve"> model.</w:t>
      </w:r>
    </w:p>
    <w:p w14:paraId="6E7DB052" w14:textId="77777777" w:rsidR="00044D2A" w:rsidRDefault="000E18B9">
      <w:pPr>
        <w:keepNext/>
        <w:spacing w:before="120" w:after="0" w:line="240" w:lineRule="auto"/>
        <w:ind w:left="357"/>
      </w:pPr>
      <w:r>
        <w:t xml:space="preserve">The </w:t>
      </w:r>
      <w:r>
        <w:t>pricing schema can be changed annually.</w:t>
      </w:r>
    </w:p>
    <w:p w14:paraId="66E2211D" w14:textId="77777777" w:rsidR="00044D2A" w:rsidRDefault="00044D2A">
      <w:pPr>
        <w:keepNext/>
        <w:spacing w:before="120" w:after="0" w:line="240" w:lineRule="auto"/>
        <w:ind w:left="357"/>
      </w:pPr>
    </w:p>
    <w:p w14:paraId="0C1D41F6" w14:textId="77777777" w:rsidR="00044D2A" w:rsidRDefault="000E18B9">
      <w:pPr>
        <w:pStyle w:val="Nadpis2"/>
        <w:numPr>
          <w:ilvl w:val="0"/>
          <w:numId w:val="34"/>
        </w:numPr>
      </w:pPr>
      <w:r>
        <w:t>Prices for renewable energy sources</w:t>
      </w:r>
    </w:p>
    <w:p w14:paraId="59782779" w14:textId="77777777" w:rsidR="00044D2A" w:rsidRDefault="00044D2A">
      <w:pPr>
        <w:pBdr>
          <w:top w:val="nil"/>
          <w:left w:val="nil"/>
          <w:bottom w:val="nil"/>
          <w:right w:val="nil"/>
          <w:between w:val="nil"/>
        </w:pBdr>
        <w:spacing w:after="0" w:line="240" w:lineRule="auto"/>
        <w:jc w:val="both"/>
        <w:rPr>
          <w:color w:val="000000"/>
          <w:sz w:val="24"/>
          <w:szCs w:val="24"/>
        </w:rPr>
      </w:pPr>
    </w:p>
    <w:p w14:paraId="718F3421" w14:textId="77777777" w:rsidR="00044D2A" w:rsidRDefault="000E18B9">
      <w:pPr>
        <w:keepNext/>
        <w:spacing w:before="120" w:after="0" w:line="240" w:lineRule="auto"/>
        <w:ind w:left="357"/>
      </w:pPr>
      <w:r>
        <w:t>Actual prices are defined in ERU price regulation 6/2019 and depend on category of the generation unit.</w:t>
      </w:r>
    </w:p>
    <w:p w14:paraId="1DCFDAC3" w14:textId="77777777" w:rsidR="00044D2A" w:rsidRDefault="00044D2A">
      <w:pPr>
        <w:keepNext/>
        <w:spacing w:before="120" w:after="0" w:line="240" w:lineRule="auto"/>
        <w:ind w:left="357"/>
      </w:pPr>
    </w:p>
    <w:p w14:paraId="4A083F95" w14:textId="77777777" w:rsidR="00044D2A" w:rsidRDefault="000E18B9">
      <w:pPr>
        <w:keepNext/>
        <w:spacing w:before="120" w:after="0" w:line="240" w:lineRule="auto"/>
        <w:ind w:left="357"/>
      </w:pPr>
      <w:r>
        <w:t>Categories for electricity generation:</w:t>
      </w:r>
    </w:p>
    <w:p w14:paraId="397C21AD"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r>
        <w:rPr>
          <w:color w:val="000000"/>
        </w:rPr>
        <w:t>hydro power stations,</w:t>
      </w:r>
    </w:p>
    <w:p w14:paraId="6A24CEEC"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r>
        <w:rPr>
          <w:color w:val="000000"/>
        </w:rPr>
        <w:t xml:space="preserve">solid </w:t>
      </w:r>
      <w:r>
        <w:rPr>
          <w:color w:val="000000"/>
        </w:rPr>
        <w:t>biomass burning,</w:t>
      </w:r>
    </w:p>
    <w:p w14:paraId="21233536"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r>
        <w:rPr>
          <w:color w:val="000000"/>
        </w:rPr>
        <w:t>biogas and landfill gas burning,</w:t>
      </w:r>
    </w:p>
    <w:p w14:paraId="5EBD2DA9"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r>
        <w:rPr>
          <w:color w:val="000000"/>
        </w:rPr>
        <w:t>wind power systems,</w:t>
      </w:r>
    </w:p>
    <w:p w14:paraId="1A8D8C75"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r>
        <w:rPr>
          <w:color w:val="000000"/>
        </w:rPr>
        <w:t>solar systems,</w:t>
      </w:r>
    </w:p>
    <w:p w14:paraId="435212BC" w14:textId="77777777" w:rsidR="00044D2A" w:rsidRDefault="000E18B9">
      <w:pPr>
        <w:keepNext/>
        <w:numPr>
          <w:ilvl w:val="0"/>
          <w:numId w:val="20"/>
        </w:numPr>
        <w:pBdr>
          <w:top w:val="nil"/>
          <w:left w:val="nil"/>
          <w:bottom w:val="nil"/>
          <w:right w:val="nil"/>
          <w:between w:val="nil"/>
        </w:pBdr>
        <w:spacing w:before="120" w:after="0" w:line="240" w:lineRule="auto"/>
        <w:rPr>
          <w:color w:val="000000"/>
        </w:rPr>
      </w:pPr>
      <w:proofErr w:type="gramStart"/>
      <w:r>
        <w:rPr>
          <w:color w:val="000000"/>
        </w:rPr>
        <w:t>geothermal</w:t>
      </w:r>
      <w:proofErr w:type="gramEnd"/>
      <w:r>
        <w:rPr>
          <w:color w:val="000000"/>
        </w:rPr>
        <w:t xml:space="preserve"> systems.</w:t>
      </w:r>
    </w:p>
    <w:p w14:paraId="3EA592E9" w14:textId="77777777" w:rsidR="00044D2A" w:rsidRDefault="00044D2A">
      <w:pPr>
        <w:keepNext/>
        <w:spacing w:before="120" w:after="0" w:line="240" w:lineRule="auto"/>
        <w:ind w:left="357"/>
      </w:pPr>
    </w:p>
    <w:p w14:paraId="7101BB99" w14:textId="77777777" w:rsidR="00044D2A" w:rsidRDefault="000E18B9">
      <w:pPr>
        <w:keepNext/>
        <w:spacing w:before="120" w:after="0" w:line="240" w:lineRule="auto"/>
        <w:ind w:left="357"/>
        <w:jc w:val="both"/>
      </w:pPr>
      <w:r>
        <w:t>The real price depends not only on the category of the RES, but also on the date of commissioning. ERU announces the prices annually in detailed table</w:t>
      </w:r>
      <w:r>
        <w:t>. The prices for PV systems described above are valid not more, because the prices are redefined each year according to the level of industrial inflation. The numbers above serve only for description of the evolution of legislative, installed power and pri</w:t>
      </w:r>
      <w:r>
        <w:t>cing.</w:t>
      </w:r>
    </w:p>
    <w:p w14:paraId="6A86DD4E" w14:textId="77777777" w:rsidR="00044D2A" w:rsidRDefault="000E18B9">
      <w:pPr>
        <w:keepNext/>
        <w:spacing w:before="120" w:after="0" w:line="240" w:lineRule="auto"/>
        <w:ind w:left="357"/>
        <w:jc w:val="both"/>
      </w:pPr>
      <w:r>
        <w:t xml:space="preserve">There are </w:t>
      </w:r>
      <w:proofErr w:type="spellStart"/>
      <w:r>
        <w:t>basicly</w:t>
      </w:r>
      <w:proofErr w:type="spellEnd"/>
      <w:r>
        <w:t xml:space="preserve"> two actual methods of pricing. The producer can swap between the methods annually.</w:t>
      </w:r>
    </w:p>
    <w:p w14:paraId="52E4FBEF" w14:textId="77777777" w:rsidR="00044D2A" w:rsidRDefault="000E18B9">
      <w:pPr>
        <w:keepNext/>
        <w:spacing w:before="120" w:after="0" w:line="240" w:lineRule="auto"/>
        <w:ind w:left="357"/>
        <w:jc w:val="both"/>
      </w:pPr>
      <w:r>
        <w:t>First one (and older one) is called fixed prices. All generated energy is sold to local DNO. Prices are fixed for entire period and for whole product</w:t>
      </w:r>
      <w:r>
        <w:t>ion. This model tends to be more simple, stabile and safe for the user. Prices do not depend on the situation on the market.</w:t>
      </w:r>
    </w:p>
    <w:p w14:paraId="35A1F0AB" w14:textId="77777777" w:rsidR="00044D2A" w:rsidRDefault="000E18B9">
      <w:pPr>
        <w:keepNext/>
        <w:spacing w:before="120" w:after="0" w:line="240" w:lineRule="auto"/>
        <w:ind w:left="357"/>
        <w:jc w:val="both"/>
      </w:pPr>
      <w:r>
        <w:t>Second method is called green bonus. The produces is free to find a subject to sell generated energy for commercial prices. He rece</w:t>
      </w:r>
      <w:r>
        <w:t>ives green bonus to this price. This method tends to be more risky but usually more reliable for the producer. The real price depends on the situation on the market. The price varied between 1</w:t>
      </w:r>
      <w:proofErr w:type="gramStart"/>
      <w:r>
        <w:t>,20</w:t>
      </w:r>
      <w:proofErr w:type="gramEnd"/>
      <w:r>
        <w:t xml:space="preserve"> Kc/kWh and 1,50 Kc/kWh during last year.</w:t>
      </w:r>
    </w:p>
    <w:p w14:paraId="209A98BB" w14:textId="77777777" w:rsidR="00044D2A" w:rsidRDefault="000E18B9">
      <w:pPr>
        <w:keepNext/>
        <w:spacing w:before="120" w:after="0" w:line="240" w:lineRule="auto"/>
        <w:ind w:left="357"/>
        <w:jc w:val="both"/>
      </w:pPr>
      <w:r>
        <w:t>At the beginning, a</w:t>
      </w:r>
      <w:r>
        <w:t>lmost all producers used the system of fixed prices. Now, the situation has changed and green bonus is used more commonly. If we compare both methods, we can say that fixed price for PV system (commissioned until 31.12.2005) is 8,353 Kc/kWh and green bonus</w:t>
      </w:r>
      <w:r>
        <w:t xml:space="preserve"> gives 7,282 Kc/kWh plus 1</w:t>
      </w:r>
      <w:proofErr w:type="gramStart"/>
      <w:r>
        <w:t>,20</w:t>
      </w:r>
      <w:proofErr w:type="gramEnd"/>
      <w:r>
        <w:t xml:space="preserve"> Kc (respectively 1,50 Kc) thus 8,482 Kc/kWh or 8,782 Kc/kWh. Average price was 1</w:t>
      </w:r>
      <w:proofErr w:type="gramStart"/>
      <w:r>
        <w:t>,32</w:t>
      </w:r>
      <w:proofErr w:type="gramEnd"/>
      <w:r>
        <w:t xml:space="preserve"> Kc/kWh so the real profit was 8,602 Kc/kWh, what means 0,249 Kc/kWh better price than the fixed price.</w:t>
      </w:r>
    </w:p>
    <w:p w14:paraId="65E1F1C8" w14:textId="77777777" w:rsidR="00044D2A" w:rsidRDefault="000E18B9">
      <w:pPr>
        <w:keepNext/>
        <w:spacing w:before="120" w:after="0" w:line="240" w:lineRule="auto"/>
        <w:ind w:left="357"/>
        <w:jc w:val="both"/>
      </w:pPr>
      <w:r>
        <w:t xml:space="preserve">Also the electricity have been used to </w:t>
      </w:r>
      <w:r>
        <w:t>be supported, no similar mechanism has been to be used for heat generation.</w:t>
      </w:r>
    </w:p>
    <w:p w14:paraId="28057A2C" w14:textId="77777777" w:rsidR="00044D2A" w:rsidRDefault="000E18B9">
      <w:pPr>
        <w:keepNext/>
        <w:spacing w:before="120" w:after="0" w:line="240" w:lineRule="auto"/>
        <w:ind w:left="357"/>
        <w:jc w:val="both"/>
      </w:pPr>
      <w:r>
        <w:br w:type="page"/>
      </w:r>
      <w:r>
        <w:lastRenderedPageBreak/>
        <w:t>Fixed prices for PV systems vary between 2,794 Kc/kWh for systems commissioned between 1.7.2013 and 31.12.2013 and 17,529 Kc/kWh for systems commissioned between 1.1.2006 and 31.1</w:t>
      </w:r>
      <w:r>
        <w:t>2.2007. Although announced prices in following year were higher (13</w:t>
      </w:r>
      <w:proofErr w:type="gramStart"/>
      <w:r>
        <w:t>,46</w:t>
      </w:r>
      <w:proofErr w:type="gramEnd"/>
      <w:r>
        <w:t xml:space="preserve"> Kc/kWh in 2007 versus 13,20 Kc/kWh in 2006), calculation of the inflation balanced the final prices.</w:t>
      </w:r>
    </w:p>
    <w:p w14:paraId="752CAEC4" w14:textId="77777777" w:rsidR="00044D2A" w:rsidRDefault="000E18B9">
      <w:pPr>
        <w:keepNext/>
        <w:spacing w:before="120" w:after="0" w:line="240" w:lineRule="auto"/>
        <w:ind w:left="357"/>
        <w:jc w:val="both"/>
      </w:pPr>
      <w:r>
        <w:t>Analogical situation is for green bonus. The bonus varies between 1,559 Kc/kWh for s</w:t>
      </w:r>
      <w:r>
        <w:t>ystems commissioned between 1.7.2013 and 31.12.2013 and 16,458 Kc/kWh for systems commissioned between 1.1.2006 and 31.12.2007.</w:t>
      </w:r>
    </w:p>
    <w:p w14:paraId="4E398BAA" w14:textId="77777777" w:rsidR="00044D2A" w:rsidRDefault="000E18B9">
      <w:pPr>
        <w:keepNext/>
        <w:spacing w:before="120" w:after="0" w:line="240" w:lineRule="auto"/>
        <w:ind w:left="357"/>
        <w:jc w:val="both"/>
      </w:pPr>
      <w:r>
        <w:t>It is evident from the table, that since 2010 the support for PV was slowly decreased according to valid legislative. The dramat</w:t>
      </w:r>
      <w:r>
        <w:t>ic change in 2011 and following years has background in the change of legislative leading to practical stop of support for PV systems since 2014. Also gradual process of stratification of PV systems is evident since 2009. Smaller systems have had higher su</w:t>
      </w:r>
      <w:r>
        <w:t>pport because of higher relative purchase costs.</w:t>
      </w:r>
    </w:p>
    <w:p w14:paraId="10AFD958" w14:textId="77777777" w:rsidR="00044D2A" w:rsidRDefault="00044D2A">
      <w:pPr>
        <w:pBdr>
          <w:top w:val="nil"/>
          <w:left w:val="nil"/>
          <w:bottom w:val="nil"/>
          <w:right w:val="nil"/>
          <w:between w:val="nil"/>
        </w:pBdr>
        <w:spacing w:after="0" w:line="240" w:lineRule="auto"/>
        <w:ind w:firstLine="360"/>
        <w:jc w:val="both"/>
        <w:rPr>
          <w:color w:val="000000"/>
          <w:sz w:val="24"/>
          <w:szCs w:val="24"/>
        </w:rPr>
      </w:pPr>
    </w:p>
    <w:p w14:paraId="4531BD9D" w14:textId="77777777" w:rsidR="00044D2A" w:rsidRDefault="000E18B9">
      <w:pPr>
        <w:pBdr>
          <w:top w:val="nil"/>
          <w:left w:val="nil"/>
          <w:bottom w:val="nil"/>
          <w:right w:val="nil"/>
          <w:between w:val="nil"/>
        </w:pBdr>
        <w:spacing w:after="0" w:line="240" w:lineRule="auto"/>
        <w:jc w:val="both"/>
        <w:rPr>
          <w:color w:val="000000"/>
          <w:sz w:val="24"/>
          <w:szCs w:val="24"/>
        </w:rPr>
      </w:pPr>
      <w:r>
        <w:rPr>
          <w:noProof/>
          <w:color w:val="000000"/>
          <w:sz w:val="24"/>
          <w:szCs w:val="24"/>
          <w:lang w:val="cs-CZ"/>
        </w:rPr>
        <w:drawing>
          <wp:inline distT="0" distB="0" distL="114300" distR="114300" wp14:anchorId="73AF153C" wp14:editId="1ECEA1B3">
            <wp:extent cx="5715000" cy="3724275"/>
            <wp:effectExtent l="0" t="0" r="0" b="0"/>
            <wp:docPr id="81"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8"/>
                    <a:srcRect/>
                    <a:stretch>
                      <a:fillRect/>
                    </a:stretch>
                  </pic:blipFill>
                  <pic:spPr>
                    <a:xfrm>
                      <a:off x="0" y="0"/>
                      <a:ext cx="5715000" cy="3724275"/>
                    </a:xfrm>
                    <a:prstGeom prst="rect">
                      <a:avLst/>
                    </a:prstGeom>
                    <a:ln/>
                  </pic:spPr>
                </pic:pic>
              </a:graphicData>
            </a:graphic>
          </wp:inline>
        </w:drawing>
      </w:r>
    </w:p>
    <w:p w14:paraId="2044162A" w14:textId="77777777" w:rsidR="00044D2A" w:rsidRDefault="00044D2A">
      <w:pPr>
        <w:jc w:val="center"/>
        <w:rPr>
          <w:b/>
          <w:sz w:val="28"/>
          <w:szCs w:val="28"/>
        </w:rPr>
      </w:pPr>
    </w:p>
    <w:p w14:paraId="6F1312D6" w14:textId="77777777" w:rsidR="00044D2A" w:rsidRDefault="000E18B9">
      <w:pPr>
        <w:keepNext/>
        <w:spacing w:before="120" w:after="0" w:line="240" w:lineRule="auto"/>
        <w:ind w:left="357"/>
        <w:jc w:val="both"/>
      </w:pPr>
      <w:r>
        <w:br w:type="page"/>
      </w:r>
      <w:r>
        <w:lastRenderedPageBreak/>
        <w:t xml:space="preserve">Fixed prices for </w:t>
      </w:r>
      <w:proofErr w:type="spellStart"/>
      <w:r>
        <w:t>eolic</w:t>
      </w:r>
      <w:proofErr w:type="spellEnd"/>
      <w:r>
        <w:t xml:space="preserve"> systems vary between 1,930 Kc/kWh for systems commissioned between 1.1.2020 and 31.12.2020 and 4,254 Kc/kWh for systems commissioned before 31.12.2003.</w:t>
      </w:r>
    </w:p>
    <w:p w14:paraId="49C683D1" w14:textId="77777777" w:rsidR="00044D2A" w:rsidRDefault="000E18B9">
      <w:pPr>
        <w:keepNext/>
        <w:spacing w:before="120" w:after="0" w:line="240" w:lineRule="auto"/>
        <w:ind w:left="357"/>
        <w:jc w:val="both"/>
      </w:pPr>
      <w:r>
        <w:t>Analogical situation is for</w:t>
      </w:r>
      <w:r>
        <w:t xml:space="preserve"> green bonus. The bonus varies between 1,048 Kc/kWh for systems commissioned between 1.1.2020 and 31.12.2020 and 3,372 Kc/kWh for systems commissioned before 31.12.2003.</w:t>
      </w:r>
    </w:p>
    <w:p w14:paraId="5FBBCE4D" w14:textId="77777777" w:rsidR="00044D2A" w:rsidRDefault="000E18B9">
      <w:pPr>
        <w:keepNext/>
        <w:spacing w:before="120" w:after="0" w:line="240" w:lineRule="auto"/>
        <w:ind w:left="357"/>
        <w:jc w:val="both"/>
      </w:pPr>
      <w:r>
        <w:t xml:space="preserve">Although it is evident from the table, that since 2009 the support for </w:t>
      </w:r>
      <w:proofErr w:type="spellStart"/>
      <w:r>
        <w:t>eolic</w:t>
      </w:r>
      <w:proofErr w:type="spellEnd"/>
      <w:r>
        <w:t xml:space="preserve"> systems w</w:t>
      </w:r>
      <w:r>
        <w:t xml:space="preserve">as slowly decreased, there was no dramatic change like in PV business. In contrast to photovoltaic, some definite support for </w:t>
      </w:r>
      <w:proofErr w:type="spellStart"/>
      <w:r>
        <w:t>eolic</w:t>
      </w:r>
      <w:proofErr w:type="spellEnd"/>
      <w:r>
        <w:t xml:space="preserve"> systems still exists. Actual prices are approximately double of commercial electricity prices.</w:t>
      </w:r>
    </w:p>
    <w:p w14:paraId="42E656F5" w14:textId="77777777" w:rsidR="00044D2A" w:rsidRDefault="000E18B9">
      <w:pPr>
        <w:keepNext/>
        <w:spacing w:before="120" w:after="0" w:line="240" w:lineRule="auto"/>
        <w:ind w:left="357"/>
        <w:jc w:val="both"/>
      </w:pPr>
      <w:r>
        <w:t>Another interesting fact is t</w:t>
      </w:r>
      <w:r>
        <w:t xml:space="preserve">hat the support was never </w:t>
      </w:r>
      <w:proofErr w:type="gramStart"/>
      <w:r>
        <w:t>so</w:t>
      </w:r>
      <w:proofErr w:type="gramEnd"/>
      <w:r>
        <w:t xml:space="preserve"> high as for the PV systems. The difference in the years with maximal support for PV systems (2006 – 2009) was roughly 12 Kc/kWh. This difference originated in the payback period for both systems at that time.</w:t>
      </w:r>
    </w:p>
    <w:p w14:paraId="19A2DFEE" w14:textId="77777777" w:rsidR="00044D2A" w:rsidRDefault="00044D2A">
      <w:pPr>
        <w:pBdr>
          <w:top w:val="nil"/>
          <w:left w:val="nil"/>
          <w:bottom w:val="nil"/>
          <w:right w:val="nil"/>
          <w:between w:val="nil"/>
        </w:pBdr>
        <w:spacing w:after="0" w:line="240" w:lineRule="auto"/>
        <w:ind w:firstLine="360"/>
        <w:jc w:val="both"/>
        <w:rPr>
          <w:color w:val="000000"/>
          <w:sz w:val="24"/>
          <w:szCs w:val="24"/>
        </w:rPr>
      </w:pPr>
    </w:p>
    <w:p w14:paraId="187568A8" w14:textId="77777777" w:rsidR="00044D2A" w:rsidRDefault="000E18B9">
      <w:pPr>
        <w:jc w:val="center"/>
      </w:pPr>
      <w:r>
        <w:rPr>
          <w:noProof/>
          <w:lang w:val="cs-CZ"/>
        </w:rPr>
        <w:drawing>
          <wp:inline distT="0" distB="0" distL="114300" distR="114300" wp14:anchorId="781E1017" wp14:editId="345C27CF">
            <wp:extent cx="5019675" cy="4505325"/>
            <wp:effectExtent l="0" t="0" r="0" b="0"/>
            <wp:docPr id="80"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9"/>
                    <a:srcRect/>
                    <a:stretch>
                      <a:fillRect/>
                    </a:stretch>
                  </pic:blipFill>
                  <pic:spPr>
                    <a:xfrm>
                      <a:off x="0" y="0"/>
                      <a:ext cx="5019675" cy="4505325"/>
                    </a:xfrm>
                    <a:prstGeom prst="rect">
                      <a:avLst/>
                    </a:prstGeom>
                    <a:ln/>
                  </pic:spPr>
                </pic:pic>
              </a:graphicData>
            </a:graphic>
          </wp:inline>
        </w:drawing>
      </w:r>
    </w:p>
    <w:p w14:paraId="6B3CBB89" w14:textId="77777777" w:rsidR="00044D2A" w:rsidRDefault="000E18B9">
      <w:pPr>
        <w:keepNext/>
        <w:spacing w:before="120" w:after="0" w:line="240" w:lineRule="auto"/>
        <w:ind w:left="357"/>
        <w:jc w:val="both"/>
      </w:pPr>
      <w:r>
        <w:br w:type="page"/>
      </w:r>
      <w:r>
        <w:lastRenderedPageBreak/>
        <w:t>Fixed prices f</w:t>
      </w:r>
      <w:r>
        <w:t>or biogas systems vary between 2,183 Kc/kWh for sewage gas systems commissioned between 1.1.2013 and 31.12.2013 and 4,120 Kc/kWh for effective biogas stations commissioned before 31.12.2012.</w:t>
      </w:r>
    </w:p>
    <w:p w14:paraId="13F3740D" w14:textId="77777777" w:rsidR="00044D2A" w:rsidRDefault="000E18B9">
      <w:pPr>
        <w:keepNext/>
        <w:spacing w:before="120" w:after="0" w:line="240" w:lineRule="auto"/>
        <w:ind w:left="357"/>
        <w:jc w:val="both"/>
      </w:pPr>
      <w:r>
        <w:t>Analogical situation is for green bonus. The bonus varies between</w:t>
      </w:r>
      <w:r>
        <w:t xml:space="preserve"> 1,049 Kc/kWh for sewage gas systems commissioned between 1.1.2013 and 31.12.2013 and 2,948 Kc/kWh for effective biogas stations commissioned before 31.12.2012.</w:t>
      </w:r>
    </w:p>
    <w:p w14:paraId="7DB7E52B" w14:textId="77777777" w:rsidR="00044D2A" w:rsidRDefault="000E18B9">
      <w:pPr>
        <w:keepNext/>
        <w:spacing w:before="120" w:after="0" w:line="240" w:lineRule="auto"/>
        <w:ind w:left="357"/>
        <w:jc w:val="both"/>
      </w:pPr>
      <w:r>
        <w:t>It is evident from the table, that since 2014 the support for biogas systems was stopped. The s</w:t>
      </w:r>
      <w:r>
        <w:t>upport history shows no dramatic change similar to PV systems. Actual prices depend on the source of the biogas (mine gas, sewage gas and biogas).</w:t>
      </w:r>
    </w:p>
    <w:p w14:paraId="12DFA9A5" w14:textId="77777777" w:rsidR="00044D2A" w:rsidRDefault="000E18B9">
      <w:pPr>
        <w:keepNext/>
        <w:spacing w:before="120" w:after="0" w:line="240" w:lineRule="auto"/>
        <w:ind w:left="357"/>
        <w:jc w:val="both"/>
      </w:pPr>
      <w:r>
        <w:t xml:space="preserve">Another interesting fact is that the support was never </w:t>
      </w:r>
      <w:proofErr w:type="gramStart"/>
      <w:r>
        <w:t>so</w:t>
      </w:r>
      <w:proofErr w:type="gramEnd"/>
      <w:r>
        <w:t xml:space="preserve"> high as for the PV systems. The difference in the y</w:t>
      </w:r>
      <w:r>
        <w:t>ears with maximal support for PV systems (2006 – 2009) was roughly 12 Kc/kWh. This difference originated in the payback period for both systems at that time. Similar to PV systems, smaller biogas stations (until 55 kW) have had higher support because of hi</w:t>
      </w:r>
      <w:r>
        <w:t>gher relative purchase costs.</w:t>
      </w:r>
    </w:p>
    <w:p w14:paraId="297BDEB5" w14:textId="77777777" w:rsidR="00044D2A" w:rsidRDefault="00044D2A">
      <w:pPr>
        <w:jc w:val="both"/>
      </w:pPr>
    </w:p>
    <w:p w14:paraId="101B8F56" w14:textId="77777777" w:rsidR="00044D2A" w:rsidRDefault="000E18B9">
      <w:r>
        <w:rPr>
          <w:noProof/>
          <w:lang w:val="cs-CZ"/>
        </w:rPr>
        <w:drawing>
          <wp:inline distT="0" distB="0" distL="114300" distR="114300" wp14:anchorId="4E7007F1" wp14:editId="3AED76ED">
            <wp:extent cx="5734050" cy="3095625"/>
            <wp:effectExtent l="0" t="0" r="0" b="0"/>
            <wp:docPr id="83"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0"/>
                    <a:srcRect/>
                    <a:stretch>
                      <a:fillRect/>
                    </a:stretch>
                  </pic:blipFill>
                  <pic:spPr>
                    <a:xfrm>
                      <a:off x="0" y="0"/>
                      <a:ext cx="5734050" cy="3095625"/>
                    </a:xfrm>
                    <a:prstGeom prst="rect">
                      <a:avLst/>
                    </a:prstGeom>
                    <a:ln/>
                  </pic:spPr>
                </pic:pic>
              </a:graphicData>
            </a:graphic>
          </wp:inline>
        </w:drawing>
      </w:r>
    </w:p>
    <w:p w14:paraId="0C5697F5" w14:textId="77777777" w:rsidR="00044D2A" w:rsidRDefault="000E18B9">
      <w:pPr>
        <w:keepNext/>
        <w:spacing w:before="120" w:after="0" w:line="240" w:lineRule="auto"/>
        <w:ind w:left="357"/>
        <w:jc w:val="both"/>
      </w:pPr>
      <w:r>
        <w:br w:type="page"/>
      </w:r>
      <w:r>
        <w:lastRenderedPageBreak/>
        <w:t xml:space="preserve">Fixed prices for small hydro plants vary between 2,214 Kc/kWh for existing or reconstructed plants commissioned between 1.1.2020 and 31.12.2020 and 3,737 Kc/kWh for new build plants commissioned between 1.1.2012 and </w:t>
      </w:r>
      <w:r>
        <w:t>31.12.2012.</w:t>
      </w:r>
    </w:p>
    <w:p w14:paraId="711050F1" w14:textId="77777777" w:rsidR="00044D2A" w:rsidRDefault="000E18B9">
      <w:pPr>
        <w:keepNext/>
        <w:spacing w:before="120" w:after="0" w:line="240" w:lineRule="auto"/>
        <w:ind w:left="357"/>
        <w:jc w:val="both"/>
      </w:pPr>
      <w:r>
        <w:t>Analogical situation is for green bonus. The bonus varies between 1,269 Kc/kWh for existing or reconstructed plants commissioned between 1.1.2020 and 31.12.2020 and 2,792 Kc/kWh for new plants commissioned between 1.1.2012 and 31.12.2012.</w:t>
      </w:r>
    </w:p>
    <w:p w14:paraId="19FE1D92" w14:textId="77777777" w:rsidR="00044D2A" w:rsidRDefault="000E18B9">
      <w:pPr>
        <w:keepNext/>
        <w:spacing w:before="120" w:after="0" w:line="240" w:lineRule="auto"/>
        <w:ind w:left="357"/>
        <w:jc w:val="both"/>
      </w:pPr>
      <w:r>
        <w:t>Altho</w:t>
      </w:r>
      <w:r>
        <w:t xml:space="preserve">ugh it is evident from the table, that since 2014 the support for small hydro plants was slowly decreased, there was no dramatic change like with PV systems. Similar to </w:t>
      </w:r>
      <w:proofErr w:type="spellStart"/>
      <w:r>
        <w:t>eolic</w:t>
      </w:r>
      <w:proofErr w:type="spellEnd"/>
      <w:r>
        <w:t xml:space="preserve"> systems, some definite support for small hydro plants still exists. Actual prices</w:t>
      </w:r>
      <w:r>
        <w:t xml:space="preserve"> are a bit higher than in case of </w:t>
      </w:r>
      <w:proofErr w:type="spellStart"/>
      <w:r>
        <w:t>eolic</w:t>
      </w:r>
      <w:proofErr w:type="spellEnd"/>
      <w:r>
        <w:t xml:space="preserve"> systems, because of different payback period.</w:t>
      </w:r>
    </w:p>
    <w:p w14:paraId="44C132CB" w14:textId="77777777" w:rsidR="00044D2A" w:rsidRDefault="000E18B9">
      <w:pPr>
        <w:keepNext/>
        <w:spacing w:before="120" w:after="0" w:line="240" w:lineRule="auto"/>
        <w:ind w:left="357"/>
        <w:jc w:val="both"/>
      </w:pPr>
      <w:r>
        <w:t>The support also depends on the state of the plant. New build plants have higher support than existing (recommissioned) and reconstructed plants. Unlike the other RES, sm</w:t>
      </w:r>
      <w:r>
        <w:t>all hydro plants can be operated in two tariff model (existing and reconstructed plants since 31.12.2013 and new build between 1.1.2006 and 31.12.2007 and between 1.1.2011 and 31.12.2011).</w:t>
      </w:r>
    </w:p>
    <w:p w14:paraId="42C67DE6" w14:textId="77777777" w:rsidR="00044D2A" w:rsidRDefault="00044D2A">
      <w:pPr>
        <w:keepNext/>
        <w:spacing w:before="120" w:after="0" w:line="240" w:lineRule="auto"/>
        <w:ind w:left="357"/>
        <w:jc w:val="both"/>
      </w:pPr>
    </w:p>
    <w:p w14:paraId="53D8A676" w14:textId="77777777" w:rsidR="00044D2A" w:rsidRDefault="000E18B9">
      <w:pPr>
        <w:ind w:firstLine="360"/>
        <w:jc w:val="center"/>
      </w:pPr>
      <w:r>
        <w:rPr>
          <w:noProof/>
          <w:lang w:val="cs-CZ"/>
        </w:rPr>
        <w:drawing>
          <wp:inline distT="0" distB="0" distL="114300" distR="114300" wp14:anchorId="42F83BC9" wp14:editId="481A781E">
            <wp:extent cx="4552950" cy="4905375"/>
            <wp:effectExtent l="0" t="0" r="0" b="0"/>
            <wp:docPr id="82"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1"/>
                    <a:srcRect/>
                    <a:stretch>
                      <a:fillRect/>
                    </a:stretch>
                  </pic:blipFill>
                  <pic:spPr>
                    <a:xfrm>
                      <a:off x="0" y="0"/>
                      <a:ext cx="4552950" cy="4905375"/>
                    </a:xfrm>
                    <a:prstGeom prst="rect">
                      <a:avLst/>
                    </a:prstGeom>
                    <a:ln/>
                  </pic:spPr>
                </pic:pic>
              </a:graphicData>
            </a:graphic>
          </wp:inline>
        </w:drawing>
      </w:r>
    </w:p>
    <w:p w14:paraId="3976E8C4" w14:textId="77777777" w:rsidR="00044D2A" w:rsidRDefault="000E18B9">
      <w:pPr>
        <w:rPr>
          <w:rFonts w:ascii="Times New Roman" w:eastAsia="Times New Roman" w:hAnsi="Times New Roman" w:cs="Times New Roman"/>
          <w:color w:val="000000"/>
          <w:sz w:val="24"/>
          <w:szCs w:val="24"/>
        </w:rPr>
      </w:pPr>
      <w:r>
        <w:br w:type="page"/>
      </w:r>
    </w:p>
    <w:p w14:paraId="21CC7043" w14:textId="77777777" w:rsidR="00044D2A" w:rsidRDefault="000E18B9">
      <w:pPr>
        <w:keepNext/>
        <w:spacing w:before="120" w:after="0" w:line="240" w:lineRule="auto"/>
        <w:ind w:left="357"/>
        <w:jc w:val="both"/>
      </w:pPr>
      <w:r>
        <w:lastRenderedPageBreak/>
        <w:t>Fixed prices for biomass burning systems vary between 0,812 Kc</w:t>
      </w:r>
      <w:r>
        <w:t xml:space="preserve">/kWh for systems using biomass </w:t>
      </w:r>
      <w:proofErr w:type="spellStart"/>
      <w:r>
        <w:t>coburning</w:t>
      </w:r>
      <w:proofErr w:type="spellEnd"/>
      <w:r>
        <w:t xml:space="preserve"> S3, parallel burning with non RES P3 and </w:t>
      </w:r>
      <w:proofErr w:type="spellStart"/>
      <w:r>
        <w:t>coburning</w:t>
      </w:r>
      <w:proofErr w:type="spellEnd"/>
      <w:r>
        <w:t xml:space="preserve"> with secondary source DS3 commissioned until 31.12.2020 and 4,580 Kc/kWh for biomass burning processes O1 commissioned between 1.1.2008 and 31.12.2012.</w:t>
      </w:r>
    </w:p>
    <w:p w14:paraId="3AFB71A3" w14:textId="77777777" w:rsidR="00044D2A" w:rsidRDefault="000E18B9">
      <w:pPr>
        <w:keepNext/>
        <w:spacing w:before="120" w:after="0" w:line="240" w:lineRule="auto"/>
        <w:ind w:left="357"/>
        <w:jc w:val="both"/>
      </w:pPr>
      <w:r>
        <w:t>Analogical s</w:t>
      </w:r>
      <w:r>
        <w:t xml:space="preserve">ituation is for green bonus. The bonus varies between 0 Kc/kWh for systems using biomass </w:t>
      </w:r>
      <w:proofErr w:type="spellStart"/>
      <w:r>
        <w:t>coburning</w:t>
      </w:r>
      <w:proofErr w:type="spellEnd"/>
      <w:r>
        <w:t xml:space="preserve"> S3, parallel burning with non RES P3 and </w:t>
      </w:r>
      <w:proofErr w:type="spellStart"/>
      <w:r>
        <w:t>coburning</w:t>
      </w:r>
      <w:proofErr w:type="spellEnd"/>
      <w:r>
        <w:t xml:space="preserve"> with secondary source DS3 commissioned until 31.12.2020 and 3,408 Kc/kWh for biomass burning processes O1 </w:t>
      </w:r>
      <w:r>
        <w:t>commissioned between 1.1.2008 and 31.12.2012.</w:t>
      </w:r>
    </w:p>
    <w:p w14:paraId="5B435600" w14:textId="77777777" w:rsidR="00044D2A" w:rsidRDefault="000E18B9">
      <w:pPr>
        <w:keepNext/>
        <w:spacing w:before="120" w:after="0" w:line="240" w:lineRule="auto"/>
        <w:ind w:left="357"/>
        <w:jc w:val="both"/>
      </w:pPr>
      <w:r>
        <w:t xml:space="preserve">Although it is evident from the table, that since 2012 the support for particular systems using biomass burning was slowly decreased, there was no dramatic change analogical to PV systems. Similar to </w:t>
      </w:r>
      <w:proofErr w:type="spellStart"/>
      <w:r>
        <w:t>eolic</w:t>
      </w:r>
      <w:proofErr w:type="spellEnd"/>
      <w:r>
        <w:t xml:space="preserve"> syst</w:t>
      </w:r>
      <w:r>
        <w:t>ems and small hydro plants, some definite support still exists and also actual prices are a similar.</w:t>
      </w:r>
    </w:p>
    <w:p w14:paraId="41472B65" w14:textId="77777777" w:rsidR="00044D2A" w:rsidRDefault="000E18B9">
      <w:pPr>
        <w:keepNext/>
        <w:spacing w:before="120" w:after="0" w:line="240" w:lineRule="auto"/>
        <w:ind w:left="357"/>
        <w:jc w:val="both"/>
      </w:pPr>
      <w:r>
        <w:t>The support also depends on the process classification of the plant. Plants using processes in 3rd class have very limited support and also plants using pr</w:t>
      </w:r>
      <w:r>
        <w:t>ocesses in 2nd class have lower support.</w:t>
      </w:r>
    </w:p>
    <w:p w14:paraId="6258A306" w14:textId="77777777" w:rsidR="00044D2A" w:rsidRDefault="000E18B9">
      <w:pPr>
        <w:jc w:val="center"/>
      </w:pPr>
      <w:r>
        <w:rPr>
          <w:noProof/>
          <w:lang w:val="cs-CZ"/>
        </w:rPr>
        <w:drawing>
          <wp:inline distT="0" distB="0" distL="114300" distR="114300" wp14:anchorId="3A7EF888" wp14:editId="341146E2">
            <wp:extent cx="4705350" cy="6048375"/>
            <wp:effectExtent l="0" t="0" r="0" b="0"/>
            <wp:docPr id="8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2"/>
                    <a:srcRect/>
                    <a:stretch>
                      <a:fillRect/>
                    </a:stretch>
                  </pic:blipFill>
                  <pic:spPr>
                    <a:xfrm>
                      <a:off x="0" y="0"/>
                      <a:ext cx="4705350" cy="6048375"/>
                    </a:xfrm>
                    <a:prstGeom prst="rect">
                      <a:avLst/>
                    </a:prstGeom>
                    <a:ln/>
                  </pic:spPr>
                </pic:pic>
              </a:graphicData>
            </a:graphic>
          </wp:inline>
        </w:drawing>
      </w:r>
    </w:p>
    <w:p w14:paraId="7D72F524" w14:textId="77777777" w:rsidR="00044D2A" w:rsidRDefault="00044D2A">
      <w:pPr>
        <w:jc w:val="center"/>
      </w:pPr>
    </w:p>
    <w:tbl>
      <w:tblPr>
        <w:tblStyle w:val="11"/>
        <w:tblW w:w="102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8"/>
        <w:gridCol w:w="1080"/>
        <w:gridCol w:w="2160"/>
        <w:gridCol w:w="1440"/>
        <w:gridCol w:w="2160"/>
        <w:gridCol w:w="1080"/>
        <w:gridCol w:w="1009"/>
      </w:tblGrid>
      <w:tr w:rsidR="00044D2A" w14:paraId="4610798F" w14:textId="77777777">
        <w:trPr>
          <w:trHeight w:val="510"/>
        </w:trPr>
        <w:tc>
          <w:tcPr>
            <w:tcW w:w="4608" w:type="dxa"/>
            <w:gridSpan w:val="3"/>
            <w:vAlign w:val="center"/>
          </w:tcPr>
          <w:p w14:paraId="3E336FB9"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Power source</w:t>
            </w:r>
          </w:p>
        </w:tc>
        <w:tc>
          <w:tcPr>
            <w:tcW w:w="1440" w:type="dxa"/>
            <w:vAlign w:val="center"/>
          </w:tcPr>
          <w:p w14:paraId="5651D99B"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Actual support</w:t>
            </w:r>
          </w:p>
        </w:tc>
        <w:tc>
          <w:tcPr>
            <w:tcW w:w="2160" w:type="dxa"/>
            <w:vAlign w:val="center"/>
          </w:tcPr>
          <w:p w14:paraId="1D160180"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Support trend</w:t>
            </w:r>
          </w:p>
        </w:tc>
        <w:tc>
          <w:tcPr>
            <w:tcW w:w="1080" w:type="dxa"/>
            <w:vAlign w:val="center"/>
          </w:tcPr>
          <w:p w14:paraId="70445E71"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Max. support</w:t>
            </w:r>
          </w:p>
          <w:p w14:paraId="09E8182E"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[kc/kWh]</w:t>
            </w:r>
          </w:p>
        </w:tc>
        <w:tc>
          <w:tcPr>
            <w:tcW w:w="1009" w:type="dxa"/>
            <w:vAlign w:val="center"/>
          </w:tcPr>
          <w:p w14:paraId="27F44B65"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Min. support</w:t>
            </w:r>
          </w:p>
          <w:p w14:paraId="61FD1B62"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[kc/kWh]</w:t>
            </w:r>
          </w:p>
        </w:tc>
      </w:tr>
      <w:tr w:rsidR="00044D2A" w14:paraId="0E329B21" w14:textId="77777777">
        <w:trPr>
          <w:trHeight w:val="510"/>
        </w:trPr>
        <w:tc>
          <w:tcPr>
            <w:tcW w:w="1368" w:type="dxa"/>
            <w:vMerge w:val="restart"/>
            <w:shd w:val="clear" w:color="auto" w:fill="E6E6E6"/>
            <w:vAlign w:val="center"/>
          </w:tcPr>
          <w:p w14:paraId="01143F91"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photovoltaic</w:t>
            </w:r>
          </w:p>
        </w:tc>
        <w:tc>
          <w:tcPr>
            <w:tcW w:w="1080" w:type="dxa"/>
            <w:vMerge w:val="restart"/>
            <w:shd w:val="clear" w:color="auto" w:fill="E6E6E6"/>
            <w:vAlign w:val="center"/>
          </w:tcPr>
          <w:p w14:paraId="00D73E4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w:t>
            </w:r>
          </w:p>
        </w:tc>
        <w:tc>
          <w:tcPr>
            <w:tcW w:w="2160" w:type="dxa"/>
            <w:shd w:val="clear" w:color="auto" w:fill="E6E6E6"/>
            <w:vAlign w:val="center"/>
          </w:tcPr>
          <w:p w14:paraId="5C7CB76E"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&lt; 5 kW</w:t>
            </w:r>
          </w:p>
        </w:tc>
        <w:tc>
          <w:tcPr>
            <w:tcW w:w="1440" w:type="dxa"/>
            <w:shd w:val="clear" w:color="auto" w:fill="E6E6E6"/>
            <w:vAlign w:val="center"/>
          </w:tcPr>
          <w:p w14:paraId="3795DE8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0B877B7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2009, stopped from 2014</w:t>
            </w:r>
          </w:p>
        </w:tc>
        <w:tc>
          <w:tcPr>
            <w:tcW w:w="1080" w:type="dxa"/>
            <w:shd w:val="clear" w:color="auto" w:fill="E6E6E6"/>
            <w:vAlign w:val="center"/>
          </w:tcPr>
          <w:p w14:paraId="6797B56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17,529</w:t>
            </w:r>
          </w:p>
        </w:tc>
        <w:tc>
          <w:tcPr>
            <w:tcW w:w="1009" w:type="dxa"/>
            <w:shd w:val="clear" w:color="auto" w:fill="E6E6E6"/>
            <w:vAlign w:val="center"/>
          </w:tcPr>
          <w:p w14:paraId="42172D5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3,434</w:t>
            </w:r>
          </w:p>
        </w:tc>
      </w:tr>
      <w:tr w:rsidR="00044D2A" w14:paraId="039D5566" w14:textId="77777777">
        <w:trPr>
          <w:trHeight w:val="510"/>
        </w:trPr>
        <w:tc>
          <w:tcPr>
            <w:tcW w:w="1368" w:type="dxa"/>
            <w:vMerge/>
            <w:shd w:val="clear" w:color="auto" w:fill="E6E6E6"/>
            <w:vAlign w:val="center"/>
          </w:tcPr>
          <w:p w14:paraId="4675E986"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348C9DC9"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118DF54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 kW – 30 kW</w:t>
            </w:r>
          </w:p>
        </w:tc>
        <w:tc>
          <w:tcPr>
            <w:tcW w:w="1440" w:type="dxa"/>
            <w:shd w:val="clear" w:color="auto" w:fill="E6E6E6"/>
            <w:vAlign w:val="center"/>
          </w:tcPr>
          <w:p w14:paraId="0E073C5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46A1F0F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2009, stopped from 2014</w:t>
            </w:r>
          </w:p>
        </w:tc>
        <w:tc>
          <w:tcPr>
            <w:tcW w:w="1080" w:type="dxa"/>
            <w:shd w:val="clear" w:color="auto" w:fill="E6E6E6"/>
            <w:vAlign w:val="center"/>
          </w:tcPr>
          <w:p w14:paraId="4DA682D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17,529</w:t>
            </w:r>
          </w:p>
        </w:tc>
        <w:tc>
          <w:tcPr>
            <w:tcW w:w="1009" w:type="dxa"/>
            <w:shd w:val="clear" w:color="auto" w:fill="E6E6E6"/>
            <w:vAlign w:val="center"/>
          </w:tcPr>
          <w:p w14:paraId="07F6015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2,794</w:t>
            </w:r>
          </w:p>
        </w:tc>
      </w:tr>
      <w:tr w:rsidR="00044D2A" w14:paraId="547E05B9" w14:textId="77777777">
        <w:trPr>
          <w:trHeight w:val="510"/>
        </w:trPr>
        <w:tc>
          <w:tcPr>
            <w:tcW w:w="1368" w:type="dxa"/>
            <w:vMerge/>
            <w:shd w:val="clear" w:color="auto" w:fill="E6E6E6"/>
            <w:vAlign w:val="center"/>
          </w:tcPr>
          <w:p w14:paraId="45E1DCC8"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04DFBD60"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1670C1C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 kW – 100 kW</w:t>
            </w:r>
          </w:p>
        </w:tc>
        <w:tc>
          <w:tcPr>
            <w:tcW w:w="1440" w:type="dxa"/>
            <w:shd w:val="clear" w:color="auto" w:fill="E6E6E6"/>
            <w:vAlign w:val="center"/>
          </w:tcPr>
          <w:p w14:paraId="7EC5AD3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0093790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2009, stopped from 2012</w:t>
            </w:r>
          </w:p>
        </w:tc>
        <w:tc>
          <w:tcPr>
            <w:tcW w:w="1080" w:type="dxa"/>
            <w:shd w:val="clear" w:color="auto" w:fill="E6E6E6"/>
            <w:vAlign w:val="center"/>
          </w:tcPr>
          <w:p w14:paraId="34974EE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17,529</w:t>
            </w:r>
          </w:p>
        </w:tc>
        <w:tc>
          <w:tcPr>
            <w:tcW w:w="1009" w:type="dxa"/>
            <w:shd w:val="clear" w:color="auto" w:fill="E6E6E6"/>
            <w:vAlign w:val="center"/>
          </w:tcPr>
          <w:p w14:paraId="2BBB88D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7,054</w:t>
            </w:r>
          </w:p>
        </w:tc>
      </w:tr>
      <w:tr w:rsidR="00044D2A" w14:paraId="61471BAC" w14:textId="77777777">
        <w:trPr>
          <w:trHeight w:val="510"/>
        </w:trPr>
        <w:tc>
          <w:tcPr>
            <w:tcW w:w="1368" w:type="dxa"/>
            <w:vMerge/>
            <w:shd w:val="clear" w:color="auto" w:fill="E6E6E6"/>
            <w:vAlign w:val="center"/>
          </w:tcPr>
          <w:p w14:paraId="01AE6955"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1B0B98E1"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26F4AFA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&gt; 100 kW</w:t>
            </w:r>
          </w:p>
        </w:tc>
        <w:tc>
          <w:tcPr>
            <w:tcW w:w="1440" w:type="dxa"/>
            <w:shd w:val="clear" w:color="auto" w:fill="E6E6E6"/>
            <w:vAlign w:val="center"/>
          </w:tcPr>
          <w:p w14:paraId="14038831"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668C703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2009, stopped from 2012</w:t>
            </w:r>
          </w:p>
        </w:tc>
        <w:tc>
          <w:tcPr>
            <w:tcW w:w="1080" w:type="dxa"/>
            <w:shd w:val="clear" w:color="auto" w:fill="E6E6E6"/>
            <w:vAlign w:val="center"/>
          </w:tcPr>
          <w:p w14:paraId="34B961C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17,529</w:t>
            </w:r>
          </w:p>
        </w:tc>
        <w:tc>
          <w:tcPr>
            <w:tcW w:w="1009" w:type="dxa"/>
            <w:shd w:val="clear" w:color="auto" w:fill="E6E6E6"/>
            <w:vAlign w:val="center"/>
          </w:tcPr>
          <w:p w14:paraId="46E8851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6,573</w:t>
            </w:r>
          </w:p>
        </w:tc>
      </w:tr>
      <w:tr w:rsidR="00044D2A" w14:paraId="51694E83" w14:textId="77777777">
        <w:trPr>
          <w:trHeight w:val="510"/>
        </w:trPr>
        <w:tc>
          <w:tcPr>
            <w:tcW w:w="1368" w:type="dxa"/>
            <w:vMerge/>
            <w:shd w:val="clear" w:color="auto" w:fill="E6E6E6"/>
            <w:vAlign w:val="center"/>
          </w:tcPr>
          <w:p w14:paraId="7FFD7E88"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shd w:val="clear" w:color="auto" w:fill="B3B3B3"/>
            <w:vAlign w:val="center"/>
          </w:tcPr>
          <w:p w14:paraId="3AEC1A9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build</w:t>
            </w:r>
          </w:p>
        </w:tc>
        <w:tc>
          <w:tcPr>
            <w:tcW w:w="2160" w:type="dxa"/>
            <w:shd w:val="clear" w:color="auto" w:fill="B3B3B3"/>
            <w:vAlign w:val="center"/>
          </w:tcPr>
          <w:p w14:paraId="0EC433ED" w14:textId="77777777" w:rsidR="00044D2A" w:rsidRDefault="00044D2A">
            <w:pPr>
              <w:spacing w:after="0" w:line="240" w:lineRule="auto"/>
              <w:jc w:val="center"/>
              <w:rPr>
                <w:rFonts w:ascii="Times New Roman" w:eastAsia="Times New Roman" w:hAnsi="Times New Roman" w:cs="Times New Roman"/>
                <w:sz w:val="18"/>
                <w:szCs w:val="18"/>
              </w:rPr>
            </w:pPr>
          </w:p>
        </w:tc>
        <w:tc>
          <w:tcPr>
            <w:tcW w:w="1440" w:type="dxa"/>
            <w:shd w:val="clear" w:color="auto" w:fill="B3B3B3"/>
            <w:vAlign w:val="center"/>
          </w:tcPr>
          <w:p w14:paraId="1808B94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no</w:t>
            </w:r>
          </w:p>
        </w:tc>
        <w:tc>
          <w:tcPr>
            <w:tcW w:w="2160" w:type="dxa"/>
            <w:shd w:val="clear" w:color="auto" w:fill="B3B3B3"/>
            <w:vAlign w:val="center"/>
          </w:tcPr>
          <w:p w14:paraId="21B7C84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stopped from 2014</w:t>
            </w:r>
          </w:p>
        </w:tc>
        <w:tc>
          <w:tcPr>
            <w:tcW w:w="1080" w:type="dxa"/>
            <w:shd w:val="clear" w:color="auto" w:fill="B3B3B3"/>
            <w:vAlign w:val="center"/>
          </w:tcPr>
          <w:p w14:paraId="228A570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009" w:type="dxa"/>
            <w:shd w:val="clear" w:color="auto" w:fill="B3B3B3"/>
            <w:vAlign w:val="center"/>
          </w:tcPr>
          <w:p w14:paraId="303A8E1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044D2A" w14:paraId="16A1095B" w14:textId="77777777">
        <w:trPr>
          <w:trHeight w:val="510"/>
        </w:trPr>
        <w:tc>
          <w:tcPr>
            <w:tcW w:w="1368" w:type="dxa"/>
            <w:vMerge w:val="restart"/>
            <w:shd w:val="clear" w:color="auto" w:fill="FFFF99"/>
            <w:vAlign w:val="center"/>
          </w:tcPr>
          <w:p w14:paraId="4FF5C8BD" w14:textId="77777777" w:rsidR="00044D2A" w:rsidRDefault="000E18B9">
            <w:pPr>
              <w:spacing w:after="0" w:line="240" w:lineRule="auto"/>
              <w:jc w:val="center"/>
              <w:rPr>
                <w:rFonts w:ascii="Times New Roman" w:eastAsia="Times New Roman" w:hAnsi="Times New Roman" w:cs="Times New Roman"/>
                <w:b/>
                <w:sz w:val="18"/>
                <w:szCs w:val="18"/>
              </w:rPr>
            </w:pPr>
            <w:proofErr w:type="spellStart"/>
            <w:r>
              <w:rPr>
                <w:rFonts w:ascii="Times New Roman" w:eastAsia="Times New Roman" w:hAnsi="Times New Roman" w:cs="Times New Roman"/>
                <w:b/>
                <w:sz w:val="18"/>
                <w:szCs w:val="18"/>
              </w:rPr>
              <w:t>eolic</w:t>
            </w:r>
            <w:proofErr w:type="spellEnd"/>
          </w:p>
        </w:tc>
        <w:tc>
          <w:tcPr>
            <w:tcW w:w="1080" w:type="dxa"/>
            <w:shd w:val="clear" w:color="auto" w:fill="FFFF99"/>
            <w:vAlign w:val="center"/>
          </w:tcPr>
          <w:p w14:paraId="2322C9A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w:t>
            </w:r>
          </w:p>
        </w:tc>
        <w:tc>
          <w:tcPr>
            <w:tcW w:w="2160" w:type="dxa"/>
            <w:shd w:val="clear" w:color="auto" w:fill="FFFF99"/>
            <w:vAlign w:val="center"/>
          </w:tcPr>
          <w:p w14:paraId="089E36EE" w14:textId="77777777" w:rsidR="00044D2A" w:rsidRDefault="00044D2A">
            <w:pPr>
              <w:spacing w:after="0" w:line="240" w:lineRule="auto"/>
              <w:jc w:val="center"/>
              <w:rPr>
                <w:rFonts w:ascii="Times New Roman" w:eastAsia="Times New Roman" w:hAnsi="Times New Roman" w:cs="Times New Roman"/>
                <w:sz w:val="18"/>
                <w:szCs w:val="18"/>
              </w:rPr>
            </w:pPr>
          </w:p>
        </w:tc>
        <w:tc>
          <w:tcPr>
            <w:tcW w:w="1440" w:type="dxa"/>
            <w:shd w:val="clear" w:color="auto" w:fill="FFFF99"/>
            <w:vAlign w:val="center"/>
          </w:tcPr>
          <w:p w14:paraId="38ADEB3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FFFF99"/>
            <w:vAlign w:val="center"/>
          </w:tcPr>
          <w:p w14:paraId="0325F4B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2003</w:t>
            </w:r>
          </w:p>
        </w:tc>
        <w:tc>
          <w:tcPr>
            <w:tcW w:w="1080" w:type="dxa"/>
            <w:shd w:val="clear" w:color="auto" w:fill="FFFF99"/>
            <w:vAlign w:val="center"/>
          </w:tcPr>
          <w:p w14:paraId="62294EB1"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4,254</w:t>
            </w:r>
          </w:p>
        </w:tc>
        <w:tc>
          <w:tcPr>
            <w:tcW w:w="1009" w:type="dxa"/>
            <w:shd w:val="clear" w:color="auto" w:fill="FFFF99"/>
            <w:vAlign w:val="center"/>
          </w:tcPr>
          <w:p w14:paraId="65BCCA1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1,969</w:t>
            </w:r>
          </w:p>
        </w:tc>
      </w:tr>
      <w:tr w:rsidR="00044D2A" w14:paraId="53C18E84" w14:textId="77777777">
        <w:trPr>
          <w:trHeight w:val="510"/>
        </w:trPr>
        <w:tc>
          <w:tcPr>
            <w:tcW w:w="1368" w:type="dxa"/>
            <w:vMerge/>
            <w:shd w:val="clear" w:color="auto" w:fill="FFFF99"/>
            <w:vAlign w:val="center"/>
          </w:tcPr>
          <w:p w14:paraId="3AF0A25A"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shd w:val="clear" w:color="auto" w:fill="FFCC99"/>
            <w:vAlign w:val="center"/>
          </w:tcPr>
          <w:p w14:paraId="3C913CA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build</w:t>
            </w:r>
          </w:p>
        </w:tc>
        <w:tc>
          <w:tcPr>
            <w:tcW w:w="2160" w:type="dxa"/>
            <w:shd w:val="clear" w:color="auto" w:fill="FFCC99"/>
            <w:vAlign w:val="center"/>
          </w:tcPr>
          <w:p w14:paraId="2AD1747E" w14:textId="77777777" w:rsidR="00044D2A" w:rsidRDefault="00044D2A">
            <w:pPr>
              <w:spacing w:after="0" w:line="240" w:lineRule="auto"/>
              <w:jc w:val="center"/>
              <w:rPr>
                <w:rFonts w:ascii="Times New Roman" w:eastAsia="Times New Roman" w:hAnsi="Times New Roman" w:cs="Times New Roman"/>
                <w:sz w:val="18"/>
                <w:szCs w:val="18"/>
              </w:rPr>
            </w:pPr>
          </w:p>
        </w:tc>
        <w:tc>
          <w:tcPr>
            <w:tcW w:w="1440" w:type="dxa"/>
            <w:shd w:val="clear" w:color="auto" w:fill="FFCC99"/>
            <w:vAlign w:val="center"/>
          </w:tcPr>
          <w:p w14:paraId="406ECFB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FFCC99"/>
            <w:vAlign w:val="center"/>
          </w:tcPr>
          <w:p w14:paraId="7623F71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2003</w:t>
            </w:r>
          </w:p>
        </w:tc>
        <w:tc>
          <w:tcPr>
            <w:tcW w:w="1080" w:type="dxa"/>
            <w:shd w:val="clear" w:color="auto" w:fill="FFCC99"/>
            <w:vAlign w:val="center"/>
          </w:tcPr>
          <w:p w14:paraId="5CCC575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1,930</w:t>
            </w:r>
          </w:p>
        </w:tc>
        <w:tc>
          <w:tcPr>
            <w:tcW w:w="1009" w:type="dxa"/>
            <w:shd w:val="clear" w:color="auto" w:fill="FFCC99"/>
            <w:vAlign w:val="center"/>
          </w:tcPr>
          <w:p w14:paraId="263ED6C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1,930</w:t>
            </w:r>
          </w:p>
        </w:tc>
      </w:tr>
      <w:tr w:rsidR="00044D2A" w14:paraId="3FB409BE" w14:textId="77777777">
        <w:trPr>
          <w:trHeight w:val="510"/>
        </w:trPr>
        <w:tc>
          <w:tcPr>
            <w:tcW w:w="1368" w:type="dxa"/>
            <w:vMerge w:val="restart"/>
            <w:shd w:val="clear" w:color="auto" w:fill="E6E6E6"/>
            <w:vAlign w:val="center"/>
          </w:tcPr>
          <w:p w14:paraId="43854714"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biogas</w:t>
            </w:r>
          </w:p>
        </w:tc>
        <w:tc>
          <w:tcPr>
            <w:tcW w:w="1080" w:type="dxa"/>
            <w:vMerge w:val="restart"/>
            <w:shd w:val="clear" w:color="auto" w:fill="E6E6E6"/>
            <w:vAlign w:val="center"/>
          </w:tcPr>
          <w:p w14:paraId="6B049E0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w:t>
            </w:r>
          </w:p>
        </w:tc>
        <w:tc>
          <w:tcPr>
            <w:tcW w:w="2160" w:type="dxa"/>
            <w:shd w:val="clear" w:color="auto" w:fill="E6E6E6"/>
            <w:vAlign w:val="center"/>
          </w:tcPr>
          <w:p w14:paraId="2B2F9BF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mine gas</w:t>
            </w:r>
          </w:p>
        </w:tc>
        <w:tc>
          <w:tcPr>
            <w:tcW w:w="1440" w:type="dxa"/>
            <w:shd w:val="clear" w:color="auto" w:fill="E6E6E6"/>
            <w:vAlign w:val="center"/>
          </w:tcPr>
          <w:p w14:paraId="5C7ED401"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limited</w:t>
            </w:r>
          </w:p>
        </w:tc>
        <w:tc>
          <w:tcPr>
            <w:tcW w:w="2160" w:type="dxa"/>
            <w:shd w:val="clear" w:color="auto" w:fill="E6E6E6"/>
            <w:vAlign w:val="center"/>
          </w:tcPr>
          <w:p w14:paraId="0898079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stopped from 2013</w:t>
            </w:r>
          </w:p>
        </w:tc>
        <w:tc>
          <w:tcPr>
            <w:tcW w:w="1080" w:type="dxa"/>
            <w:shd w:val="clear" w:color="auto" w:fill="E6E6E6"/>
            <w:vAlign w:val="center"/>
          </w:tcPr>
          <w:p w14:paraId="4B676ABE"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3,024</w:t>
            </w:r>
          </w:p>
        </w:tc>
        <w:tc>
          <w:tcPr>
            <w:tcW w:w="1009" w:type="dxa"/>
            <w:shd w:val="clear" w:color="auto" w:fill="E6E6E6"/>
            <w:vAlign w:val="center"/>
          </w:tcPr>
          <w:p w14:paraId="5976DAC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3,024</w:t>
            </w:r>
          </w:p>
        </w:tc>
      </w:tr>
      <w:tr w:rsidR="00044D2A" w14:paraId="4500D90D" w14:textId="77777777">
        <w:trPr>
          <w:trHeight w:val="510"/>
        </w:trPr>
        <w:tc>
          <w:tcPr>
            <w:tcW w:w="1368" w:type="dxa"/>
            <w:vMerge/>
            <w:shd w:val="clear" w:color="auto" w:fill="E6E6E6"/>
            <w:vAlign w:val="center"/>
          </w:tcPr>
          <w:p w14:paraId="78E684C1"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3E7FCBEF"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47BF785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sewage gas</w:t>
            </w:r>
          </w:p>
        </w:tc>
        <w:tc>
          <w:tcPr>
            <w:tcW w:w="1440" w:type="dxa"/>
            <w:shd w:val="clear" w:color="auto" w:fill="E6E6E6"/>
            <w:vAlign w:val="center"/>
          </w:tcPr>
          <w:p w14:paraId="1778D71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11E017E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2004, stopped from 2014</w:t>
            </w:r>
          </w:p>
        </w:tc>
        <w:tc>
          <w:tcPr>
            <w:tcW w:w="1080" w:type="dxa"/>
            <w:shd w:val="clear" w:color="auto" w:fill="E6E6E6"/>
            <w:vAlign w:val="center"/>
          </w:tcPr>
          <w:p w14:paraId="5D0283A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3,539</w:t>
            </w:r>
          </w:p>
        </w:tc>
        <w:tc>
          <w:tcPr>
            <w:tcW w:w="1009" w:type="dxa"/>
            <w:shd w:val="clear" w:color="auto" w:fill="E6E6E6"/>
            <w:vAlign w:val="center"/>
          </w:tcPr>
          <w:p w14:paraId="4481DCC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2,183</w:t>
            </w:r>
          </w:p>
        </w:tc>
      </w:tr>
      <w:tr w:rsidR="00044D2A" w14:paraId="05772BCD" w14:textId="77777777">
        <w:trPr>
          <w:trHeight w:val="510"/>
        </w:trPr>
        <w:tc>
          <w:tcPr>
            <w:tcW w:w="1368" w:type="dxa"/>
            <w:vMerge/>
            <w:shd w:val="clear" w:color="auto" w:fill="E6E6E6"/>
            <w:vAlign w:val="center"/>
          </w:tcPr>
          <w:p w14:paraId="4C93981F"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553FB347"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07CD98B7" w14:textId="77777777" w:rsidR="00044D2A" w:rsidRDefault="000E18B9">
            <w:pPr>
              <w:spacing w:after="0" w:line="240" w:lineRule="auto"/>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biomas</w:t>
            </w:r>
            <w:proofErr w:type="spellEnd"/>
            <w:r>
              <w:rPr>
                <w:rFonts w:ascii="Times New Roman" w:eastAsia="Times New Roman" w:hAnsi="Times New Roman" w:cs="Times New Roman"/>
                <w:sz w:val="18"/>
                <w:szCs w:val="18"/>
              </w:rPr>
              <w:t xml:space="preserve"> – effective</w:t>
            </w:r>
          </w:p>
        </w:tc>
        <w:tc>
          <w:tcPr>
            <w:tcW w:w="1440" w:type="dxa"/>
            <w:shd w:val="clear" w:color="auto" w:fill="E6E6E6"/>
            <w:vAlign w:val="center"/>
          </w:tcPr>
          <w:p w14:paraId="756869D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limited</w:t>
            </w:r>
          </w:p>
        </w:tc>
        <w:tc>
          <w:tcPr>
            <w:tcW w:w="2160" w:type="dxa"/>
            <w:shd w:val="clear" w:color="auto" w:fill="E6E6E6"/>
            <w:vAlign w:val="center"/>
          </w:tcPr>
          <w:p w14:paraId="41B224C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stopped from 2013</w:t>
            </w:r>
          </w:p>
        </w:tc>
        <w:tc>
          <w:tcPr>
            <w:tcW w:w="1080" w:type="dxa"/>
            <w:shd w:val="clear" w:color="auto" w:fill="E6E6E6"/>
            <w:vAlign w:val="center"/>
          </w:tcPr>
          <w:p w14:paraId="6A39592E"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4,120</w:t>
            </w:r>
          </w:p>
        </w:tc>
        <w:tc>
          <w:tcPr>
            <w:tcW w:w="1009" w:type="dxa"/>
            <w:shd w:val="clear" w:color="auto" w:fill="E6E6E6"/>
            <w:vAlign w:val="center"/>
          </w:tcPr>
          <w:p w14:paraId="351F1BB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3,040</w:t>
            </w:r>
          </w:p>
        </w:tc>
      </w:tr>
      <w:tr w:rsidR="00044D2A" w14:paraId="3C4BA858" w14:textId="77777777">
        <w:trPr>
          <w:trHeight w:val="510"/>
        </w:trPr>
        <w:tc>
          <w:tcPr>
            <w:tcW w:w="1368" w:type="dxa"/>
            <w:vMerge/>
            <w:shd w:val="clear" w:color="auto" w:fill="E6E6E6"/>
            <w:vAlign w:val="center"/>
          </w:tcPr>
          <w:p w14:paraId="47D815AA"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47C3EB75"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422CB308"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biomass – </w:t>
            </w:r>
            <w:proofErr w:type="spellStart"/>
            <w:r>
              <w:rPr>
                <w:rFonts w:ascii="Times New Roman" w:eastAsia="Times New Roman" w:hAnsi="Times New Roman" w:cs="Times New Roman"/>
                <w:sz w:val="18"/>
                <w:szCs w:val="18"/>
              </w:rPr>
              <w:t>noneffective</w:t>
            </w:r>
            <w:proofErr w:type="spellEnd"/>
          </w:p>
        </w:tc>
        <w:tc>
          <w:tcPr>
            <w:tcW w:w="1440" w:type="dxa"/>
            <w:shd w:val="clear" w:color="auto" w:fill="E6E6E6"/>
            <w:vAlign w:val="center"/>
          </w:tcPr>
          <w:p w14:paraId="47DD175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limited</w:t>
            </w:r>
          </w:p>
        </w:tc>
        <w:tc>
          <w:tcPr>
            <w:tcW w:w="2160" w:type="dxa"/>
            <w:shd w:val="clear" w:color="auto" w:fill="E6E6E6"/>
            <w:vAlign w:val="center"/>
          </w:tcPr>
          <w:p w14:paraId="07D551D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stopped from 2014</w:t>
            </w:r>
          </w:p>
        </w:tc>
        <w:tc>
          <w:tcPr>
            <w:tcW w:w="1080" w:type="dxa"/>
            <w:shd w:val="clear" w:color="auto" w:fill="E6E6E6"/>
            <w:vAlign w:val="center"/>
          </w:tcPr>
          <w:p w14:paraId="1DB1EB9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3,550</w:t>
            </w:r>
          </w:p>
        </w:tc>
        <w:tc>
          <w:tcPr>
            <w:tcW w:w="1009" w:type="dxa"/>
            <w:shd w:val="clear" w:color="auto" w:fill="E6E6E6"/>
            <w:vAlign w:val="center"/>
          </w:tcPr>
          <w:p w14:paraId="4DA7E01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3,040</w:t>
            </w:r>
          </w:p>
        </w:tc>
      </w:tr>
      <w:tr w:rsidR="00044D2A" w14:paraId="54913E03" w14:textId="77777777">
        <w:trPr>
          <w:trHeight w:val="510"/>
        </w:trPr>
        <w:tc>
          <w:tcPr>
            <w:tcW w:w="1368" w:type="dxa"/>
            <w:vMerge/>
            <w:shd w:val="clear" w:color="auto" w:fill="E6E6E6"/>
            <w:vAlign w:val="center"/>
          </w:tcPr>
          <w:p w14:paraId="3D860C57"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shd w:val="clear" w:color="auto" w:fill="B3B3B3"/>
            <w:vAlign w:val="center"/>
          </w:tcPr>
          <w:p w14:paraId="5A942D5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build</w:t>
            </w:r>
          </w:p>
        </w:tc>
        <w:tc>
          <w:tcPr>
            <w:tcW w:w="2160" w:type="dxa"/>
            <w:shd w:val="clear" w:color="auto" w:fill="B3B3B3"/>
            <w:vAlign w:val="center"/>
          </w:tcPr>
          <w:p w14:paraId="019B2963" w14:textId="77777777" w:rsidR="00044D2A" w:rsidRDefault="00044D2A">
            <w:pPr>
              <w:spacing w:after="0" w:line="240" w:lineRule="auto"/>
              <w:rPr>
                <w:rFonts w:ascii="Times New Roman" w:eastAsia="Times New Roman" w:hAnsi="Times New Roman" w:cs="Times New Roman"/>
                <w:sz w:val="18"/>
                <w:szCs w:val="18"/>
              </w:rPr>
            </w:pPr>
          </w:p>
        </w:tc>
        <w:tc>
          <w:tcPr>
            <w:tcW w:w="1440" w:type="dxa"/>
            <w:shd w:val="clear" w:color="auto" w:fill="B3B3B3"/>
            <w:vAlign w:val="center"/>
          </w:tcPr>
          <w:p w14:paraId="388F6DD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no</w:t>
            </w:r>
          </w:p>
        </w:tc>
        <w:tc>
          <w:tcPr>
            <w:tcW w:w="2160" w:type="dxa"/>
            <w:shd w:val="clear" w:color="auto" w:fill="B3B3B3"/>
            <w:vAlign w:val="center"/>
          </w:tcPr>
          <w:p w14:paraId="7175B7C1"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stopped from 2014</w:t>
            </w:r>
          </w:p>
        </w:tc>
        <w:tc>
          <w:tcPr>
            <w:tcW w:w="1080" w:type="dxa"/>
            <w:shd w:val="clear" w:color="auto" w:fill="B3B3B3"/>
            <w:vAlign w:val="center"/>
          </w:tcPr>
          <w:p w14:paraId="4C176CE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009" w:type="dxa"/>
            <w:shd w:val="clear" w:color="auto" w:fill="B3B3B3"/>
            <w:vAlign w:val="center"/>
          </w:tcPr>
          <w:p w14:paraId="39BAF68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044D2A" w14:paraId="3A6FA45D" w14:textId="77777777">
        <w:trPr>
          <w:trHeight w:val="510"/>
        </w:trPr>
        <w:tc>
          <w:tcPr>
            <w:tcW w:w="1368" w:type="dxa"/>
            <w:vMerge w:val="restart"/>
            <w:shd w:val="clear" w:color="auto" w:fill="FFFF99"/>
            <w:vAlign w:val="center"/>
          </w:tcPr>
          <w:p w14:paraId="6304DB2B"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small hydro</w:t>
            </w:r>
          </w:p>
        </w:tc>
        <w:tc>
          <w:tcPr>
            <w:tcW w:w="1080" w:type="dxa"/>
            <w:vMerge w:val="restart"/>
            <w:shd w:val="clear" w:color="auto" w:fill="FFFF99"/>
            <w:vAlign w:val="center"/>
          </w:tcPr>
          <w:p w14:paraId="4C58F7E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w:t>
            </w:r>
          </w:p>
        </w:tc>
        <w:tc>
          <w:tcPr>
            <w:tcW w:w="2160" w:type="dxa"/>
            <w:shd w:val="clear" w:color="auto" w:fill="FFFF99"/>
            <w:vAlign w:val="center"/>
          </w:tcPr>
          <w:p w14:paraId="0C2B5FB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 locations</w:t>
            </w:r>
          </w:p>
        </w:tc>
        <w:tc>
          <w:tcPr>
            <w:tcW w:w="1440" w:type="dxa"/>
            <w:shd w:val="clear" w:color="auto" w:fill="FFFF99"/>
          </w:tcPr>
          <w:p w14:paraId="7703C08D" w14:textId="77777777" w:rsidR="00044D2A" w:rsidRDefault="000E18B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depending on commissioning</w:t>
            </w:r>
          </w:p>
        </w:tc>
        <w:tc>
          <w:tcPr>
            <w:tcW w:w="2160" w:type="dxa"/>
            <w:shd w:val="clear" w:color="auto" w:fill="FFFF99"/>
            <w:vAlign w:val="center"/>
          </w:tcPr>
          <w:p w14:paraId="65FECF9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2014</w:t>
            </w:r>
          </w:p>
        </w:tc>
        <w:tc>
          <w:tcPr>
            <w:tcW w:w="1080" w:type="dxa"/>
            <w:shd w:val="clear" w:color="auto" w:fill="FFFF99"/>
            <w:vAlign w:val="center"/>
          </w:tcPr>
          <w:p w14:paraId="7B6EC31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2,870</w:t>
            </w:r>
          </w:p>
        </w:tc>
        <w:tc>
          <w:tcPr>
            <w:tcW w:w="1009" w:type="dxa"/>
            <w:shd w:val="clear" w:color="auto" w:fill="FFFF99"/>
            <w:vAlign w:val="center"/>
          </w:tcPr>
          <w:p w14:paraId="6340725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2,239</w:t>
            </w:r>
          </w:p>
        </w:tc>
      </w:tr>
      <w:tr w:rsidR="00044D2A" w14:paraId="36F5EE9A" w14:textId="77777777">
        <w:trPr>
          <w:trHeight w:val="510"/>
        </w:trPr>
        <w:tc>
          <w:tcPr>
            <w:tcW w:w="1368" w:type="dxa"/>
            <w:vMerge/>
            <w:shd w:val="clear" w:color="auto" w:fill="FFFF99"/>
            <w:vAlign w:val="center"/>
          </w:tcPr>
          <w:p w14:paraId="68014A11"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FFFF99"/>
            <w:vAlign w:val="center"/>
          </w:tcPr>
          <w:p w14:paraId="1483568E"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FFFF99"/>
            <w:vAlign w:val="center"/>
          </w:tcPr>
          <w:p w14:paraId="0D9C3A0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reconstructed locations</w:t>
            </w:r>
          </w:p>
        </w:tc>
        <w:tc>
          <w:tcPr>
            <w:tcW w:w="1440" w:type="dxa"/>
            <w:shd w:val="clear" w:color="auto" w:fill="FFFF99"/>
          </w:tcPr>
          <w:p w14:paraId="3D6B4ACE" w14:textId="77777777" w:rsidR="00044D2A" w:rsidRDefault="000E18B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depending on commissioning</w:t>
            </w:r>
          </w:p>
        </w:tc>
        <w:tc>
          <w:tcPr>
            <w:tcW w:w="2160" w:type="dxa"/>
            <w:shd w:val="clear" w:color="auto" w:fill="FFFF99"/>
            <w:vAlign w:val="center"/>
          </w:tcPr>
          <w:p w14:paraId="58218B0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2014</w:t>
            </w:r>
          </w:p>
        </w:tc>
        <w:tc>
          <w:tcPr>
            <w:tcW w:w="1080" w:type="dxa"/>
            <w:shd w:val="clear" w:color="auto" w:fill="FFFF99"/>
            <w:vAlign w:val="center"/>
          </w:tcPr>
          <w:p w14:paraId="19DEEB8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2,870</w:t>
            </w:r>
          </w:p>
        </w:tc>
        <w:tc>
          <w:tcPr>
            <w:tcW w:w="1009" w:type="dxa"/>
            <w:shd w:val="clear" w:color="auto" w:fill="FFFF99"/>
            <w:vAlign w:val="center"/>
          </w:tcPr>
          <w:p w14:paraId="17FF448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2,258</w:t>
            </w:r>
          </w:p>
        </w:tc>
      </w:tr>
      <w:tr w:rsidR="00044D2A" w14:paraId="4A8C920C" w14:textId="77777777">
        <w:trPr>
          <w:trHeight w:val="510"/>
        </w:trPr>
        <w:tc>
          <w:tcPr>
            <w:tcW w:w="1368" w:type="dxa"/>
            <w:vMerge/>
            <w:shd w:val="clear" w:color="auto" w:fill="FFFF99"/>
            <w:vAlign w:val="center"/>
          </w:tcPr>
          <w:p w14:paraId="13CF5CD2"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FFFF99"/>
            <w:vAlign w:val="center"/>
          </w:tcPr>
          <w:p w14:paraId="152893B9"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FFFF99"/>
            <w:vAlign w:val="center"/>
          </w:tcPr>
          <w:p w14:paraId="50B7D2D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locations</w:t>
            </w:r>
          </w:p>
        </w:tc>
        <w:tc>
          <w:tcPr>
            <w:tcW w:w="1440" w:type="dxa"/>
            <w:shd w:val="clear" w:color="auto" w:fill="FFFF99"/>
          </w:tcPr>
          <w:p w14:paraId="372113AB" w14:textId="77777777" w:rsidR="00044D2A" w:rsidRDefault="000E18B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depending on commissioning</w:t>
            </w:r>
          </w:p>
        </w:tc>
        <w:tc>
          <w:tcPr>
            <w:tcW w:w="2160" w:type="dxa"/>
            <w:shd w:val="clear" w:color="auto" w:fill="FFFF99"/>
            <w:vAlign w:val="center"/>
          </w:tcPr>
          <w:p w14:paraId="0AFC677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2013</w:t>
            </w:r>
          </w:p>
        </w:tc>
        <w:tc>
          <w:tcPr>
            <w:tcW w:w="1080" w:type="dxa"/>
            <w:shd w:val="clear" w:color="auto" w:fill="FFFF99"/>
            <w:vAlign w:val="center"/>
          </w:tcPr>
          <w:p w14:paraId="101AA3C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3,737</w:t>
            </w:r>
          </w:p>
        </w:tc>
        <w:tc>
          <w:tcPr>
            <w:tcW w:w="1009" w:type="dxa"/>
            <w:shd w:val="clear" w:color="auto" w:fill="FFFF99"/>
            <w:vAlign w:val="center"/>
          </w:tcPr>
          <w:p w14:paraId="690A488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2,796</w:t>
            </w:r>
          </w:p>
        </w:tc>
      </w:tr>
      <w:tr w:rsidR="00044D2A" w14:paraId="09701B83" w14:textId="77777777">
        <w:trPr>
          <w:trHeight w:val="510"/>
        </w:trPr>
        <w:tc>
          <w:tcPr>
            <w:tcW w:w="1368" w:type="dxa"/>
            <w:vMerge/>
            <w:shd w:val="clear" w:color="auto" w:fill="FFFF99"/>
            <w:vAlign w:val="center"/>
          </w:tcPr>
          <w:p w14:paraId="0DCBA2A4"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val="restart"/>
            <w:shd w:val="clear" w:color="auto" w:fill="FFCC99"/>
            <w:vAlign w:val="center"/>
          </w:tcPr>
          <w:p w14:paraId="582B1D9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build</w:t>
            </w:r>
          </w:p>
        </w:tc>
        <w:tc>
          <w:tcPr>
            <w:tcW w:w="2160" w:type="dxa"/>
            <w:shd w:val="clear" w:color="auto" w:fill="FFCC99"/>
            <w:vAlign w:val="center"/>
          </w:tcPr>
          <w:p w14:paraId="091BADB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 locations</w:t>
            </w:r>
          </w:p>
        </w:tc>
        <w:tc>
          <w:tcPr>
            <w:tcW w:w="1440" w:type="dxa"/>
            <w:shd w:val="clear" w:color="auto" w:fill="FFCC99"/>
            <w:vAlign w:val="center"/>
          </w:tcPr>
          <w:p w14:paraId="05E3CFE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FFCC99"/>
            <w:vAlign w:val="center"/>
          </w:tcPr>
          <w:p w14:paraId="0FAB678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2014</w:t>
            </w:r>
          </w:p>
        </w:tc>
        <w:tc>
          <w:tcPr>
            <w:tcW w:w="1080" w:type="dxa"/>
            <w:shd w:val="clear" w:color="auto" w:fill="FFCC99"/>
            <w:vAlign w:val="center"/>
          </w:tcPr>
          <w:p w14:paraId="3DB03A2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2,214</w:t>
            </w:r>
          </w:p>
        </w:tc>
        <w:tc>
          <w:tcPr>
            <w:tcW w:w="1009" w:type="dxa"/>
            <w:shd w:val="clear" w:color="auto" w:fill="FFCC99"/>
            <w:vAlign w:val="center"/>
          </w:tcPr>
          <w:p w14:paraId="2CB3D14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2,214</w:t>
            </w:r>
          </w:p>
        </w:tc>
      </w:tr>
      <w:tr w:rsidR="00044D2A" w14:paraId="68D499CC" w14:textId="77777777">
        <w:trPr>
          <w:trHeight w:val="510"/>
        </w:trPr>
        <w:tc>
          <w:tcPr>
            <w:tcW w:w="1368" w:type="dxa"/>
            <w:vMerge/>
            <w:shd w:val="clear" w:color="auto" w:fill="FFFF99"/>
            <w:vAlign w:val="center"/>
          </w:tcPr>
          <w:p w14:paraId="2CDC2318"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FFCC99"/>
            <w:vAlign w:val="center"/>
          </w:tcPr>
          <w:p w14:paraId="143B1388"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FFCC99"/>
            <w:vAlign w:val="center"/>
          </w:tcPr>
          <w:p w14:paraId="39690AA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reconstructed locations</w:t>
            </w:r>
          </w:p>
        </w:tc>
        <w:tc>
          <w:tcPr>
            <w:tcW w:w="1440" w:type="dxa"/>
            <w:shd w:val="clear" w:color="auto" w:fill="FFCC99"/>
            <w:vAlign w:val="center"/>
          </w:tcPr>
          <w:p w14:paraId="0DCA254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FFCC99"/>
            <w:vAlign w:val="center"/>
          </w:tcPr>
          <w:p w14:paraId="1F05A7C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2014</w:t>
            </w:r>
          </w:p>
        </w:tc>
        <w:tc>
          <w:tcPr>
            <w:tcW w:w="1080" w:type="dxa"/>
            <w:shd w:val="clear" w:color="auto" w:fill="FFCC99"/>
            <w:vAlign w:val="center"/>
          </w:tcPr>
          <w:p w14:paraId="37026EF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2,214</w:t>
            </w:r>
          </w:p>
        </w:tc>
        <w:tc>
          <w:tcPr>
            <w:tcW w:w="1009" w:type="dxa"/>
            <w:shd w:val="clear" w:color="auto" w:fill="FFCC99"/>
            <w:vAlign w:val="center"/>
          </w:tcPr>
          <w:p w14:paraId="73679BE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2,214</w:t>
            </w:r>
          </w:p>
        </w:tc>
      </w:tr>
      <w:tr w:rsidR="00044D2A" w14:paraId="2C568ABC" w14:textId="77777777">
        <w:trPr>
          <w:trHeight w:val="510"/>
        </w:trPr>
        <w:tc>
          <w:tcPr>
            <w:tcW w:w="1368" w:type="dxa"/>
            <w:vMerge/>
            <w:shd w:val="clear" w:color="auto" w:fill="FFFF99"/>
            <w:vAlign w:val="center"/>
          </w:tcPr>
          <w:p w14:paraId="3F1D1FD2"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FFCC99"/>
            <w:vAlign w:val="center"/>
          </w:tcPr>
          <w:p w14:paraId="5B5A86AA"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FFCC99"/>
            <w:vAlign w:val="center"/>
          </w:tcPr>
          <w:p w14:paraId="3AED1D9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locations</w:t>
            </w:r>
          </w:p>
        </w:tc>
        <w:tc>
          <w:tcPr>
            <w:tcW w:w="1440" w:type="dxa"/>
            <w:shd w:val="clear" w:color="auto" w:fill="FFCC99"/>
            <w:vAlign w:val="center"/>
          </w:tcPr>
          <w:p w14:paraId="35962BE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FFCC99"/>
            <w:vAlign w:val="center"/>
          </w:tcPr>
          <w:p w14:paraId="5D1E761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2013</w:t>
            </w:r>
          </w:p>
        </w:tc>
        <w:tc>
          <w:tcPr>
            <w:tcW w:w="1080" w:type="dxa"/>
            <w:shd w:val="clear" w:color="auto" w:fill="FFCC99"/>
            <w:vAlign w:val="center"/>
          </w:tcPr>
          <w:p w14:paraId="74A5F76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2,741</w:t>
            </w:r>
          </w:p>
        </w:tc>
        <w:tc>
          <w:tcPr>
            <w:tcW w:w="1009" w:type="dxa"/>
            <w:shd w:val="clear" w:color="auto" w:fill="FFCC99"/>
            <w:vAlign w:val="center"/>
          </w:tcPr>
          <w:p w14:paraId="1E11CF9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2,741</w:t>
            </w:r>
          </w:p>
        </w:tc>
      </w:tr>
      <w:tr w:rsidR="00044D2A" w14:paraId="49DD40F7" w14:textId="77777777">
        <w:trPr>
          <w:trHeight w:val="510"/>
        </w:trPr>
        <w:tc>
          <w:tcPr>
            <w:tcW w:w="1368" w:type="dxa"/>
            <w:vMerge w:val="restart"/>
            <w:shd w:val="clear" w:color="auto" w:fill="E6E6E6"/>
            <w:vAlign w:val="center"/>
          </w:tcPr>
          <w:p w14:paraId="0F1519D4"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biomass</w:t>
            </w:r>
          </w:p>
        </w:tc>
        <w:tc>
          <w:tcPr>
            <w:tcW w:w="1080" w:type="dxa"/>
            <w:vMerge w:val="restart"/>
            <w:shd w:val="clear" w:color="auto" w:fill="E6E6E6"/>
            <w:vAlign w:val="center"/>
          </w:tcPr>
          <w:p w14:paraId="378C911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existing</w:t>
            </w:r>
          </w:p>
        </w:tc>
        <w:tc>
          <w:tcPr>
            <w:tcW w:w="2160" w:type="dxa"/>
            <w:shd w:val="clear" w:color="auto" w:fill="E6E6E6"/>
            <w:vAlign w:val="center"/>
          </w:tcPr>
          <w:p w14:paraId="26A6E63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biomass burning</w:t>
            </w:r>
          </w:p>
        </w:tc>
        <w:tc>
          <w:tcPr>
            <w:tcW w:w="1440" w:type="dxa"/>
            <w:shd w:val="clear" w:color="auto" w:fill="E6E6E6"/>
            <w:vAlign w:val="center"/>
          </w:tcPr>
          <w:p w14:paraId="6BDB858E"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E6E6E6"/>
            <w:vAlign w:val="center"/>
          </w:tcPr>
          <w:p w14:paraId="5F9F78C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depending </w:t>
            </w:r>
            <w:r>
              <w:rPr>
                <w:rFonts w:ascii="Times New Roman" w:eastAsia="Times New Roman" w:hAnsi="Times New Roman" w:cs="Times New Roman"/>
                <w:sz w:val="18"/>
                <w:szCs w:val="18"/>
              </w:rPr>
              <w:t>on process, stopped from 2013</w:t>
            </w:r>
          </w:p>
        </w:tc>
        <w:tc>
          <w:tcPr>
            <w:tcW w:w="1080" w:type="dxa"/>
            <w:shd w:val="clear" w:color="auto" w:fill="E6E6E6"/>
            <w:vAlign w:val="center"/>
          </w:tcPr>
          <w:p w14:paraId="03E9E64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3,900</w:t>
            </w:r>
          </w:p>
        </w:tc>
        <w:tc>
          <w:tcPr>
            <w:tcW w:w="1009" w:type="dxa"/>
            <w:shd w:val="clear" w:color="auto" w:fill="E6E6E6"/>
            <w:vAlign w:val="center"/>
          </w:tcPr>
          <w:p w14:paraId="3F34062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1,460</w:t>
            </w:r>
          </w:p>
        </w:tc>
      </w:tr>
      <w:tr w:rsidR="00044D2A" w14:paraId="6D076697" w14:textId="77777777">
        <w:trPr>
          <w:trHeight w:val="510"/>
        </w:trPr>
        <w:tc>
          <w:tcPr>
            <w:tcW w:w="1368" w:type="dxa"/>
            <w:vMerge/>
            <w:shd w:val="clear" w:color="auto" w:fill="E6E6E6"/>
            <w:vAlign w:val="center"/>
          </w:tcPr>
          <w:p w14:paraId="4812170D"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790B26F6"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3BE2920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biomass </w:t>
            </w:r>
            <w:proofErr w:type="spellStart"/>
            <w:r>
              <w:rPr>
                <w:rFonts w:ascii="Times New Roman" w:eastAsia="Times New Roman" w:hAnsi="Times New Roman" w:cs="Times New Roman"/>
                <w:sz w:val="18"/>
                <w:szCs w:val="18"/>
              </w:rPr>
              <w:t>coburning</w:t>
            </w:r>
            <w:proofErr w:type="spellEnd"/>
          </w:p>
        </w:tc>
        <w:tc>
          <w:tcPr>
            <w:tcW w:w="1440" w:type="dxa"/>
            <w:shd w:val="clear" w:color="auto" w:fill="E6E6E6"/>
            <w:vAlign w:val="center"/>
          </w:tcPr>
          <w:p w14:paraId="7E089DF5"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E6E6E6"/>
            <w:vAlign w:val="center"/>
          </w:tcPr>
          <w:p w14:paraId="2BA0BF8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2012, depending on process</w:t>
            </w:r>
          </w:p>
        </w:tc>
        <w:tc>
          <w:tcPr>
            <w:tcW w:w="1080" w:type="dxa"/>
            <w:shd w:val="clear" w:color="auto" w:fill="E6E6E6"/>
            <w:vAlign w:val="center"/>
          </w:tcPr>
          <w:p w14:paraId="50E0A43D"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3,582</w:t>
            </w:r>
          </w:p>
        </w:tc>
        <w:tc>
          <w:tcPr>
            <w:tcW w:w="1009" w:type="dxa"/>
            <w:shd w:val="clear" w:color="auto" w:fill="E6E6E6"/>
            <w:vAlign w:val="center"/>
          </w:tcPr>
          <w:p w14:paraId="55099E36"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0,812</w:t>
            </w:r>
          </w:p>
        </w:tc>
      </w:tr>
      <w:tr w:rsidR="00044D2A" w14:paraId="7D70B009" w14:textId="77777777">
        <w:trPr>
          <w:trHeight w:val="510"/>
        </w:trPr>
        <w:tc>
          <w:tcPr>
            <w:tcW w:w="1368" w:type="dxa"/>
            <w:vMerge/>
            <w:shd w:val="clear" w:color="auto" w:fill="E6E6E6"/>
            <w:vAlign w:val="center"/>
          </w:tcPr>
          <w:p w14:paraId="4FF79B0D"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E6E6E6"/>
            <w:vAlign w:val="center"/>
          </w:tcPr>
          <w:p w14:paraId="690426A6"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E6E6E6"/>
            <w:vAlign w:val="center"/>
          </w:tcPr>
          <w:p w14:paraId="5F4BA1D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waste </w:t>
            </w:r>
            <w:proofErr w:type="spellStart"/>
            <w:r>
              <w:rPr>
                <w:rFonts w:ascii="Times New Roman" w:eastAsia="Times New Roman" w:hAnsi="Times New Roman" w:cs="Times New Roman"/>
                <w:sz w:val="18"/>
                <w:szCs w:val="18"/>
              </w:rPr>
              <w:t>buring</w:t>
            </w:r>
            <w:proofErr w:type="spellEnd"/>
          </w:p>
        </w:tc>
        <w:tc>
          <w:tcPr>
            <w:tcW w:w="1440" w:type="dxa"/>
            <w:shd w:val="clear" w:color="auto" w:fill="E6E6E6"/>
            <w:vAlign w:val="center"/>
          </w:tcPr>
          <w:p w14:paraId="738CB8C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E6E6E6"/>
            <w:vAlign w:val="center"/>
          </w:tcPr>
          <w:p w14:paraId="7898A36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2016</w:t>
            </w:r>
          </w:p>
        </w:tc>
        <w:tc>
          <w:tcPr>
            <w:tcW w:w="1080" w:type="dxa"/>
            <w:shd w:val="clear" w:color="auto" w:fill="E6E6E6"/>
            <w:vAlign w:val="center"/>
          </w:tcPr>
          <w:p w14:paraId="12C241E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1,720</w:t>
            </w:r>
          </w:p>
        </w:tc>
        <w:tc>
          <w:tcPr>
            <w:tcW w:w="1009" w:type="dxa"/>
            <w:shd w:val="clear" w:color="auto" w:fill="E6E6E6"/>
            <w:vAlign w:val="center"/>
          </w:tcPr>
          <w:p w14:paraId="4165E78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1,720</w:t>
            </w:r>
          </w:p>
        </w:tc>
      </w:tr>
      <w:tr w:rsidR="00044D2A" w14:paraId="5D2D6047" w14:textId="77777777">
        <w:trPr>
          <w:trHeight w:val="510"/>
        </w:trPr>
        <w:tc>
          <w:tcPr>
            <w:tcW w:w="1368" w:type="dxa"/>
            <w:vMerge/>
            <w:shd w:val="clear" w:color="auto" w:fill="E6E6E6"/>
            <w:vAlign w:val="center"/>
          </w:tcPr>
          <w:p w14:paraId="671E42BA"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val="restart"/>
            <w:shd w:val="clear" w:color="auto" w:fill="B3B3B3"/>
            <w:vAlign w:val="center"/>
          </w:tcPr>
          <w:p w14:paraId="0EF2C45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new build</w:t>
            </w:r>
          </w:p>
        </w:tc>
        <w:tc>
          <w:tcPr>
            <w:tcW w:w="2160" w:type="dxa"/>
            <w:shd w:val="clear" w:color="auto" w:fill="B3B3B3"/>
            <w:vAlign w:val="center"/>
          </w:tcPr>
          <w:p w14:paraId="1263379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biomass burning</w:t>
            </w:r>
          </w:p>
        </w:tc>
        <w:tc>
          <w:tcPr>
            <w:tcW w:w="1440" w:type="dxa"/>
            <w:shd w:val="clear" w:color="auto" w:fill="B3B3B3"/>
            <w:vAlign w:val="center"/>
          </w:tcPr>
          <w:p w14:paraId="03586A9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depending on commissioning</w:t>
            </w:r>
          </w:p>
        </w:tc>
        <w:tc>
          <w:tcPr>
            <w:tcW w:w="2160" w:type="dxa"/>
            <w:shd w:val="clear" w:color="auto" w:fill="B3B3B3"/>
            <w:vAlign w:val="center"/>
          </w:tcPr>
          <w:p w14:paraId="71FE9279"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decreasing from 2012, </w:t>
            </w:r>
            <w:r>
              <w:rPr>
                <w:rFonts w:ascii="Times New Roman" w:eastAsia="Times New Roman" w:hAnsi="Times New Roman" w:cs="Times New Roman"/>
                <w:sz w:val="18"/>
                <w:szCs w:val="18"/>
              </w:rPr>
              <w:t>depending on process</w:t>
            </w:r>
          </w:p>
        </w:tc>
        <w:tc>
          <w:tcPr>
            <w:tcW w:w="1080" w:type="dxa"/>
            <w:shd w:val="clear" w:color="auto" w:fill="B3B3B3"/>
            <w:vAlign w:val="center"/>
          </w:tcPr>
          <w:p w14:paraId="4E4627D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4,580</w:t>
            </w:r>
          </w:p>
        </w:tc>
        <w:tc>
          <w:tcPr>
            <w:tcW w:w="1009" w:type="dxa"/>
            <w:shd w:val="clear" w:color="auto" w:fill="B3B3B3"/>
            <w:vAlign w:val="center"/>
          </w:tcPr>
          <w:p w14:paraId="74723A24"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1,245</w:t>
            </w:r>
          </w:p>
        </w:tc>
      </w:tr>
      <w:tr w:rsidR="00044D2A" w14:paraId="5CE7F4D8" w14:textId="77777777">
        <w:trPr>
          <w:trHeight w:val="510"/>
        </w:trPr>
        <w:tc>
          <w:tcPr>
            <w:tcW w:w="1368" w:type="dxa"/>
            <w:vMerge/>
            <w:shd w:val="clear" w:color="auto" w:fill="E6E6E6"/>
            <w:vAlign w:val="center"/>
          </w:tcPr>
          <w:p w14:paraId="30D35E88"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B3B3B3"/>
            <w:vAlign w:val="center"/>
          </w:tcPr>
          <w:p w14:paraId="37DE5FF9"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B3B3B3"/>
            <w:vAlign w:val="center"/>
          </w:tcPr>
          <w:p w14:paraId="6914A1C1"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biomass </w:t>
            </w:r>
            <w:proofErr w:type="spellStart"/>
            <w:r>
              <w:rPr>
                <w:rFonts w:ascii="Times New Roman" w:eastAsia="Times New Roman" w:hAnsi="Times New Roman" w:cs="Times New Roman"/>
                <w:sz w:val="18"/>
                <w:szCs w:val="18"/>
              </w:rPr>
              <w:t>coburning</w:t>
            </w:r>
            <w:proofErr w:type="spellEnd"/>
          </w:p>
        </w:tc>
        <w:tc>
          <w:tcPr>
            <w:tcW w:w="1440" w:type="dxa"/>
            <w:shd w:val="clear" w:color="auto" w:fill="B3B3B3"/>
            <w:vAlign w:val="center"/>
          </w:tcPr>
          <w:p w14:paraId="578E6232"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B3B3B3"/>
            <w:vAlign w:val="center"/>
          </w:tcPr>
          <w:p w14:paraId="0C5A0663"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2012, depending on process</w:t>
            </w:r>
          </w:p>
        </w:tc>
        <w:tc>
          <w:tcPr>
            <w:tcW w:w="1080" w:type="dxa"/>
            <w:shd w:val="clear" w:color="auto" w:fill="B3B3B3"/>
            <w:vAlign w:val="center"/>
          </w:tcPr>
          <w:p w14:paraId="74B3BEDB"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3,582</w:t>
            </w:r>
          </w:p>
        </w:tc>
        <w:tc>
          <w:tcPr>
            <w:tcW w:w="1009" w:type="dxa"/>
            <w:shd w:val="clear" w:color="auto" w:fill="B3B3B3"/>
            <w:vAlign w:val="center"/>
          </w:tcPr>
          <w:p w14:paraId="2EADCEEC"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0,812</w:t>
            </w:r>
          </w:p>
        </w:tc>
      </w:tr>
      <w:tr w:rsidR="00044D2A" w14:paraId="520BE255" w14:textId="77777777">
        <w:trPr>
          <w:trHeight w:val="510"/>
        </w:trPr>
        <w:tc>
          <w:tcPr>
            <w:tcW w:w="1368" w:type="dxa"/>
            <w:vMerge/>
            <w:shd w:val="clear" w:color="auto" w:fill="E6E6E6"/>
            <w:vAlign w:val="center"/>
          </w:tcPr>
          <w:p w14:paraId="49A8FCC0"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080" w:type="dxa"/>
            <w:vMerge/>
            <w:shd w:val="clear" w:color="auto" w:fill="B3B3B3"/>
            <w:vAlign w:val="center"/>
          </w:tcPr>
          <w:p w14:paraId="72F53C5F" w14:textId="77777777" w:rsidR="00044D2A" w:rsidRDefault="00044D2A">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2160" w:type="dxa"/>
            <w:shd w:val="clear" w:color="auto" w:fill="B3B3B3"/>
            <w:vAlign w:val="center"/>
          </w:tcPr>
          <w:p w14:paraId="4519F48F"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waste </w:t>
            </w:r>
            <w:proofErr w:type="spellStart"/>
            <w:r>
              <w:rPr>
                <w:rFonts w:ascii="Times New Roman" w:eastAsia="Times New Roman" w:hAnsi="Times New Roman" w:cs="Times New Roman"/>
                <w:sz w:val="18"/>
                <w:szCs w:val="18"/>
              </w:rPr>
              <w:t>buring</w:t>
            </w:r>
            <w:proofErr w:type="spellEnd"/>
          </w:p>
        </w:tc>
        <w:tc>
          <w:tcPr>
            <w:tcW w:w="1440" w:type="dxa"/>
            <w:shd w:val="clear" w:color="auto" w:fill="B3B3B3"/>
            <w:vAlign w:val="center"/>
          </w:tcPr>
          <w:p w14:paraId="0FC7E918"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yes</w:t>
            </w:r>
          </w:p>
        </w:tc>
        <w:tc>
          <w:tcPr>
            <w:tcW w:w="2160" w:type="dxa"/>
            <w:shd w:val="clear" w:color="auto" w:fill="B3B3B3"/>
            <w:vAlign w:val="center"/>
          </w:tcPr>
          <w:p w14:paraId="0345FAB7"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decreasing from 2016</w:t>
            </w:r>
          </w:p>
        </w:tc>
        <w:tc>
          <w:tcPr>
            <w:tcW w:w="1080" w:type="dxa"/>
            <w:shd w:val="clear" w:color="auto" w:fill="B3B3B3"/>
            <w:vAlign w:val="center"/>
          </w:tcPr>
          <w:p w14:paraId="2EAFEC6A"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1,720</w:t>
            </w:r>
          </w:p>
        </w:tc>
        <w:tc>
          <w:tcPr>
            <w:tcW w:w="1009" w:type="dxa"/>
            <w:shd w:val="clear" w:color="auto" w:fill="B3B3B3"/>
            <w:vAlign w:val="center"/>
          </w:tcPr>
          <w:p w14:paraId="2E0D5F40" w14:textId="77777777" w:rsidR="00044D2A" w:rsidRDefault="000E18B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1,720</w:t>
            </w:r>
          </w:p>
        </w:tc>
      </w:tr>
    </w:tbl>
    <w:p w14:paraId="2CF6A6AE" w14:textId="77777777" w:rsidR="00044D2A" w:rsidRDefault="000E18B9">
      <w:pPr>
        <w:pStyle w:val="Nadpis2"/>
        <w:numPr>
          <w:ilvl w:val="0"/>
          <w:numId w:val="34"/>
        </w:numPr>
      </w:pPr>
      <w:r>
        <w:br w:type="page"/>
      </w:r>
      <w:r>
        <w:lastRenderedPageBreak/>
        <w:t>Power generation from renewable energy sources</w:t>
      </w:r>
    </w:p>
    <w:p w14:paraId="0D6525D9" w14:textId="77777777" w:rsidR="00044D2A" w:rsidRDefault="00044D2A">
      <w:pPr>
        <w:pBdr>
          <w:top w:val="nil"/>
          <w:left w:val="nil"/>
          <w:bottom w:val="nil"/>
          <w:right w:val="nil"/>
          <w:between w:val="nil"/>
        </w:pBdr>
        <w:spacing w:after="0" w:line="240" w:lineRule="auto"/>
        <w:jc w:val="both"/>
        <w:rPr>
          <w:color w:val="000000"/>
          <w:sz w:val="24"/>
          <w:szCs w:val="24"/>
        </w:rPr>
      </w:pPr>
    </w:p>
    <w:p w14:paraId="7C69B7FE" w14:textId="77777777" w:rsidR="00044D2A" w:rsidRDefault="000E18B9">
      <w:pPr>
        <w:keepNext/>
        <w:spacing w:before="120" w:after="0" w:line="240" w:lineRule="auto"/>
        <w:ind w:left="357"/>
        <w:jc w:val="both"/>
      </w:pPr>
      <w:r>
        <w:t xml:space="preserve">Power generation from renewable energy </w:t>
      </w:r>
      <w:r>
        <w:t>sources consist from:</w:t>
      </w:r>
    </w:p>
    <w:p w14:paraId="7EC47405" w14:textId="77777777" w:rsidR="00044D2A" w:rsidRDefault="000E18B9">
      <w:pPr>
        <w:keepNext/>
        <w:numPr>
          <w:ilvl w:val="0"/>
          <w:numId w:val="21"/>
        </w:numPr>
        <w:pBdr>
          <w:top w:val="nil"/>
          <w:left w:val="nil"/>
          <w:bottom w:val="nil"/>
          <w:right w:val="nil"/>
          <w:between w:val="nil"/>
        </w:pBdr>
        <w:spacing w:before="120" w:after="0" w:line="240" w:lineRule="auto"/>
        <w:jc w:val="both"/>
        <w:rPr>
          <w:color w:val="000000"/>
        </w:rPr>
      </w:pPr>
      <w:r>
        <w:rPr>
          <w:color w:val="000000"/>
        </w:rPr>
        <w:t>electricity generation,</w:t>
      </w:r>
    </w:p>
    <w:p w14:paraId="51A3E19F" w14:textId="77777777" w:rsidR="00044D2A" w:rsidRDefault="000E18B9">
      <w:pPr>
        <w:keepNext/>
        <w:numPr>
          <w:ilvl w:val="0"/>
          <w:numId w:val="21"/>
        </w:numPr>
        <w:pBdr>
          <w:top w:val="nil"/>
          <w:left w:val="nil"/>
          <w:bottom w:val="nil"/>
          <w:right w:val="nil"/>
          <w:between w:val="nil"/>
        </w:pBdr>
        <w:spacing w:before="120" w:after="0" w:line="240" w:lineRule="auto"/>
        <w:jc w:val="both"/>
        <w:rPr>
          <w:color w:val="000000"/>
        </w:rPr>
      </w:pPr>
      <w:proofErr w:type="gramStart"/>
      <w:r>
        <w:rPr>
          <w:color w:val="000000"/>
        </w:rPr>
        <w:t>heat</w:t>
      </w:r>
      <w:proofErr w:type="gramEnd"/>
      <w:r>
        <w:rPr>
          <w:color w:val="000000"/>
        </w:rPr>
        <w:t xml:space="preserve"> generation.</w:t>
      </w:r>
    </w:p>
    <w:p w14:paraId="171369B4" w14:textId="77777777" w:rsidR="00044D2A" w:rsidRDefault="00044D2A">
      <w:pPr>
        <w:keepNext/>
        <w:spacing w:before="120" w:after="0" w:line="240" w:lineRule="auto"/>
        <w:ind w:left="357"/>
        <w:jc w:val="both"/>
      </w:pPr>
    </w:p>
    <w:p w14:paraId="5ECAE92B" w14:textId="77777777" w:rsidR="00044D2A" w:rsidRDefault="000E18B9">
      <w:pPr>
        <w:keepNext/>
        <w:spacing w:before="120" w:after="0" w:line="240" w:lineRule="auto"/>
        <w:ind w:left="357"/>
        <w:jc w:val="both"/>
      </w:pPr>
      <w:r>
        <w:t>All RES have contributed with 10</w:t>
      </w:r>
      <w:proofErr w:type="gramStart"/>
      <w:r>
        <w:t>,54</w:t>
      </w:r>
      <w:proofErr w:type="gramEnd"/>
      <w:r>
        <w:t xml:space="preserve"> % to the mix of primary power sources during 2018. The most significant contributor to energy generation (electricity plus heat) is biomass with more than </w:t>
      </w:r>
      <w:r>
        <w:t>65 % (40</w:t>
      </w:r>
      <w:proofErr w:type="gramStart"/>
      <w:r>
        <w:t>,18</w:t>
      </w:r>
      <w:proofErr w:type="gramEnd"/>
      <w:r>
        <w:t xml:space="preserve"> % households plus 25,21 commercials) followed with biogas (13,49 %).</w:t>
      </w:r>
    </w:p>
    <w:p w14:paraId="295FFB1A" w14:textId="77777777" w:rsidR="00044D2A" w:rsidRDefault="000E18B9">
      <w:pPr>
        <w:keepNext/>
        <w:spacing w:before="120" w:after="0" w:line="240" w:lineRule="auto"/>
        <w:ind w:left="357"/>
        <w:jc w:val="both"/>
      </w:pPr>
      <w:r>
        <w:t>PV systems with total installed power 2065</w:t>
      </w:r>
      <w:proofErr w:type="gramStart"/>
      <w:r>
        <w:t>,9</w:t>
      </w:r>
      <w:proofErr w:type="gramEnd"/>
      <w:r>
        <w:t xml:space="preserve"> MW (approximately 10 % from power sources mix) produce only 0,44 % from all generated energy (4,18 % in renewable energy sources).</w:t>
      </w:r>
    </w:p>
    <w:p w14:paraId="6230DE2C" w14:textId="77777777" w:rsidR="00044D2A" w:rsidRDefault="00044D2A">
      <w:pPr>
        <w:ind w:firstLine="360"/>
        <w:jc w:val="both"/>
      </w:pPr>
    </w:p>
    <w:tbl>
      <w:tblPr>
        <w:tblStyle w:val="10"/>
        <w:tblW w:w="892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3"/>
        <w:gridCol w:w="1945"/>
        <w:gridCol w:w="2340"/>
        <w:gridCol w:w="2340"/>
      </w:tblGrid>
      <w:tr w:rsidR="00044D2A" w14:paraId="1DB53C2B" w14:textId="77777777">
        <w:tc>
          <w:tcPr>
            <w:tcW w:w="2303" w:type="dxa"/>
          </w:tcPr>
          <w:p w14:paraId="07C83400"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Power source</w:t>
            </w:r>
          </w:p>
        </w:tc>
        <w:tc>
          <w:tcPr>
            <w:tcW w:w="1945" w:type="dxa"/>
          </w:tcPr>
          <w:p w14:paraId="267F9AB3"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Produced energy</w:t>
            </w:r>
          </w:p>
          <w:p w14:paraId="085E8F6F"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[GJ]</w:t>
            </w:r>
          </w:p>
        </w:tc>
        <w:tc>
          <w:tcPr>
            <w:tcW w:w="2340" w:type="dxa"/>
          </w:tcPr>
          <w:p w14:paraId="2EB156F6"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Percentage in total energy production [%]</w:t>
            </w:r>
          </w:p>
        </w:tc>
        <w:tc>
          <w:tcPr>
            <w:tcW w:w="2340" w:type="dxa"/>
          </w:tcPr>
          <w:p w14:paraId="6461F9B3"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Percentage in RES energy production [%]</w:t>
            </w:r>
          </w:p>
        </w:tc>
      </w:tr>
      <w:tr w:rsidR="00044D2A" w14:paraId="0A0513B1" w14:textId="77777777">
        <w:tc>
          <w:tcPr>
            <w:tcW w:w="2303" w:type="dxa"/>
          </w:tcPr>
          <w:p w14:paraId="4CD205ED"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Biomass (industry)</w:t>
            </w:r>
          </w:p>
        </w:tc>
        <w:tc>
          <w:tcPr>
            <w:tcW w:w="1945" w:type="dxa"/>
          </w:tcPr>
          <w:p w14:paraId="303A39C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47 584 709</w:t>
            </w:r>
          </w:p>
        </w:tc>
        <w:tc>
          <w:tcPr>
            <w:tcW w:w="2340" w:type="dxa"/>
          </w:tcPr>
          <w:p w14:paraId="44C84C1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2,66</w:t>
            </w:r>
          </w:p>
        </w:tc>
        <w:tc>
          <w:tcPr>
            <w:tcW w:w="2340" w:type="dxa"/>
          </w:tcPr>
          <w:p w14:paraId="531C917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25,21</w:t>
            </w:r>
          </w:p>
        </w:tc>
      </w:tr>
      <w:tr w:rsidR="00044D2A" w14:paraId="76915BF0" w14:textId="77777777">
        <w:tc>
          <w:tcPr>
            <w:tcW w:w="2303" w:type="dxa"/>
          </w:tcPr>
          <w:p w14:paraId="7FD12D23"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Biomass (household)</w:t>
            </w:r>
          </w:p>
        </w:tc>
        <w:tc>
          <w:tcPr>
            <w:tcW w:w="1945" w:type="dxa"/>
          </w:tcPr>
          <w:p w14:paraId="16BD8EA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75 817912</w:t>
            </w:r>
          </w:p>
        </w:tc>
        <w:tc>
          <w:tcPr>
            <w:tcW w:w="2340" w:type="dxa"/>
          </w:tcPr>
          <w:p w14:paraId="0115742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w:t>
            </w:r>
          </w:p>
        </w:tc>
        <w:tc>
          <w:tcPr>
            <w:tcW w:w="2340" w:type="dxa"/>
          </w:tcPr>
          <w:p w14:paraId="2F15E8D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40,18</w:t>
            </w:r>
          </w:p>
        </w:tc>
      </w:tr>
      <w:tr w:rsidR="00044D2A" w14:paraId="32504074" w14:textId="77777777">
        <w:tc>
          <w:tcPr>
            <w:tcW w:w="2303" w:type="dxa"/>
          </w:tcPr>
          <w:p w14:paraId="4180EC81"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Hydro plants</w:t>
            </w:r>
          </w:p>
        </w:tc>
        <w:tc>
          <w:tcPr>
            <w:tcW w:w="1945" w:type="dxa"/>
          </w:tcPr>
          <w:p w14:paraId="09FDD8B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6 730 074</w:t>
            </w:r>
          </w:p>
        </w:tc>
        <w:tc>
          <w:tcPr>
            <w:tcW w:w="2340" w:type="dxa"/>
          </w:tcPr>
          <w:p w14:paraId="6A6FEC1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0,38</w:t>
            </w:r>
          </w:p>
        </w:tc>
        <w:tc>
          <w:tcPr>
            <w:tcW w:w="2340" w:type="dxa"/>
          </w:tcPr>
          <w:p w14:paraId="62C1727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3,57</w:t>
            </w:r>
          </w:p>
        </w:tc>
      </w:tr>
      <w:tr w:rsidR="00044D2A" w14:paraId="0242B019" w14:textId="77777777">
        <w:tc>
          <w:tcPr>
            <w:tcW w:w="2303" w:type="dxa"/>
          </w:tcPr>
          <w:p w14:paraId="4BC56F17"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Biogas</w:t>
            </w:r>
          </w:p>
        </w:tc>
        <w:tc>
          <w:tcPr>
            <w:tcW w:w="1945" w:type="dxa"/>
          </w:tcPr>
          <w:p w14:paraId="7043B41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25 459 055</w:t>
            </w:r>
          </w:p>
        </w:tc>
        <w:tc>
          <w:tcPr>
            <w:tcW w:w="2340" w:type="dxa"/>
          </w:tcPr>
          <w:p w14:paraId="70610EC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w:t>
            </w:r>
          </w:p>
        </w:tc>
        <w:tc>
          <w:tcPr>
            <w:tcW w:w="2340" w:type="dxa"/>
          </w:tcPr>
          <w:p w14:paraId="567FDCB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13,49</w:t>
            </w:r>
          </w:p>
        </w:tc>
      </w:tr>
      <w:tr w:rsidR="00044D2A" w14:paraId="0C7083F6" w14:textId="77777777">
        <w:tc>
          <w:tcPr>
            <w:tcW w:w="2303" w:type="dxa"/>
          </w:tcPr>
          <w:p w14:paraId="536A663A"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Communal waste</w:t>
            </w:r>
          </w:p>
        </w:tc>
        <w:tc>
          <w:tcPr>
            <w:tcW w:w="1945" w:type="dxa"/>
          </w:tcPr>
          <w:p w14:paraId="33E0B34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3 853 432</w:t>
            </w:r>
          </w:p>
        </w:tc>
        <w:tc>
          <w:tcPr>
            <w:tcW w:w="2340" w:type="dxa"/>
          </w:tcPr>
          <w:p w14:paraId="4E4ADDC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0,22</w:t>
            </w:r>
          </w:p>
        </w:tc>
        <w:tc>
          <w:tcPr>
            <w:tcW w:w="2340" w:type="dxa"/>
          </w:tcPr>
          <w:p w14:paraId="292BB2A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w:t>
            </w:r>
          </w:p>
        </w:tc>
      </w:tr>
      <w:tr w:rsidR="00044D2A" w14:paraId="72D8DF2F" w14:textId="77777777">
        <w:tc>
          <w:tcPr>
            <w:tcW w:w="2303" w:type="dxa"/>
          </w:tcPr>
          <w:p w14:paraId="5383340E"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Liquid bio fuels</w:t>
            </w:r>
          </w:p>
        </w:tc>
        <w:tc>
          <w:tcPr>
            <w:tcW w:w="1945" w:type="dxa"/>
          </w:tcPr>
          <w:p w14:paraId="6B70E60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13 197 851</w:t>
            </w:r>
          </w:p>
        </w:tc>
        <w:tc>
          <w:tcPr>
            <w:tcW w:w="2340" w:type="dxa"/>
          </w:tcPr>
          <w:p w14:paraId="6536B9A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0,74</w:t>
            </w:r>
          </w:p>
        </w:tc>
        <w:tc>
          <w:tcPr>
            <w:tcW w:w="2340" w:type="dxa"/>
          </w:tcPr>
          <w:p w14:paraId="7F7CD3D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6,99</w:t>
            </w:r>
          </w:p>
        </w:tc>
      </w:tr>
      <w:tr w:rsidR="00044D2A" w14:paraId="6A9A3993" w14:textId="77777777">
        <w:tc>
          <w:tcPr>
            <w:tcW w:w="2303" w:type="dxa"/>
          </w:tcPr>
          <w:p w14:paraId="04F711E1"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Heat pumps</w:t>
            </w:r>
          </w:p>
        </w:tc>
        <w:tc>
          <w:tcPr>
            <w:tcW w:w="1945" w:type="dxa"/>
          </w:tcPr>
          <w:p w14:paraId="1575855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5 223 499</w:t>
            </w:r>
          </w:p>
        </w:tc>
        <w:tc>
          <w:tcPr>
            <w:tcW w:w="2340" w:type="dxa"/>
          </w:tcPr>
          <w:p w14:paraId="5888E83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0,29</w:t>
            </w:r>
          </w:p>
        </w:tc>
        <w:tc>
          <w:tcPr>
            <w:tcW w:w="2340" w:type="dxa"/>
          </w:tcPr>
          <w:p w14:paraId="17426E9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2,77</w:t>
            </w:r>
          </w:p>
        </w:tc>
      </w:tr>
      <w:tr w:rsidR="00044D2A" w14:paraId="3E1AB1F6" w14:textId="77777777">
        <w:tc>
          <w:tcPr>
            <w:tcW w:w="2303" w:type="dxa"/>
          </w:tcPr>
          <w:p w14:paraId="399FB39D"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Solar thermal systems</w:t>
            </w:r>
          </w:p>
        </w:tc>
        <w:tc>
          <w:tcPr>
            <w:tcW w:w="1945" w:type="dxa"/>
          </w:tcPr>
          <w:p w14:paraId="3EBA678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826 865</w:t>
            </w:r>
          </w:p>
        </w:tc>
        <w:tc>
          <w:tcPr>
            <w:tcW w:w="2340" w:type="dxa"/>
          </w:tcPr>
          <w:p w14:paraId="10216EB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0,05</w:t>
            </w:r>
          </w:p>
        </w:tc>
        <w:tc>
          <w:tcPr>
            <w:tcW w:w="2340" w:type="dxa"/>
          </w:tcPr>
          <w:p w14:paraId="6DA06A4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0,44</w:t>
            </w:r>
          </w:p>
        </w:tc>
      </w:tr>
      <w:tr w:rsidR="00044D2A" w14:paraId="729B72AD" w14:textId="77777777">
        <w:tc>
          <w:tcPr>
            <w:tcW w:w="2303" w:type="dxa"/>
          </w:tcPr>
          <w:p w14:paraId="212A07CE"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Wind plants</w:t>
            </w:r>
          </w:p>
        </w:tc>
        <w:tc>
          <w:tcPr>
            <w:tcW w:w="1945" w:type="dxa"/>
          </w:tcPr>
          <w:p w14:paraId="647A30B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2 127 737</w:t>
            </w:r>
          </w:p>
        </w:tc>
        <w:tc>
          <w:tcPr>
            <w:tcW w:w="2340" w:type="dxa"/>
          </w:tcPr>
          <w:p w14:paraId="3EABD63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0,12</w:t>
            </w:r>
          </w:p>
        </w:tc>
        <w:tc>
          <w:tcPr>
            <w:tcW w:w="2340" w:type="dxa"/>
          </w:tcPr>
          <w:p w14:paraId="6146C25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r>
      <w:tr w:rsidR="00044D2A" w14:paraId="34F7D1C8" w14:textId="77777777">
        <w:tc>
          <w:tcPr>
            <w:tcW w:w="2303" w:type="dxa"/>
          </w:tcPr>
          <w:p w14:paraId="508B5194" w14:textId="77777777" w:rsidR="00044D2A" w:rsidRDefault="000E18B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PV plants</w:t>
            </w:r>
          </w:p>
        </w:tc>
        <w:tc>
          <w:tcPr>
            <w:tcW w:w="1945" w:type="dxa"/>
          </w:tcPr>
          <w:p w14:paraId="0BC588F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7 896 125</w:t>
            </w:r>
          </w:p>
        </w:tc>
        <w:tc>
          <w:tcPr>
            <w:tcW w:w="2340" w:type="dxa"/>
          </w:tcPr>
          <w:p w14:paraId="34250CC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0,44</w:t>
            </w:r>
          </w:p>
        </w:tc>
        <w:tc>
          <w:tcPr>
            <w:tcW w:w="2340" w:type="dxa"/>
          </w:tcPr>
          <w:p w14:paraId="0C690BD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4,18</w:t>
            </w:r>
          </w:p>
        </w:tc>
      </w:tr>
      <w:tr w:rsidR="00044D2A" w14:paraId="21330AEB" w14:textId="77777777">
        <w:tc>
          <w:tcPr>
            <w:tcW w:w="2303" w:type="dxa"/>
          </w:tcPr>
          <w:p w14:paraId="2237B29C" w14:textId="77777777" w:rsidR="00044D2A" w:rsidRDefault="000E18B9">
            <w:pPr>
              <w:spacing w:after="0" w:line="240" w:lineRule="auto"/>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Total</w:t>
            </w:r>
          </w:p>
        </w:tc>
        <w:tc>
          <w:tcPr>
            <w:tcW w:w="1945" w:type="dxa"/>
          </w:tcPr>
          <w:p w14:paraId="4DCBD30D" w14:textId="77777777" w:rsidR="00044D2A" w:rsidRDefault="000E18B9">
            <w:pPr>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188 717 259</w:t>
            </w:r>
          </w:p>
        </w:tc>
        <w:tc>
          <w:tcPr>
            <w:tcW w:w="2340" w:type="dxa"/>
          </w:tcPr>
          <w:p w14:paraId="1F6C8566" w14:textId="77777777" w:rsidR="00044D2A" w:rsidRDefault="000E18B9">
            <w:pPr>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10,54</w:t>
            </w:r>
          </w:p>
        </w:tc>
        <w:tc>
          <w:tcPr>
            <w:tcW w:w="2340" w:type="dxa"/>
          </w:tcPr>
          <w:p w14:paraId="21464E35" w14:textId="77777777" w:rsidR="00044D2A" w:rsidRDefault="000E18B9">
            <w:pPr>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100,00</w:t>
            </w:r>
          </w:p>
        </w:tc>
      </w:tr>
    </w:tbl>
    <w:p w14:paraId="3E368DAC" w14:textId="77777777" w:rsidR="00044D2A" w:rsidRDefault="00044D2A"/>
    <w:p w14:paraId="4DE5D115" w14:textId="77777777" w:rsidR="00044D2A" w:rsidRDefault="000E18B9">
      <w:pPr>
        <w:keepNext/>
        <w:spacing w:before="120" w:after="0" w:line="240" w:lineRule="auto"/>
        <w:ind w:left="357"/>
        <w:jc w:val="both"/>
      </w:pPr>
      <w:r>
        <w:t>Electricity generated from RES varies in years 2013 – 2018 between 5</w:t>
      </w:r>
      <w:proofErr w:type="gramStart"/>
      <w:r>
        <w:t>,68</w:t>
      </w:r>
      <w:proofErr w:type="gramEnd"/>
      <w:r>
        <w:t xml:space="preserve"> and 11,77 %, while PV systems alone produce between 1,96 and 2,88 % from whole sum of generated electricity.</w:t>
      </w:r>
    </w:p>
    <w:p w14:paraId="0492E50E" w14:textId="77777777" w:rsidR="00044D2A" w:rsidRDefault="00044D2A">
      <w:pPr>
        <w:ind w:firstLine="360"/>
        <w:jc w:val="both"/>
      </w:pPr>
    </w:p>
    <w:tbl>
      <w:tblPr>
        <w:tblStyle w:val="9"/>
        <w:tblW w:w="921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16"/>
        <w:gridCol w:w="1316"/>
        <w:gridCol w:w="1316"/>
        <w:gridCol w:w="1316"/>
        <w:gridCol w:w="1316"/>
        <w:gridCol w:w="1316"/>
        <w:gridCol w:w="1316"/>
      </w:tblGrid>
      <w:tr w:rsidR="00044D2A" w14:paraId="5AF77013" w14:textId="77777777">
        <w:tc>
          <w:tcPr>
            <w:tcW w:w="1316" w:type="dxa"/>
          </w:tcPr>
          <w:p w14:paraId="1269F612"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Source</w:t>
            </w:r>
          </w:p>
        </w:tc>
        <w:tc>
          <w:tcPr>
            <w:tcW w:w="1316" w:type="dxa"/>
          </w:tcPr>
          <w:p w14:paraId="0611DBEC"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2013</w:t>
            </w:r>
          </w:p>
          <w:p w14:paraId="762E95DE"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c>
          <w:tcPr>
            <w:tcW w:w="1316" w:type="dxa"/>
          </w:tcPr>
          <w:p w14:paraId="74385B22"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2014</w:t>
            </w:r>
          </w:p>
          <w:p w14:paraId="310D205D"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c>
          <w:tcPr>
            <w:tcW w:w="1316" w:type="dxa"/>
          </w:tcPr>
          <w:p w14:paraId="5F9F50BF"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2015</w:t>
            </w:r>
          </w:p>
          <w:p w14:paraId="7DE99BBB"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c>
          <w:tcPr>
            <w:tcW w:w="1316" w:type="dxa"/>
          </w:tcPr>
          <w:p w14:paraId="060847CD"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2016</w:t>
            </w:r>
          </w:p>
          <w:p w14:paraId="06B7487C"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c>
          <w:tcPr>
            <w:tcW w:w="1316" w:type="dxa"/>
          </w:tcPr>
          <w:p w14:paraId="40647BB0"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2017</w:t>
            </w:r>
          </w:p>
          <w:p w14:paraId="69E9E314"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c>
          <w:tcPr>
            <w:tcW w:w="1316" w:type="dxa"/>
          </w:tcPr>
          <w:p w14:paraId="4CB975CB"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2018</w:t>
            </w:r>
          </w:p>
          <w:p w14:paraId="01E8CC6F" w14:textId="77777777" w:rsidR="00044D2A" w:rsidRDefault="000E18B9">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w:t>
            </w:r>
          </w:p>
        </w:tc>
      </w:tr>
      <w:tr w:rsidR="00044D2A" w14:paraId="1509EC5A" w14:textId="77777777">
        <w:tc>
          <w:tcPr>
            <w:tcW w:w="1316" w:type="dxa"/>
            <w:shd w:val="clear" w:color="auto" w:fill="CCCCCC"/>
          </w:tcPr>
          <w:p w14:paraId="61937A1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RES – total</w:t>
            </w:r>
          </w:p>
        </w:tc>
        <w:tc>
          <w:tcPr>
            <w:tcW w:w="1316" w:type="dxa"/>
            <w:shd w:val="clear" w:color="auto" w:fill="CCCCCC"/>
          </w:tcPr>
          <w:p w14:paraId="71C0D35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5,68</w:t>
            </w:r>
          </w:p>
        </w:tc>
        <w:tc>
          <w:tcPr>
            <w:tcW w:w="1316" w:type="dxa"/>
            <w:shd w:val="clear" w:color="auto" w:fill="CCCCCC"/>
          </w:tcPr>
          <w:p w14:paraId="0D78E03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10,95</w:t>
            </w:r>
          </w:p>
        </w:tc>
        <w:tc>
          <w:tcPr>
            <w:tcW w:w="1316" w:type="dxa"/>
            <w:shd w:val="clear" w:color="auto" w:fill="CCCCCC"/>
          </w:tcPr>
          <w:p w14:paraId="713F550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11,77</w:t>
            </w:r>
          </w:p>
        </w:tc>
        <w:tc>
          <w:tcPr>
            <w:tcW w:w="1316" w:type="dxa"/>
            <w:shd w:val="clear" w:color="auto" w:fill="CCCCCC"/>
          </w:tcPr>
          <w:p w14:paraId="25AD073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10,11</w:t>
            </w:r>
          </w:p>
        </w:tc>
        <w:tc>
          <w:tcPr>
            <w:tcW w:w="1316" w:type="dxa"/>
            <w:shd w:val="clear" w:color="auto" w:fill="CCCCCC"/>
          </w:tcPr>
          <w:p w14:paraId="79F9B82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7,60</w:t>
            </w:r>
          </w:p>
        </w:tc>
        <w:tc>
          <w:tcPr>
            <w:tcW w:w="1316" w:type="dxa"/>
            <w:shd w:val="clear" w:color="auto" w:fill="CCCCCC"/>
          </w:tcPr>
          <w:p w14:paraId="7C1A390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6,17</w:t>
            </w:r>
          </w:p>
        </w:tc>
      </w:tr>
      <w:tr w:rsidR="00044D2A" w14:paraId="7B420941" w14:textId="77777777">
        <w:tc>
          <w:tcPr>
            <w:tcW w:w="1316" w:type="dxa"/>
          </w:tcPr>
          <w:p w14:paraId="38BCFE74"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solar</w:t>
            </w:r>
          </w:p>
        </w:tc>
        <w:tc>
          <w:tcPr>
            <w:tcW w:w="1316" w:type="dxa"/>
          </w:tcPr>
          <w:p w14:paraId="457A861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1,96</w:t>
            </w:r>
          </w:p>
        </w:tc>
        <w:tc>
          <w:tcPr>
            <w:tcW w:w="1316" w:type="dxa"/>
          </w:tcPr>
          <w:p w14:paraId="087764B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tc>
        <w:tc>
          <w:tcPr>
            <w:tcW w:w="1316" w:type="dxa"/>
          </w:tcPr>
          <w:p w14:paraId="6760A9E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2,88</w:t>
            </w:r>
          </w:p>
        </w:tc>
        <w:tc>
          <w:tcPr>
            <w:tcW w:w="1316" w:type="dxa"/>
          </w:tcPr>
          <w:p w14:paraId="026418A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2,77</w:t>
            </w:r>
          </w:p>
        </w:tc>
        <w:tc>
          <w:tcPr>
            <w:tcW w:w="1316" w:type="dxa"/>
          </w:tcPr>
          <w:p w14:paraId="5512AEE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2,14</w:t>
            </w:r>
          </w:p>
        </w:tc>
        <w:tc>
          <w:tcPr>
            <w:tcW w:w="1316" w:type="dxa"/>
          </w:tcPr>
          <w:p w14:paraId="48CCFE3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2,07</w:t>
            </w:r>
          </w:p>
        </w:tc>
      </w:tr>
      <w:tr w:rsidR="00044D2A" w14:paraId="4B540154" w14:textId="77777777">
        <w:tc>
          <w:tcPr>
            <w:tcW w:w="1316" w:type="dxa"/>
          </w:tcPr>
          <w:p w14:paraId="2F69EB11"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wind</w:t>
            </w:r>
          </w:p>
        </w:tc>
        <w:tc>
          <w:tcPr>
            <w:tcW w:w="1316" w:type="dxa"/>
          </w:tcPr>
          <w:p w14:paraId="0D6BA6B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0,47</w:t>
            </w:r>
          </w:p>
        </w:tc>
        <w:tc>
          <w:tcPr>
            <w:tcW w:w="1316" w:type="dxa"/>
          </w:tcPr>
          <w:p w14:paraId="75E8B05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0,57</w:t>
            </w:r>
          </w:p>
        </w:tc>
        <w:tc>
          <w:tcPr>
            <w:tcW w:w="1316" w:type="dxa"/>
          </w:tcPr>
          <w:p w14:paraId="7AC3152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0,71</w:t>
            </w:r>
          </w:p>
        </w:tc>
        <w:tc>
          <w:tcPr>
            <w:tcW w:w="1316" w:type="dxa"/>
          </w:tcPr>
          <w:p w14:paraId="2910A2D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0,63</w:t>
            </w:r>
          </w:p>
        </w:tc>
        <w:tc>
          <w:tcPr>
            <w:tcW w:w="1316" w:type="dxa"/>
          </w:tcPr>
          <w:p w14:paraId="7E43C1D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0,45</w:t>
            </w:r>
          </w:p>
        </w:tc>
        <w:tc>
          <w:tcPr>
            <w:tcW w:w="1316" w:type="dxa"/>
          </w:tcPr>
          <w:p w14:paraId="086FFD4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0,22</w:t>
            </w:r>
          </w:p>
        </w:tc>
      </w:tr>
      <w:tr w:rsidR="00044D2A" w14:paraId="6ED2A48D" w14:textId="77777777">
        <w:tc>
          <w:tcPr>
            <w:tcW w:w="1316" w:type="dxa"/>
          </w:tcPr>
          <w:p w14:paraId="70C3D55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hydro</w:t>
            </w:r>
          </w:p>
        </w:tc>
        <w:tc>
          <w:tcPr>
            <w:tcW w:w="1316" w:type="dxa"/>
          </w:tcPr>
          <w:p w14:paraId="23DD7FE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1,93</w:t>
            </w:r>
          </w:p>
        </w:tc>
        <w:tc>
          <w:tcPr>
            <w:tcW w:w="1316" w:type="dxa"/>
          </w:tcPr>
          <w:p w14:paraId="03803AB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2,56</w:t>
            </w:r>
          </w:p>
        </w:tc>
        <w:tc>
          <w:tcPr>
            <w:tcW w:w="1316" w:type="dxa"/>
          </w:tcPr>
          <w:p w14:paraId="6958BBF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2,67</w:t>
            </w:r>
          </w:p>
        </w:tc>
        <w:tc>
          <w:tcPr>
            <w:tcW w:w="1316" w:type="dxa"/>
          </w:tcPr>
          <w:p w14:paraId="0C2F015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w:t>
            </w:r>
          </w:p>
        </w:tc>
        <w:tc>
          <w:tcPr>
            <w:tcW w:w="1316" w:type="dxa"/>
          </w:tcPr>
          <w:p w14:paraId="02542D7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w:t>
            </w:r>
          </w:p>
        </w:tc>
        <w:tc>
          <w:tcPr>
            <w:tcW w:w="1316" w:type="dxa"/>
          </w:tcPr>
          <w:p w14:paraId="72602E0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0,77</w:t>
            </w:r>
          </w:p>
        </w:tc>
      </w:tr>
      <w:tr w:rsidR="00044D2A" w14:paraId="3A0272A4" w14:textId="77777777">
        <w:tc>
          <w:tcPr>
            <w:tcW w:w="1316" w:type="dxa"/>
          </w:tcPr>
          <w:p w14:paraId="21FF9642"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geothermal</w:t>
            </w:r>
          </w:p>
        </w:tc>
        <w:tc>
          <w:tcPr>
            <w:tcW w:w="1316" w:type="dxa"/>
          </w:tcPr>
          <w:p w14:paraId="65341E2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1B7545D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7D04044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1E249E6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7DDD153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2583528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044D2A" w14:paraId="0372C9E1" w14:textId="77777777">
        <w:tc>
          <w:tcPr>
            <w:tcW w:w="1316" w:type="dxa"/>
          </w:tcPr>
          <w:p w14:paraId="0AF4D6B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biomass</w:t>
            </w:r>
          </w:p>
        </w:tc>
        <w:tc>
          <w:tcPr>
            <w:tcW w:w="1316" w:type="dxa"/>
          </w:tcPr>
          <w:p w14:paraId="6DDF16B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w:t>
            </w:r>
          </w:p>
        </w:tc>
        <w:tc>
          <w:tcPr>
            <w:tcW w:w="1316" w:type="dxa"/>
          </w:tcPr>
          <w:p w14:paraId="2276F5D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1316" w:type="dxa"/>
          </w:tcPr>
          <w:p w14:paraId="48C336D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2,34</w:t>
            </w:r>
          </w:p>
        </w:tc>
        <w:tc>
          <w:tcPr>
            <w:tcW w:w="1316" w:type="dxa"/>
          </w:tcPr>
          <w:p w14:paraId="041CA7B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5,57</w:t>
            </w:r>
          </w:p>
        </w:tc>
        <w:tc>
          <w:tcPr>
            <w:tcW w:w="1316" w:type="dxa"/>
          </w:tcPr>
          <w:p w14:paraId="5A5B9CE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w:t>
            </w:r>
          </w:p>
        </w:tc>
        <w:tc>
          <w:tcPr>
            <w:tcW w:w="1316" w:type="dxa"/>
          </w:tcPr>
          <w:p w14:paraId="079F404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3,11</w:t>
            </w:r>
          </w:p>
        </w:tc>
      </w:tr>
      <w:tr w:rsidR="00044D2A" w14:paraId="4F034B88" w14:textId="77777777">
        <w:tc>
          <w:tcPr>
            <w:tcW w:w="1316" w:type="dxa"/>
          </w:tcPr>
          <w:p w14:paraId="65B77289"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other</w:t>
            </w:r>
          </w:p>
        </w:tc>
        <w:tc>
          <w:tcPr>
            <w:tcW w:w="1316" w:type="dxa"/>
          </w:tcPr>
          <w:p w14:paraId="49B1DBA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474415A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w:t>
            </w:r>
          </w:p>
        </w:tc>
        <w:tc>
          <w:tcPr>
            <w:tcW w:w="1316" w:type="dxa"/>
          </w:tcPr>
          <w:p w14:paraId="1A001AF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3,17</w:t>
            </w:r>
          </w:p>
        </w:tc>
        <w:tc>
          <w:tcPr>
            <w:tcW w:w="1316" w:type="dxa"/>
          </w:tcPr>
          <w:p w14:paraId="1117210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3F5B560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16" w:type="dxa"/>
          </w:tcPr>
          <w:p w14:paraId="2DFFF26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044D2A" w14:paraId="77D2876D" w14:textId="77777777">
        <w:tc>
          <w:tcPr>
            <w:tcW w:w="1316" w:type="dxa"/>
            <w:shd w:val="clear" w:color="auto" w:fill="CCCCCC"/>
          </w:tcPr>
          <w:p w14:paraId="4C7592B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Fossil – total</w:t>
            </w:r>
          </w:p>
        </w:tc>
        <w:tc>
          <w:tcPr>
            <w:tcW w:w="1316" w:type="dxa"/>
            <w:shd w:val="clear" w:color="auto" w:fill="CCCCCC"/>
          </w:tcPr>
          <w:p w14:paraId="558B8A4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57,65</w:t>
            </w:r>
          </w:p>
        </w:tc>
        <w:tc>
          <w:tcPr>
            <w:tcW w:w="1316" w:type="dxa"/>
            <w:shd w:val="clear" w:color="auto" w:fill="CCCCCC"/>
          </w:tcPr>
          <w:p w14:paraId="65444D9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52,77</w:t>
            </w:r>
          </w:p>
        </w:tc>
        <w:tc>
          <w:tcPr>
            <w:tcW w:w="1316" w:type="dxa"/>
            <w:shd w:val="clear" w:color="auto" w:fill="CCCCCC"/>
          </w:tcPr>
          <w:p w14:paraId="0861492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55,10</w:t>
            </w:r>
          </w:p>
        </w:tc>
        <w:tc>
          <w:tcPr>
            <w:tcW w:w="1316" w:type="dxa"/>
            <w:shd w:val="clear" w:color="auto" w:fill="CCCCCC"/>
          </w:tcPr>
          <w:p w14:paraId="173F8EC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59,53</w:t>
            </w:r>
          </w:p>
        </w:tc>
        <w:tc>
          <w:tcPr>
            <w:tcW w:w="1316" w:type="dxa"/>
            <w:shd w:val="clear" w:color="auto" w:fill="CCCCCC"/>
          </w:tcPr>
          <w:p w14:paraId="7C55DBB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57,40</w:t>
            </w:r>
          </w:p>
        </w:tc>
        <w:tc>
          <w:tcPr>
            <w:tcW w:w="1316" w:type="dxa"/>
            <w:shd w:val="clear" w:color="auto" w:fill="CCCCCC"/>
          </w:tcPr>
          <w:p w14:paraId="04DB9AE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56,95</w:t>
            </w:r>
          </w:p>
        </w:tc>
      </w:tr>
      <w:tr w:rsidR="00044D2A" w14:paraId="41AB980D" w14:textId="77777777">
        <w:tc>
          <w:tcPr>
            <w:tcW w:w="1316" w:type="dxa"/>
          </w:tcPr>
          <w:p w14:paraId="62A255E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brown coal</w:t>
            </w:r>
          </w:p>
        </w:tc>
        <w:tc>
          <w:tcPr>
            <w:tcW w:w="1316" w:type="dxa"/>
          </w:tcPr>
          <w:p w14:paraId="08C79D0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40,71</w:t>
            </w:r>
          </w:p>
        </w:tc>
        <w:tc>
          <w:tcPr>
            <w:tcW w:w="1316" w:type="dxa"/>
          </w:tcPr>
          <w:p w14:paraId="6CE0AC6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41,27</w:t>
            </w:r>
          </w:p>
        </w:tc>
        <w:tc>
          <w:tcPr>
            <w:tcW w:w="1316" w:type="dxa"/>
          </w:tcPr>
          <w:p w14:paraId="0243ADF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42,15</w:t>
            </w:r>
          </w:p>
        </w:tc>
        <w:tc>
          <w:tcPr>
            <w:tcW w:w="1316" w:type="dxa"/>
          </w:tcPr>
          <w:p w14:paraId="7976750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43,91</w:t>
            </w:r>
          </w:p>
        </w:tc>
        <w:tc>
          <w:tcPr>
            <w:tcW w:w="1316" w:type="dxa"/>
          </w:tcPr>
          <w:p w14:paraId="5074C7F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43,77</w:t>
            </w:r>
          </w:p>
        </w:tc>
        <w:tc>
          <w:tcPr>
            <w:tcW w:w="1316" w:type="dxa"/>
          </w:tcPr>
          <w:p w14:paraId="2B283CA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44,63</w:t>
            </w:r>
          </w:p>
        </w:tc>
      </w:tr>
      <w:tr w:rsidR="00044D2A" w14:paraId="36C02B7A" w14:textId="77777777">
        <w:tc>
          <w:tcPr>
            <w:tcW w:w="1316" w:type="dxa"/>
          </w:tcPr>
          <w:p w14:paraId="6EF50C34"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black coal</w:t>
            </w:r>
          </w:p>
        </w:tc>
        <w:tc>
          <w:tcPr>
            <w:tcW w:w="1316" w:type="dxa"/>
          </w:tcPr>
          <w:p w14:paraId="49E20CC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1316" w:type="dxa"/>
          </w:tcPr>
          <w:p w14:paraId="0011A2C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5,78</w:t>
            </w:r>
          </w:p>
        </w:tc>
        <w:tc>
          <w:tcPr>
            <w:tcW w:w="1316" w:type="dxa"/>
          </w:tcPr>
          <w:p w14:paraId="3F9EC71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6,31</w:t>
            </w:r>
          </w:p>
        </w:tc>
        <w:tc>
          <w:tcPr>
            <w:tcW w:w="1316" w:type="dxa"/>
          </w:tcPr>
          <w:p w14:paraId="4948C7E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6,97</w:t>
            </w:r>
          </w:p>
        </w:tc>
        <w:tc>
          <w:tcPr>
            <w:tcW w:w="1316" w:type="dxa"/>
          </w:tcPr>
          <w:p w14:paraId="0829A46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5,38</w:t>
            </w:r>
          </w:p>
        </w:tc>
        <w:tc>
          <w:tcPr>
            <w:tcW w:w="1316" w:type="dxa"/>
          </w:tcPr>
          <w:p w14:paraId="4095328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4,18</w:t>
            </w:r>
          </w:p>
        </w:tc>
      </w:tr>
      <w:tr w:rsidR="00044D2A" w14:paraId="14DCECF7" w14:textId="77777777">
        <w:tc>
          <w:tcPr>
            <w:tcW w:w="1316" w:type="dxa"/>
          </w:tcPr>
          <w:p w14:paraId="0550B746"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gas</w:t>
            </w:r>
          </w:p>
        </w:tc>
        <w:tc>
          <w:tcPr>
            <w:tcW w:w="1316" w:type="dxa"/>
          </w:tcPr>
          <w:p w14:paraId="0493A4A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1316" w:type="dxa"/>
          </w:tcPr>
          <w:p w14:paraId="2F1FE18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w:t>
            </w:r>
          </w:p>
        </w:tc>
        <w:tc>
          <w:tcPr>
            <w:tcW w:w="1316" w:type="dxa"/>
          </w:tcPr>
          <w:p w14:paraId="751AAEA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6,41</w:t>
            </w:r>
          </w:p>
        </w:tc>
        <w:tc>
          <w:tcPr>
            <w:tcW w:w="1316" w:type="dxa"/>
          </w:tcPr>
          <w:p w14:paraId="1BAA737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8,40</w:t>
            </w:r>
          </w:p>
        </w:tc>
        <w:tc>
          <w:tcPr>
            <w:tcW w:w="1316" w:type="dxa"/>
          </w:tcPr>
          <w:p w14:paraId="751C646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5,45</w:t>
            </w:r>
          </w:p>
        </w:tc>
        <w:tc>
          <w:tcPr>
            <w:tcW w:w="1316" w:type="dxa"/>
          </w:tcPr>
          <w:p w14:paraId="5D4400B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5,80</w:t>
            </w:r>
          </w:p>
        </w:tc>
      </w:tr>
      <w:tr w:rsidR="00044D2A" w14:paraId="403B3299" w14:textId="77777777">
        <w:tc>
          <w:tcPr>
            <w:tcW w:w="1316" w:type="dxa"/>
          </w:tcPr>
          <w:p w14:paraId="7A7B69D6"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oil</w:t>
            </w:r>
          </w:p>
        </w:tc>
        <w:tc>
          <w:tcPr>
            <w:tcW w:w="1316" w:type="dxa"/>
          </w:tcPr>
          <w:p w14:paraId="6B983A1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0,01</w:t>
            </w:r>
          </w:p>
        </w:tc>
        <w:tc>
          <w:tcPr>
            <w:tcW w:w="1316" w:type="dxa"/>
          </w:tcPr>
          <w:p w14:paraId="49F96E3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0,06</w:t>
            </w:r>
          </w:p>
        </w:tc>
        <w:tc>
          <w:tcPr>
            <w:tcW w:w="1316" w:type="dxa"/>
          </w:tcPr>
          <w:p w14:paraId="01069A3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0,05</w:t>
            </w:r>
          </w:p>
        </w:tc>
        <w:tc>
          <w:tcPr>
            <w:tcW w:w="1316" w:type="dxa"/>
          </w:tcPr>
          <w:p w14:paraId="7557D09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0,05</w:t>
            </w:r>
          </w:p>
        </w:tc>
        <w:tc>
          <w:tcPr>
            <w:tcW w:w="1316" w:type="dxa"/>
          </w:tcPr>
          <w:p w14:paraId="44EA97D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0,06</w:t>
            </w:r>
          </w:p>
        </w:tc>
        <w:tc>
          <w:tcPr>
            <w:tcW w:w="1316" w:type="dxa"/>
          </w:tcPr>
          <w:p w14:paraId="76D0B84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0,04</w:t>
            </w:r>
          </w:p>
        </w:tc>
      </w:tr>
      <w:tr w:rsidR="00044D2A" w14:paraId="1470901C" w14:textId="77777777">
        <w:tc>
          <w:tcPr>
            <w:tcW w:w="1316" w:type="dxa"/>
          </w:tcPr>
          <w:p w14:paraId="3A10DC24"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other</w:t>
            </w:r>
          </w:p>
        </w:tc>
        <w:tc>
          <w:tcPr>
            <w:tcW w:w="1316" w:type="dxa"/>
          </w:tcPr>
          <w:p w14:paraId="33DA32A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2,52</w:t>
            </w:r>
          </w:p>
        </w:tc>
        <w:tc>
          <w:tcPr>
            <w:tcW w:w="1316" w:type="dxa"/>
          </w:tcPr>
          <w:p w14:paraId="54D55DB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0,14</w:t>
            </w:r>
          </w:p>
        </w:tc>
        <w:tc>
          <w:tcPr>
            <w:tcW w:w="1316" w:type="dxa"/>
          </w:tcPr>
          <w:p w14:paraId="1879592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0,18</w:t>
            </w:r>
          </w:p>
        </w:tc>
        <w:tc>
          <w:tcPr>
            <w:tcW w:w="1316" w:type="dxa"/>
          </w:tcPr>
          <w:p w14:paraId="025CEF1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0,20</w:t>
            </w:r>
          </w:p>
        </w:tc>
        <w:tc>
          <w:tcPr>
            <w:tcW w:w="1316" w:type="dxa"/>
          </w:tcPr>
          <w:p w14:paraId="424C8C8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2,73</w:t>
            </w:r>
          </w:p>
        </w:tc>
        <w:tc>
          <w:tcPr>
            <w:tcW w:w="1316" w:type="dxa"/>
          </w:tcPr>
          <w:p w14:paraId="0DB92FE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w:t>
            </w:r>
          </w:p>
        </w:tc>
      </w:tr>
      <w:tr w:rsidR="00044D2A" w14:paraId="1271B743" w14:textId="77777777">
        <w:tc>
          <w:tcPr>
            <w:tcW w:w="1316" w:type="dxa"/>
            <w:shd w:val="clear" w:color="auto" w:fill="CCCCCC"/>
          </w:tcPr>
          <w:p w14:paraId="3D55430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Nuclear- total</w:t>
            </w:r>
          </w:p>
        </w:tc>
        <w:tc>
          <w:tcPr>
            <w:tcW w:w="1316" w:type="dxa"/>
            <w:shd w:val="clear" w:color="auto" w:fill="CCCCCC"/>
          </w:tcPr>
          <w:p w14:paraId="0AFA7BD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36,67</w:t>
            </w:r>
          </w:p>
        </w:tc>
        <w:tc>
          <w:tcPr>
            <w:tcW w:w="1316" w:type="dxa"/>
            <w:shd w:val="clear" w:color="auto" w:fill="CCCCCC"/>
          </w:tcPr>
          <w:p w14:paraId="466D44A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36,28</w:t>
            </w:r>
          </w:p>
        </w:tc>
        <w:tc>
          <w:tcPr>
            <w:tcW w:w="1316" w:type="dxa"/>
            <w:shd w:val="clear" w:color="auto" w:fill="CCCCCC"/>
          </w:tcPr>
          <w:p w14:paraId="68EF0C2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33,13</w:t>
            </w:r>
          </w:p>
        </w:tc>
        <w:tc>
          <w:tcPr>
            <w:tcW w:w="1316" w:type="dxa"/>
            <w:shd w:val="clear" w:color="auto" w:fill="CCCCCC"/>
          </w:tcPr>
          <w:p w14:paraId="35B17C4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30,36</w:t>
            </w:r>
          </w:p>
        </w:tc>
        <w:tc>
          <w:tcPr>
            <w:tcW w:w="1316" w:type="dxa"/>
            <w:shd w:val="clear" w:color="auto" w:fill="CCCCCC"/>
          </w:tcPr>
          <w:p w14:paraId="74F94FE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35,01</w:t>
            </w:r>
          </w:p>
        </w:tc>
        <w:tc>
          <w:tcPr>
            <w:tcW w:w="1316" w:type="dxa"/>
            <w:shd w:val="clear" w:color="auto" w:fill="CCCCCC"/>
          </w:tcPr>
          <w:p w14:paraId="1B7C811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36,88</w:t>
            </w:r>
          </w:p>
        </w:tc>
      </w:tr>
    </w:tbl>
    <w:p w14:paraId="2F903FA3" w14:textId="77777777" w:rsidR="00044D2A" w:rsidRDefault="00044D2A">
      <w:pPr>
        <w:ind w:firstLine="708"/>
      </w:pPr>
    </w:p>
    <w:p w14:paraId="4BE60FD4" w14:textId="77777777" w:rsidR="00044D2A" w:rsidRDefault="00044D2A">
      <w:pPr>
        <w:ind w:firstLine="708"/>
      </w:pPr>
    </w:p>
    <w:p w14:paraId="53FA1A05" w14:textId="77777777" w:rsidR="00044D2A" w:rsidRDefault="00044D2A">
      <w:pPr>
        <w:ind w:firstLine="708"/>
      </w:pPr>
    </w:p>
    <w:p w14:paraId="3CC52222" w14:textId="77777777" w:rsidR="00044D2A" w:rsidRDefault="00044D2A">
      <w:pPr>
        <w:ind w:firstLine="708"/>
      </w:pPr>
    </w:p>
    <w:p w14:paraId="71BB56E7" w14:textId="77777777" w:rsidR="00044D2A" w:rsidRDefault="00044D2A">
      <w:pPr>
        <w:ind w:firstLine="708"/>
      </w:pPr>
    </w:p>
    <w:p w14:paraId="3B01D2FB" w14:textId="77777777" w:rsidR="00044D2A" w:rsidRDefault="00044D2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Courier New" w:hAnsi="Courier New" w:cs="Courier New"/>
          <w:color w:val="000000"/>
          <w:sz w:val="20"/>
          <w:szCs w:val="20"/>
        </w:rPr>
      </w:pPr>
    </w:p>
    <w:tbl>
      <w:tblPr>
        <w:tblStyle w:val="8"/>
        <w:tblW w:w="964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7"/>
        <w:gridCol w:w="1211"/>
        <w:gridCol w:w="170"/>
        <w:gridCol w:w="1386"/>
        <w:gridCol w:w="1418"/>
        <w:gridCol w:w="76"/>
      </w:tblGrid>
      <w:tr w:rsidR="00044D2A" w14:paraId="5DB2767C" w14:textId="77777777">
        <w:tc>
          <w:tcPr>
            <w:tcW w:w="5387" w:type="dxa"/>
          </w:tcPr>
          <w:p w14:paraId="5007B2C9" w14:textId="77777777" w:rsidR="00044D2A" w:rsidRDefault="000E18B9">
            <w:pPr>
              <w:rPr>
                <w:b/>
                <w:sz w:val="16"/>
                <w:szCs w:val="16"/>
              </w:rPr>
            </w:pPr>
            <w:r>
              <w:rPr>
                <w:b/>
                <w:sz w:val="16"/>
                <w:szCs w:val="16"/>
              </w:rPr>
              <w:t>Local generation</w:t>
            </w:r>
          </w:p>
        </w:tc>
        <w:tc>
          <w:tcPr>
            <w:tcW w:w="1381" w:type="dxa"/>
            <w:gridSpan w:val="2"/>
          </w:tcPr>
          <w:p w14:paraId="5262AD6C" w14:textId="77777777" w:rsidR="00044D2A" w:rsidRDefault="00044D2A">
            <w:pPr>
              <w:rPr>
                <w:rFonts w:ascii="Arial" w:eastAsia="Arial" w:hAnsi="Arial" w:cs="Arial"/>
                <w:b/>
                <w:sz w:val="16"/>
                <w:szCs w:val="16"/>
              </w:rPr>
            </w:pPr>
          </w:p>
        </w:tc>
        <w:tc>
          <w:tcPr>
            <w:tcW w:w="1386" w:type="dxa"/>
          </w:tcPr>
          <w:p w14:paraId="2EA3F15C" w14:textId="77777777" w:rsidR="00044D2A" w:rsidRDefault="000E18B9">
            <w:pPr>
              <w:rPr>
                <w:rFonts w:ascii="Arial" w:eastAsia="Arial" w:hAnsi="Arial" w:cs="Arial"/>
                <w:b/>
                <w:sz w:val="16"/>
                <w:szCs w:val="16"/>
              </w:rPr>
            </w:pPr>
            <w:r>
              <w:rPr>
                <w:b/>
                <w:sz w:val="16"/>
                <w:szCs w:val="16"/>
              </w:rPr>
              <w:t xml:space="preserve">ČEZ </w:t>
            </w:r>
            <w:proofErr w:type="spellStart"/>
            <w:r>
              <w:rPr>
                <w:b/>
                <w:sz w:val="16"/>
                <w:szCs w:val="16"/>
              </w:rPr>
              <w:t>Distribuce</w:t>
            </w:r>
            <w:proofErr w:type="spellEnd"/>
          </w:p>
        </w:tc>
        <w:tc>
          <w:tcPr>
            <w:tcW w:w="1494" w:type="dxa"/>
            <w:gridSpan w:val="2"/>
          </w:tcPr>
          <w:p w14:paraId="626F2A31" w14:textId="77777777" w:rsidR="00044D2A" w:rsidRDefault="000E18B9">
            <w:pPr>
              <w:rPr>
                <w:rFonts w:ascii="Arial" w:eastAsia="Arial" w:hAnsi="Arial" w:cs="Arial"/>
                <w:b/>
                <w:sz w:val="16"/>
                <w:szCs w:val="16"/>
              </w:rPr>
            </w:pPr>
            <w:r>
              <w:rPr>
                <w:b/>
                <w:sz w:val="16"/>
                <w:szCs w:val="16"/>
              </w:rPr>
              <w:t xml:space="preserve">E.ON </w:t>
            </w:r>
            <w:proofErr w:type="spellStart"/>
            <w:r>
              <w:rPr>
                <w:b/>
                <w:sz w:val="16"/>
                <w:szCs w:val="16"/>
              </w:rPr>
              <w:t>Distribuce</w:t>
            </w:r>
            <w:proofErr w:type="spellEnd"/>
          </w:p>
        </w:tc>
      </w:tr>
      <w:tr w:rsidR="00044D2A" w14:paraId="252370A6" w14:textId="77777777">
        <w:trPr>
          <w:gridAfter w:val="1"/>
          <w:wAfter w:w="76" w:type="dxa"/>
        </w:trPr>
        <w:tc>
          <w:tcPr>
            <w:tcW w:w="5387" w:type="dxa"/>
          </w:tcPr>
          <w:p w14:paraId="22786756" w14:textId="77777777" w:rsidR="00044D2A" w:rsidRDefault="000E18B9">
            <w:pPr>
              <w:rPr>
                <w:sz w:val="16"/>
                <w:szCs w:val="16"/>
              </w:rPr>
            </w:pPr>
            <w:r>
              <w:rPr>
                <w:sz w:val="16"/>
                <w:szCs w:val="16"/>
              </w:rPr>
              <w:t>Photovoltaics</w:t>
            </w:r>
          </w:p>
        </w:tc>
        <w:tc>
          <w:tcPr>
            <w:tcW w:w="1211" w:type="dxa"/>
          </w:tcPr>
          <w:p w14:paraId="0021247D" w14:textId="77777777" w:rsidR="00044D2A" w:rsidRDefault="00044D2A">
            <w:pPr>
              <w:rPr>
                <w:sz w:val="16"/>
                <w:szCs w:val="16"/>
              </w:rPr>
            </w:pPr>
          </w:p>
        </w:tc>
        <w:tc>
          <w:tcPr>
            <w:tcW w:w="1556" w:type="dxa"/>
            <w:gridSpan w:val="2"/>
          </w:tcPr>
          <w:p w14:paraId="12818583" w14:textId="77777777" w:rsidR="00044D2A" w:rsidRDefault="00044D2A">
            <w:pPr>
              <w:rPr>
                <w:sz w:val="16"/>
                <w:szCs w:val="16"/>
              </w:rPr>
            </w:pPr>
          </w:p>
        </w:tc>
        <w:tc>
          <w:tcPr>
            <w:tcW w:w="1418" w:type="dxa"/>
          </w:tcPr>
          <w:p w14:paraId="0DEBAB9D" w14:textId="77777777" w:rsidR="00044D2A" w:rsidRDefault="00044D2A">
            <w:pPr>
              <w:rPr>
                <w:rFonts w:ascii="Arial" w:eastAsia="Arial" w:hAnsi="Arial" w:cs="Arial"/>
                <w:sz w:val="16"/>
                <w:szCs w:val="16"/>
              </w:rPr>
            </w:pPr>
          </w:p>
        </w:tc>
      </w:tr>
      <w:tr w:rsidR="00044D2A" w14:paraId="01072CA5" w14:textId="77777777">
        <w:trPr>
          <w:gridAfter w:val="1"/>
          <w:wAfter w:w="76" w:type="dxa"/>
        </w:trPr>
        <w:tc>
          <w:tcPr>
            <w:tcW w:w="5387" w:type="dxa"/>
          </w:tcPr>
          <w:p w14:paraId="5BA54855" w14:textId="77777777" w:rsidR="00044D2A" w:rsidRDefault="000E18B9">
            <w:pPr>
              <w:rPr>
                <w:sz w:val="16"/>
                <w:szCs w:val="16"/>
              </w:rPr>
            </w:pPr>
            <w:r>
              <w:rPr>
                <w:sz w:val="16"/>
                <w:szCs w:val="16"/>
              </w:rPr>
              <w:t xml:space="preserve"> - installed output</w:t>
            </w:r>
          </w:p>
        </w:tc>
        <w:tc>
          <w:tcPr>
            <w:tcW w:w="1211" w:type="dxa"/>
          </w:tcPr>
          <w:p w14:paraId="6ED4C17D" w14:textId="77777777" w:rsidR="00044D2A" w:rsidRDefault="000E18B9">
            <w:pPr>
              <w:rPr>
                <w:sz w:val="16"/>
                <w:szCs w:val="16"/>
              </w:rPr>
            </w:pPr>
            <w:r>
              <w:rPr>
                <w:sz w:val="16"/>
                <w:szCs w:val="16"/>
              </w:rPr>
              <w:t>MW</w:t>
            </w:r>
          </w:p>
        </w:tc>
        <w:tc>
          <w:tcPr>
            <w:tcW w:w="1556" w:type="dxa"/>
            <w:gridSpan w:val="2"/>
          </w:tcPr>
          <w:p w14:paraId="730FC5BA" w14:textId="77777777" w:rsidR="00044D2A" w:rsidRDefault="000E18B9">
            <w:pPr>
              <w:rPr>
                <w:sz w:val="16"/>
                <w:szCs w:val="16"/>
              </w:rPr>
            </w:pPr>
            <w:r>
              <w:rPr>
                <w:sz w:val="16"/>
                <w:szCs w:val="16"/>
              </w:rPr>
              <w:t>1025</w:t>
            </w:r>
          </w:p>
        </w:tc>
        <w:tc>
          <w:tcPr>
            <w:tcW w:w="1418" w:type="dxa"/>
          </w:tcPr>
          <w:p w14:paraId="3F21715F" w14:textId="77777777" w:rsidR="00044D2A" w:rsidRDefault="000E18B9">
            <w:pPr>
              <w:rPr>
                <w:sz w:val="16"/>
                <w:szCs w:val="16"/>
              </w:rPr>
            </w:pPr>
            <w:r>
              <w:rPr>
                <w:sz w:val="16"/>
                <w:szCs w:val="16"/>
              </w:rPr>
              <w:t xml:space="preserve">965    </w:t>
            </w:r>
          </w:p>
        </w:tc>
      </w:tr>
      <w:tr w:rsidR="00044D2A" w14:paraId="20DC1DE1" w14:textId="77777777">
        <w:trPr>
          <w:gridAfter w:val="1"/>
          <w:wAfter w:w="76" w:type="dxa"/>
        </w:trPr>
        <w:tc>
          <w:tcPr>
            <w:tcW w:w="5387" w:type="dxa"/>
          </w:tcPr>
          <w:p w14:paraId="0B487556" w14:textId="77777777" w:rsidR="00044D2A" w:rsidRDefault="000E18B9">
            <w:pPr>
              <w:rPr>
                <w:sz w:val="16"/>
                <w:szCs w:val="16"/>
              </w:rPr>
            </w:pPr>
            <w:r>
              <w:rPr>
                <w:sz w:val="16"/>
                <w:szCs w:val="16"/>
              </w:rPr>
              <w:t xml:space="preserve"> - number of power plants</w:t>
            </w:r>
          </w:p>
        </w:tc>
        <w:tc>
          <w:tcPr>
            <w:tcW w:w="1211" w:type="dxa"/>
          </w:tcPr>
          <w:p w14:paraId="75CA0AFA" w14:textId="77777777" w:rsidR="00044D2A" w:rsidRDefault="000E18B9">
            <w:pPr>
              <w:rPr>
                <w:sz w:val="16"/>
                <w:szCs w:val="16"/>
              </w:rPr>
            </w:pPr>
            <w:r>
              <w:rPr>
                <w:sz w:val="16"/>
                <w:szCs w:val="16"/>
              </w:rPr>
              <w:t>number</w:t>
            </w:r>
          </w:p>
        </w:tc>
        <w:tc>
          <w:tcPr>
            <w:tcW w:w="1556" w:type="dxa"/>
            <w:gridSpan w:val="2"/>
          </w:tcPr>
          <w:p w14:paraId="63142100" w14:textId="77777777" w:rsidR="00044D2A" w:rsidRDefault="00044D2A">
            <w:pPr>
              <w:rPr>
                <w:sz w:val="16"/>
                <w:szCs w:val="16"/>
              </w:rPr>
            </w:pPr>
          </w:p>
        </w:tc>
        <w:tc>
          <w:tcPr>
            <w:tcW w:w="1418" w:type="dxa"/>
          </w:tcPr>
          <w:p w14:paraId="1642EF1E" w14:textId="77777777" w:rsidR="00044D2A" w:rsidRDefault="000E18B9">
            <w:pPr>
              <w:rPr>
                <w:sz w:val="16"/>
                <w:szCs w:val="16"/>
              </w:rPr>
            </w:pPr>
            <w:r>
              <w:rPr>
                <w:sz w:val="16"/>
                <w:szCs w:val="16"/>
              </w:rPr>
              <w:t>9317</w:t>
            </w:r>
          </w:p>
        </w:tc>
      </w:tr>
      <w:tr w:rsidR="00044D2A" w14:paraId="5EDEE549" w14:textId="77777777">
        <w:trPr>
          <w:gridAfter w:val="1"/>
          <w:wAfter w:w="76" w:type="dxa"/>
        </w:trPr>
        <w:tc>
          <w:tcPr>
            <w:tcW w:w="5387" w:type="dxa"/>
          </w:tcPr>
          <w:p w14:paraId="3772FB42" w14:textId="77777777" w:rsidR="00044D2A" w:rsidRDefault="000E18B9">
            <w:pPr>
              <w:rPr>
                <w:sz w:val="16"/>
                <w:szCs w:val="16"/>
              </w:rPr>
            </w:pPr>
            <w:r>
              <w:rPr>
                <w:sz w:val="16"/>
                <w:szCs w:val="16"/>
              </w:rPr>
              <w:t xml:space="preserve">Small water </w:t>
            </w:r>
            <w:r>
              <w:rPr>
                <w:sz w:val="16"/>
                <w:szCs w:val="16"/>
              </w:rPr>
              <w:t>power plants</w:t>
            </w:r>
          </w:p>
        </w:tc>
        <w:tc>
          <w:tcPr>
            <w:tcW w:w="1211" w:type="dxa"/>
          </w:tcPr>
          <w:p w14:paraId="511DE77F" w14:textId="77777777" w:rsidR="00044D2A" w:rsidRDefault="00044D2A">
            <w:pPr>
              <w:rPr>
                <w:sz w:val="16"/>
                <w:szCs w:val="16"/>
              </w:rPr>
            </w:pPr>
          </w:p>
        </w:tc>
        <w:tc>
          <w:tcPr>
            <w:tcW w:w="1556" w:type="dxa"/>
            <w:gridSpan w:val="2"/>
          </w:tcPr>
          <w:p w14:paraId="0346C8C9" w14:textId="77777777" w:rsidR="00044D2A" w:rsidRDefault="00044D2A">
            <w:pPr>
              <w:rPr>
                <w:sz w:val="16"/>
                <w:szCs w:val="16"/>
              </w:rPr>
            </w:pPr>
          </w:p>
        </w:tc>
        <w:tc>
          <w:tcPr>
            <w:tcW w:w="1418" w:type="dxa"/>
          </w:tcPr>
          <w:p w14:paraId="4D916BBC" w14:textId="77777777" w:rsidR="00044D2A" w:rsidRDefault="00044D2A">
            <w:pPr>
              <w:rPr>
                <w:rFonts w:ascii="Arial" w:eastAsia="Arial" w:hAnsi="Arial" w:cs="Arial"/>
                <w:sz w:val="16"/>
                <w:szCs w:val="16"/>
              </w:rPr>
            </w:pPr>
          </w:p>
        </w:tc>
      </w:tr>
      <w:tr w:rsidR="00044D2A" w14:paraId="06749681" w14:textId="77777777">
        <w:trPr>
          <w:gridAfter w:val="1"/>
          <w:wAfter w:w="76" w:type="dxa"/>
        </w:trPr>
        <w:tc>
          <w:tcPr>
            <w:tcW w:w="5387" w:type="dxa"/>
          </w:tcPr>
          <w:p w14:paraId="280F1822" w14:textId="77777777" w:rsidR="00044D2A" w:rsidRDefault="000E18B9">
            <w:pPr>
              <w:rPr>
                <w:sz w:val="16"/>
                <w:szCs w:val="16"/>
              </w:rPr>
            </w:pPr>
            <w:r>
              <w:rPr>
                <w:sz w:val="16"/>
                <w:szCs w:val="16"/>
              </w:rPr>
              <w:t xml:space="preserve"> - installed output</w:t>
            </w:r>
          </w:p>
        </w:tc>
        <w:tc>
          <w:tcPr>
            <w:tcW w:w="1211" w:type="dxa"/>
          </w:tcPr>
          <w:p w14:paraId="661D986E" w14:textId="77777777" w:rsidR="00044D2A" w:rsidRDefault="000E18B9">
            <w:pPr>
              <w:rPr>
                <w:sz w:val="16"/>
                <w:szCs w:val="16"/>
              </w:rPr>
            </w:pPr>
            <w:r>
              <w:rPr>
                <w:sz w:val="16"/>
                <w:szCs w:val="16"/>
              </w:rPr>
              <w:t>MW</w:t>
            </w:r>
          </w:p>
        </w:tc>
        <w:tc>
          <w:tcPr>
            <w:tcW w:w="1556" w:type="dxa"/>
            <w:gridSpan w:val="2"/>
          </w:tcPr>
          <w:p w14:paraId="186DAA20" w14:textId="77777777" w:rsidR="00044D2A" w:rsidRDefault="000E18B9">
            <w:pPr>
              <w:rPr>
                <w:sz w:val="16"/>
                <w:szCs w:val="16"/>
              </w:rPr>
            </w:pPr>
            <w:r>
              <w:rPr>
                <w:sz w:val="16"/>
                <w:szCs w:val="16"/>
              </w:rPr>
              <w:t>266</w:t>
            </w:r>
          </w:p>
        </w:tc>
        <w:tc>
          <w:tcPr>
            <w:tcW w:w="1418" w:type="dxa"/>
          </w:tcPr>
          <w:p w14:paraId="42245242" w14:textId="77777777" w:rsidR="00044D2A" w:rsidRDefault="000E18B9">
            <w:pPr>
              <w:rPr>
                <w:sz w:val="16"/>
                <w:szCs w:val="16"/>
              </w:rPr>
            </w:pPr>
            <w:r>
              <w:rPr>
                <w:sz w:val="16"/>
                <w:szCs w:val="16"/>
              </w:rPr>
              <w:t>202</w:t>
            </w:r>
          </w:p>
        </w:tc>
      </w:tr>
      <w:tr w:rsidR="00044D2A" w14:paraId="3A546728" w14:textId="77777777">
        <w:trPr>
          <w:gridAfter w:val="1"/>
          <w:wAfter w:w="76" w:type="dxa"/>
        </w:trPr>
        <w:tc>
          <w:tcPr>
            <w:tcW w:w="5387" w:type="dxa"/>
          </w:tcPr>
          <w:p w14:paraId="41BE9540" w14:textId="77777777" w:rsidR="00044D2A" w:rsidRDefault="000E18B9">
            <w:pPr>
              <w:rPr>
                <w:sz w:val="16"/>
                <w:szCs w:val="16"/>
              </w:rPr>
            </w:pPr>
            <w:r>
              <w:rPr>
                <w:sz w:val="16"/>
                <w:szCs w:val="16"/>
              </w:rPr>
              <w:t xml:space="preserve"> - number of power plants</w:t>
            </w:r>
          </w:p>
        </w:tc>
        <w:tc>
          <w:tcPr>
            <w:tcW w:w="1211" w:type="dxa"/>
          </w:tcPr>
          <w:p w14:paraId="47708F8B" w14:textId="77777777" w:rsidR="00044D2A" w:rsidRDefault="000E18B9">
            <w:pPr>
              <w:rPr>
                <w:sz w:val="16"/>
                <w:szCs w:val="16"/>
              </w:rPr>
            </w:pPr>
            <w:r>
              <w:rPr>
                <w:sz w:val="16"/>
                <w:szCs w:val="16"/>
              </w:rPr>
              <w:t>number</w:t>
            </w:r>
          </w:p>
        </w:tc>
        <w:tc>
          <w:tcPr>
            <w:tcW w:w="1556" w:type="dxa"/>
            <w:gridSpan w:val="2"/>
          </w:tcPr>
          <w:p w14:paraId="443F926D" w14:textId="77777777" w:rsidR="00044D2A" w:rsidRDefault="00044D2A">
            <w:pPr>
              <w:rPr>
                <w:sz w:val="16"/>
                <w:szCs w:val="16"/>
              </w:rPr>
            </w:pPr>
          </w:p>
        </w:tc>
        <w:tc>
          <w:tcPr>
            <w:tcW w:w="1418" w:type="dxa"/>
          </w:tcPr>
          <w:p w14:paraId="55E12BA6" w14:textId="77777777" w:rsidR="00044D2A" w:rsidRDefault="000E18B9">
            <w:pPr>
              <w:rPr>
                <w:sz w:val="16"/>
                <w:szCs w:val="16"/>
              </w:rPr>
            </w:pPr>
            <w:r>
              <w:rPr>
                <w:sz w:val="16"/>
                <w:szCs w:val="16"/>
              </w:rPr>
              <w:t>438</w:t>
            </w:r>
          </w:p>
        </w:tc>
      </w:tr>
      <w:tr w:rsidR="00044D2A" w14:paraId="2DC287EA" w14:textId="77777777">
        <w:trPr>
          <w:gridAfter w:val="1"/>
          <w:wAfter w:w="76" w:type="dxa"/>
        </w:trPr>
        <w:tc>
          <w:tcPr>
            <w:tcW w:w="5387" w:type="dxa"/>
          </w:tcPr>
          <w:p w14:paraId="530639EE" w14:textId="77777777" w:rsidR="00044D2A" w:rsidRDefault="000E18B9">
            <w:pPr>
              <w:rPr>
                <w:sz w:val="16"/>
                <w:szCs w:val="16"/>
              </w:rPr>
            </w:pPr>
            <w:r>
              <w:rPr>
                <w:sz w:val="16"/>
                <w:szCs w:val="16"/>
              </w:rPr>
              <w:t>Wind power plants</w:t>
            </w:r>
          </w:p>
        </w:tc>
        <w:tc>
          <w:tcPr>
            <w:tcW w:w="1211" w:type="dxa"/>
          </w:tcPr>
          <w:p w14:paraId="30E9357B" w14:textId="77777777" w:rsidR="00044D2A" w:rsidRDefault="00044D2A">
            <w:pPr>
              <w:rPr>
                <w:sz w:val="16"/>
                <w:szCs w:val="16"/>
              </w:rPr>
            </w:pPr>
          </w:p>
        </w:tc>
        <w:tc>
          <w:tcPr>
            <w:tcW w:w="1556" w:type="dxa"/>
            <w:gridSpan w:val="2"/>
          </w:tcPr>
          <w:p w14:paraId="7DB5773D" w14:textId="77777777" w:rsidR="00044D2A" w:rsidRDefault="00044D2A">
            <w:pPr>
              <w:rPr>
                <w:sz w:val="16"/>
                <w:szCs w:val="16"/>
              </w:rPr>
            </w:pPr>
          </w:p>
        </w:tc>
        <w:tc>
          <w:tcPr>
            <w:tcW w:w="1418" w:type="dxa"/>
          </w:tcPr>
          <w:p w14:paraId="35AC4AE8" w14:textId="77777777" w:rsidR="00044D2A" w:rsidRDefault="00044D2A">
            <w:pPr>
              <w:rPr>
                <w:rFonts w:ascii="Arial" w:eastAsia="Arial" w:hAnsi="Arial" w:cs="Arial"/>
                <w:sz w:val="16"/>
                <w:szCs w:val="16"/>
              </w:rPr>
            </w:pPr>
          </w:p>
        </w:tc>
      </w:tr>
      <w:tr w:rsidR="00044D2A" w14:paraId="6E2083F9" w14:textId="77777777">
        <w:trPr>
          <w:gridAfter w:val="1"/>
          <w:wAfter w:w="76" w:type="dxa"/>
        </w:trPr>
        <w:tc>
          <w:tcPr>
            <w:tcW w:w="5387" w:type="dxa"/>
          </w:tcPr>
          <w:p w14:paraId="1AE4E97C" w14:textId="77777777" w:rsidR="00044D2A" w:rsidRDefault="000E18B9">
            <w:pPr>
              <w:rPr>
                <w:sz w:val="16"/>
                <w:szCs w:val="16"/>
              </w:rPr>
            </w:pPr>
            <w:r>
              <w:rPr>
                <w:sz w:val="16"/>
                <w:szCs w:val="16"/>
              </w:rPr>
              <w:t xml:space="preserve"> - installed output</w:t>
            </w:r>
          </w:p>
        </w:tc>
        <w:tc>
          <w:tcPr>
            <w:tcW w:w="1211" w:type="dxa"/>
          </w:tcPr>
          <w:p w14:paraId="5ADE0CD7" w14:textId="77777777" w:rsidR="00044D2A" w:rsidRDefault="000E18B9">
            <w:pPr>
              <w:rPr>
                <w:sz w:val="16"/>
                <w:szCs w:val="16"/>
              </w:rPr>
            </w:pPr>
            <w:r>
              <w:rPr>
                <w:sz w:val="16"/>
                <w:szCs w:val="16"/>
              </w:rPr>
              <w:t>MW</w:t>
            </w:r>
          </w:p>
        </w:tc>
        <w:tc>
          <w:tcPr>
            <w:tcW w:w="1556" w:type="dxa"/>
            <w:gridSpan w:val="2"/>
          </w:tcPr>
          <w:p w14:paraId="139F894C" w14:textId="77777777" w:rsidR="00044D2A" w:rsidRDefault="000E18B9">
            <w:pPr>
              <w:rPr>
                <w:sz w:val="16"/>
                <w:szCs w:val="16"/>
              </w:rPr>
            </w:pPr>
            <w:r>
              <w:rPr>
                <w:sz w:val="16"/>
                <w:szCs w:val="16"/>
              </w:rPr>
              <w:t>286</w:t>
            </w:r>
          </w:p>
        </w:tc>
        <w:tc>
          <w:tcPr>
            <w:tcW w:w="1418" w:type="dxa"/>
          </w:tcPr>
          <w:p w14:paraId="6A62DF61" w14:textId="77777777" w:rsidR="00044D2A" w:rsidRDefault="000E18B9">
            <w:pPr>
              <w:rPr>
                <w:rFonts w:ascii="Arial" w:eastAsia="Arial" w:hAnsi="Arial" w:cs="Arial"/>
                <w:sz w:val="16"/>
                <w:szCs w:val="16"/>
              </w:rPr>
            </w:pPr>
            <w:r>
              <w:rPr>
                <w:sz w:val="16"/>
                <w:szCs w:val="16"/>
              </w:rPr>
              <w:t>26</w:t>
            </w:r>
          </w:p>
        </w:tc>
      </w:tr>
      <w:tr w:rsidR="00044D2A" w14:paraId="5ADE2749" w14:textId="77777777">
        <w:trPr>
          <w:gridAfter w:val="1"/>
          <w:wAfter w:w="76" w:type="dxa"/>
        </w:trPr>
        <w:tc>
          <w:tcPr>
            <w:tcW w:w="5387" w:type="dxa"/>
          </w:tcPr>
          <w:p w14:paraId="7073CB55" w14:textId="77777777" w:rsidR="00044D2A" w:rsidRDefault="000E18B9">
            <w:pPr>
              <w:rPr>
                <w:sz w:val="16"/>
                <w:szCs w:val="16"/>
              </w:rPr>
            </w:pPr>
            <w:r>
              <w:rPr>
                <w:sz w:val="16"/>
                <w:szCs w:val="16"/>
              </w:rPr>
              <w:t xml:space="preserve"> - number of power plants</w:t>
            </w:r>
          </w:p>
        </w:tc>
        <w:tc>
          <w:tcPr>
            <w:tcW w:w="1211" w:type="dxa"/>
          </w:tcPr>
          <w:p w14:paraId="254C8107" w14:textId="77777777" w:rsidR="00044D2A" w:rsidRDefault="000E18B9">
            <w:pPr>
              <w:rPr>
                <w:sz w:val="16"/>
                <w:szCs w:val="16"/>
              </w:rPr>
            </w:pPr>
            <w:r>
              <w:rPr>
                <w:sz w:val="16"/>
                <w:szCs w:val="16"/>
              </w:rPr>
              <w:t>number</w:t>
            </w:r>
          </w:p>
        </w:tc>
        <w:tc>
          <w:tcPr>
            <w:tcW w:w="1556" w:type="dxa"/>
            <w:gridSpan w:val="2"/>
          </w:tcPr>
          <w:p w14:paraId="02FEBAD8" w14:textId="77777777" w:rsidR="00044D2A" w:rsidRDefault="00044D2A">
            <w:pPr>
              <w:rPr>
                <w:sz w:val="16"/>
                <w:szCs w:val="16"/>
              </w:rPr>
            </w:pPr>
          </w:p>
        </w:tc>
        <w:tc>
          <w:tcPr>
            <w:tcW w:w="1418" w:type="dxa"/>
          </w:tcPr>
          <w:p w14:paraId="0152A705" w14:textId="77777777" w:rsidR="00044D2A" w:rsidRDefault="000E18B9">
            <w:pPr>
              <w:rPr>
                <w:rFonts w:ascii="Arial" w:eastAsia="Arial" w:hAnsi="Arial" w:cs="Arial"/>
                <w:sz w:val="16"/>
                <w:szCs w:val="16"/>
              </w:rPr>
            </w:pPr>
            <w:r>
              <w:rPr>
                <w:sz w:val="16"/>
                <w:szCs w:val="16"/>
              </w:rPr>
              <w:t>22</w:t>
            </w:r>
          </w:p>
        </w:tc>
      </w:tr>
      <w:tr w:rsidR="00044D2A" w14:paraId="3E646BF9" w14:textId="77777777">
        <w:trPr>
          <w:gridAfter w:val="1"/>
          <w:wAfter w:w="76" w:type="dxa"/>
        </w:trPr>
        <w:tc>
          <w:tcPr>
            <w:tcW w:w="5387" w:type="dxa"/>
          </w:tcPr>
          <w:p w14:paraId="1795FC66" w14:textId="77777777" w:rsidR="00044D2A" w:rsidRDefault="000E18B9">
            <w:pPr>
              <w:rPr>
                <w:sz w:val="16"/>
                <w:szCs w:val="16"/>
              </w:rPr>
            </w:pPr>
            <w:r>
              <w:rPr>
                <w:sz w:val="16"/>
                <w:szCs w:val="16"/>
              </w:rPr>
              <w:t>Biogas power plants</w:t>
            </w:r>
          </w:p>
        </w:tc>
        <w:tc>
          <w:tcPr>
            <w:tcW w:w="1211" w:type="dxa"/>
          </w:tcPr>
          <w:p w14:paraId="70009677" w14:textId="77777777" w:rsidR="00044D2A" w:rsidRDefault="00044D2A">
            <w:pPr>
              <w:rPr>
                <w:sz w:val="16"/>
                <w:szCs w:val="16"/>
              </w:rPr>
            </w:pPr>
          </w:p>
        </w:tc>
        <w:tc>
          <w:tcPr>
            <w:tcW w:w="1556" w:type="dxa"/>
            <w:gridSpan w:val="2"/>
          </w:tcPr>
          <w:p w14:paraId="61994306" w14:textId="77777777" w:rsidR="00044D2A" w:rsidRDefault="00044D2A">
            <w:pPr>
              <w:rPr>
                <w:sz w:val="16"/>
                <w:szCs w:val="16"/>
              </w:rPr>
            </w:pPr>
          </w:p>
        </w:tc>
        <w:tc>
          <w:tcPr>
            <w:tcW w:w="1418" w:type="dxa"/>
          </w:tcPr>
          <w:p w14:paraId="4FAD1751" w14:textId="77777777" w:rsidR="00044D2A" w:rsidRDefault="00044D2A">
            <w:pPr>
              <w:rPr>
                <w:rFonts w:ascii="Arial" w:eastAsia="Arial" w:hAnsi="Arial" w:cs="Arial"/>
                <w:sz w:val="16"/>
                <w:szCs w:val="16"/>
              </w:rPr>
            </w:pPr>
          </w:p>
        </w:tc>
      </w:tr>
      <w:tr w:rsidR="00044D2A" w14:paraId="745A5859" w14:textId="77777777">
        <w:trPr>
          <w:gridAfter w:val="1"/>
          <w:wAfter w:w="76" w:type="dxa"/>
        </w:trPr>
        <w:tc>
          <w:tcPr>
            <w:tcW w:w="5387" w:type="dxa"/>
          </w:tcPr>
          <w:p w14:paraId="2D8EF85D" w14:textId="77777777" w:rsidR="00044D2A" w:rsidRDefault="000E18B9">
            <w:pPr>
              <w:rPr>
                <w:sz w:val="16"/>
                <w:szCs w:val="16"/>
              </w:rPr>
            </w:pPr>
            <w:r>
              <w:rPr>
                <w:sz w:val="16"/>
                <w:szCs w:val="16"/>
              </w:rPr>
              <w:t xml:space="preserve"> - installed output</w:t>
            </w:r>
          </w:p>
        </w:tc>
        <w:tc>
          <w:tcPr>
            <w:tcW w:w="1211" w:type="dxa"/>
          </w:tcPr>
          <w:p w14:paraId="60DAD782" w14:textId="77777777" w:rsidR="00044D2A" w:rsidRDefault="000E18B9">
            <w:pPr>
              <w:rPr>
                <w:sz w:val="16"/>
                <w:szCs w:val="16"/>
              </w:rPr>
            </w:pPr>
            <w:r>
              <w:rPr>
                <w:sz w:val="16"/>
                <w:szCs w:val="16"/>
              </w:rPr>
              <w:t>MW</w:t>
            </w:r>
          </w:p>
        </w:tc>
        <w:tc>
          <w:tcPr>
            <w:tcW w:w="1556" w:type="dxa"/>
            <w:gridSpan w:val="2"/>
          </w:tcPr>
          <w:p w14:paraId="468A7A41" w14:textId="77777777" w:rsidR="00044D2A" w:rsidRDefault="00044D2A">
            <w:pPr>
              <w:rPr>
                <w:sz w:val="16"/>
                <w:szCs w:val="16"/>
              </w:rPr>
            </w:pPr>
          </w:p>
        </w:tc>
        <w:tc>
          <w:tcPr>
            <w:tcW w:w="1418" w:type="dxa"/>
          </w:tcPr>
          <w:p w14:paraId="4980FC42" w14:textId="77777777" w:rsidR="00044D2A" w:rsidRDefault="000E18B9">
            <w:pPr>
              <w:rPr>
                <w:rFonts w:ascii="Arial" w:eastAsia="Arial" w:hAnsi="Arial" w:cs="Arial"/>
                <w:sz w:val="16"/>
                <w:szCs w:val="16"/>
              </w:rPr>
            </w:pPr>
            <w:r>
              <w:rPr>
                <w:sz w:val="16"/>
                <w:szCs w:val="16"/>
              </w:rPr>
              <w:t>122</w:t>
            </w:r>
          </w:p>
        </w:tc>
      </w:tr>
      <w:tr w:rsidR="00044D2A" w14:paraId="7DB47B57" w14:textId="77777777">
        <w:trPr>
          <w:gridAfter w:val="1"/>
          <w:wAfter w:w="76" w:type="dxa"/>
        </w:trPr>
        <w:tc>
          <w:tcPr>
            <w:tcW w:w="5387" w:type="dxa"/>
          </w:tcPr>
          <w:p w14:paraId="48FC4F82" w14:textId="77777777" w:rsidR="00044D2A" w:rsidRDefault="000E18B9">
            <w:pPr>
              <w:rPr>
                <w:sz w:val="16"/>
                <w:szCs w:val="16"/>
              </w:rPr>
            </w:pPr>
            <w:r>
              <w:rPr>
                <w:sz w:val="16"/>
                <w:szCs w:val="16"/>
              </w:rPr>
              <w:t xml:space="preserve"> - number of power plants</w:t>
            </w:r>
          </w:p>
        </w:tc>
        <w:tc>
          <w:tcPr>
            <w:tcW w:w="1211" w:type="dxa"/>
          </w:tcPr>
          <w:p w14:paraId="12830DC3" w14:textId="77777777" w:rsidR="00044D2A" w:rsidRDefault="000E18B9">
            <w:pPr>
              <w:rPr>
                <w:sz w:val="16"/>
                <w:szCs w:val="16"/>
              </w:rPr>
            </w:pPr>
            <w:r>
              <w:rPr>
                <w:sz w:val="16"/>
                <w:szCs w:val="16"/>
              </w:rPr>
              <w:t>number</w:t>
            </w:r>
          </w:p>
        </w:tc>
        <w:tc>
          <w:tcPr>
            <w:tcW w:w="1556" w:type="dxa"/>
            <w:gridSpan w:val="2"/>
          </w:tcPr>
          <w:p w14:paraId="48B3BC05" w14:textId="77777777" w:rsidR="00044D2A" w:rsidRDefault="00044D2A">
            <w:pPr>
              <w:rPr>
                <w:sz w:val="16"/>
                <w:szCs w:val="16"/>
              </w:rPr>
            </w:pPr>
          </w:p>
        </w:tc>
        <w:tc>
          <w:tcPr>
            <w:tcW w:w="1418" w:type="dxa"/>
          </w:tcPr>
          <w:p w14:paraId="3240DEEA" w14:textId="77777777" w:rsidR="00044D2A" w:rsidRDefault="000E18B9">
            <w:pPr>
              <w:rPr>
                <w:rFonts w:ascii="Arial" w:eastAsia="Arial" w:hAnsi="Arial" w:cs="Arial"/>
                <w:sz w:val="16"/>
                <w:szCs w:val="16"/>
              </w:rPr>
            </w:pPr>
            <w:r>
              <w:rPr>
                <w:sz w:val="16"/>
                <w:szCs w:val="16"/>
              </w:rPr>
              <w:t>237</w:t>
            </w:r>
          </w:p>
        </w:tc>
      </w:tr>
      <w:tr w:rsidR="00044D2A" w14:paraId="3D0AB7F4" w14:textId="77777777">
        <w:trPr>
          <w:gridAfter w:val="1"/>
          <w:wAfter w:w="76" w:type="dxa"/>
        </w:trPr>
        <w:tc>
          <w:tcPr>
            <w:tcW w:w="5387" w:type="dxa"/>
          </w:tcPr>
          <w:p w14:paraId="0FECABA0" w14:textId="77777777" w:rsidR="00044D2A" w:rsidRDefault="000E18B9">
            <w:pPr>
              <w:rPr>
                <w:sz w:val="16"/>
                <w:szCs w:val="16"/>
              </w:rPr>
            </w:pPr>
            <w:r>
              <w:rPr>
                <w:sz w:val="16"/>
                <w:szCs w:val="16"/>
              </w:rPr>
              <w:t>Biomass combustion power plants</w:t>
            </w:r>
          </w:p>
        </w:tc>
        <w:tc>
          <w:tcPr>
            <w:tcW w:w="1211" w:type="dxa"/>
          </w:tcPr>
          <w:p w14:paraId="0580C5B6" w14:textId="77777777" w:rsidR="00044D2A" w:rsidRDefault="00044D2A">
            <w:pPr>
              <w:rPr>
                <w:sz w:val="16"/>
                <w:szCs w:val="16"/>
              </w:rPr>
            </w:pPr>
          </w:p>
        </w:tc>
        <w:tc>
          <w:tcPr>
            <w:tcW w:w="1556" w:type="dxa"/>
            <w:gridSpan w:val="2"/>
          </w:tcPr>
          <w:p w14:paraId="382D8D84" w14:textId="77777777" w:rsidR="00044D2A" w:rsidRDefault="00044D2A">
            <w:pPr>
              <w:rPr>
                <w:sz w:val="16"/>
                <w:szCs w:val="16"/>
              </w:rPr>
            </w:pPr>
          </w:p>
        </w:tc>
        <w:tc>
          <w:tcPr>
            <w:tcW w:w="1418" w:type="dxa"/>
          </w:tcPr>
          <w:p w14:paraId="469AD5D9" w14:textId="77777777" w:rsidR="00044D2A" w:rsidRDefault="00044D2A">
            <w:pPr>
              <w:rPr>
                <w:rFonts w:ascii="Arial" w:eastAsia="Arial" w:hAnsi="Arial" w:cs="Arial"/>
                <w:sz w:val="16"/>
                <w:szCs w:val="16"/>
              </w:rPr>
            </w:pPr>
          </w:p>
        </w:tc>
      </w:tr>
      <w:tr w:rsidR="00044D2A" w14:paraId="16D4CBE1" w14:textId="77777777">
        <w:trPr>
          <w:gridAfter w:val="1"/>
          <w:wAfter w:w="76" w:type="dxa"/>
        </w:trPr>
        <w:tc>
          <w:tcPr>
            <w:tcW w:w="5387" w:type="dxa"/>
          </w:tcPr>
          <w:p w14:paraId="5F3FE87A" w14:textId="77777777" w:rsidR="00044D2A" w:rsidRDefault="000E18B9">
            <w:pPr>
              <w:rPr>
                <w:sz w:val="16"/>
                <w:szCs w:val="16"/>
              </w:rPr>
            </w:pPr>
            <w:r>
              <w:rPr>
                <w:sz w:val="16"/>
                <w:szCs w:val="16"/>
              </w:rPr>
              <w:t xml:space="preserve"> - installed output</w:t>
            </w:r>
          </w:p>
        </w:tc>
        <w:tc>
          <w:tcPr>
            <w:tcW w:w="1211" w:type="dxa"/>
          </w:tcPr>
          <w:p w14:paraId="31C66C2F" w14:textId="77777777" w:rsidR="00044D2A" w:rsidRDefault="000E18B9">
            <w:pPr>
              <w:rPr>
                <w:sz w:val="16"/>
                <w:szCs w:val="16"/>
              </w:rPr>
            </w:pPr>
            <w:r>
              <w:rPr>
                <w:sz w:val="16"/>
                <w:szCs w:val="16"/>
              </w:rPr>
              <w:t>MW</w:t>
            </w:r>
          </w:p>
        </w:tc>
        <w:tc>
          <w:tcPr>
            <w:tcW w:w="1556" w:type="dxa"/>
            <w:gridSpan w:val="2"/>
          </w:tcPr>
          <w:p w14:paraId="24311514" w14:textId="77777777" w:rsidR="00044D2A" w:rsidRDefault="000E18B9">
            <w:pPr>
              <w:rPr>
                <w:sz w:val="16"/>
                <w:szCs w:val="16"/>
              </w:rPr>
            </w:pPr>
            <w:r>
              <w:rPr>
                <w:sz w:val="16"/>
                <w:szCs w:val="16"/>
              </w:rPr>
              <w:t>1956 (incl. biogas)</w:t>
            </w:r>
          </w:p>
        </w:tc>
        <w:tc>
          <w:tcPr>
            <w:tcW w:w="1418" w:type="dxa"/>
          </w:tcPr>
          <w:p w14:paraId="0A02571E" w14:textId="77777777" w:rsidR="00044D2A" w:rsidRDefault="000E18B9">
            <w:pPr>
              <w:rPr>
                <w:rFonts w:ascii="Arial" w:eastAsia="Arial" w:hAnsi="Arial" w:cs="Arial"/>
                <w:sz w:val="16"/>
                <w:szCs w:val="16"/>
              </w:rPr>
            </w:pPr>
            <w:r>
              <w:rPr>
                <w:sz w:val="16"/>
                <w:szCs w:val="16"/>
              </w:rPr>
              <w:t>218</w:t>
            </w:r>
          </w:p>
        </w:tc>
      </w:tr>
      <w:tr w:rsidR="00044D2A" w14:paraId="04B9C6A5" w14:textId="77777777">
        <w:trPr>
          <w:gridAfter w:val="1"/>
          <w:wAfter w:w="76" w:type="dxa"/>
        </w:trPr>
        <w:tc>
          <w:tcPr>
            <w:tcW w:w="5387" w:type="dxa"/>
          </w:tcPr>
          <w:p w14:paraId="7C9E3021" w14:textId="77777777" w:rsidR="00044D2A" w:rsidRDefault="000E18B9">
            <w:pPr>
              <w:rPr>
                <w:sz w:val="16"/>
                <w:szCs w:val="16"/>
              </w:rPr>
            </w:pPr>
            <w:r>
              <w:rPr>
                <w:sz w:val="16"/>
                <w:szCs w:val="16"/>
              </w:rPr>
              <w:t xml:space="preserve"> - number of power plants</w:t>
            </w:r>
          </w:p>
        </w:tc>
        <w:tc>
          <w:tcPr>
            <w:tcW w:w="1211" w:type="dxa"/>
          </w:tcPr>
          <w:p w14:paraId="5BA9676F" w14:textId="77777777" w:rsidR="00044D2A" w:rsidRDefault="000E18B9">
            <w:pPr>
              <w:rPr>
                <w:sz w:val="16"/>
                <w:szCs w:val="16"/>
              </w:rPr>
            </w:pPr>
            <w:r>
              <w:rPr>
                <w:sz w:val="16"/>
                <w:szCs w:val="16"/>
              </w:rPr>
              <w:t>number</w:t>
            </w:r>
          </w:p>
        </w:tc>
        <w:tc>
          <w:tcPr>
            <w:tcW w:w="1556" w:type="dxa"/>
            <w:gridSpan w:val="2"/>
          </w:tcPr>
          <w:p w14:paraId="0CF1FA80" w14:textId="77777777" w:rsidR="00044D2A" w:rsidRDefault="00044D2A">
            <w:pPr>
              <w:rPr>
                <w:sz w:val="16"/>
                <w:szCs w:val="16"/>
              </w:rPr>
            </w:pPr>
          </w:p>
        </w:tc>
        <w:tc>
          <w:tcPr>
            <w:tcW w:w="1418" w:type="dxa"/>
          </w:tcPr>
          <w:p w14:paraId="3A23A690" w14:textId="77777777" w:rsidR="00044D2A" w:rsidRDefault="000E18B9">
            <w:pPr>
              <w:rPr>
                <w:rFonts w:ascii="Arial" w:eastAsia="Arial" w:hAnsi="Arial" w:cs="Arial"/>
                <w:sz w:val="16"/>
                <w:szCs w:val="16"/>
              </w:rPr>
            </w:pPr>
            <w:r>
              <w:rPr>
                <w:sz w:val="16"/>
                <w:szCs w:val="16"/>
              </w:rPr>
              <w:t>23</w:t>
            </w:r>
          </w:p>
        </w:tc>
      </w:tr>
      <w:tr w:rsidR="00044D2A" w14:paraId="04EA6004" w14:textId="77777777">
        <w:trPr>
          <w:gridAfter w:val="1"/>
          <w:wAfter w:w="76" w:type="dxa"/>
        </w:trPr>
        <w:tc>
          <w:tcPr>
            <w:tcW w:w="5387" w:type="dxa"/>
          </w:tcPr>
          <w:p w14:paraId="660663BB" w14:textId="77777777" w:rsidR="00044D2A" w:rsidRDefault="000E18B9">
            <w:pPr>
              <w:rPr>
                <w:sz w:val="16"/>
                <w:szCs w:val="16"/>
              </w:rPr>
            </w:pPr>
            <w:r>
              <w:rPr>
                <w:sz w:val="16"/>
                <w:szCs w:val="16"/>
              </w:rPr>
              <w:t>Others</w:t>
            </w:r>
          </w:p>
        </w:tc>
        <w:tc>
          <w:tcPr>
            <w:tcW w:w="1211" w:type="dxa"/>
          </w:tcPr>
          <w:p w14:paraId="1E2CFB31" w14:textId="77777777" w:rsidR="00044D2A" w:rsidRDefault="00044D2A">
            <w:pPr>
              <w:rPr>
                <w:sz w:val="16"/>
                <w:szCs w:val="16"/>
              </w:rPr>
            </w:pPr>
          </w:p>
        </w:tc>
        <w:tc>
          <w:tcPr>
            <w:tcW w:w="1556" w:type="dxa"/>
            <w:gridSpan w:val="2"/>
          </w:tcPr>
          <w:p w14:paraId="3EAD3CC0" w14:textId="77777777" w:rsidR="00044D2A" w:rsidRDefault="00044D2A">
            <w:pPr>
              <w:rPr>
                <w:sz w:val="16"/>
                <w:szCs w:val="16"/>
              </w:rPr>
            </w:pPr>
          </w:p>
        </w:tc>
        <w:tc>
          <w:tcPr>
            <w:tcW w:w="1418" w:type="dxa"/>
          </w:tcPr>
          <w:p w14:paraId="17006333" w14:textId="77777777" w:rsidR="00044D2A" w:rsidRDefault="00044D2A">
            <w:pPr>
              <w:rPr>
                <w:rFonts w:ascii="Arial" w:eastAsia="Arial" w:hAnsi="Arial" w:cs="Arial"/>
                <w:sz w:val="16"/>
                <w:szCs w:val="16"/>
              </w:rPr>
            </w:pPr>
          </w:p>
        </w:tc>
      </w:tr>
      <w:tr w:rsidR="00044D2A" w14:paraId="22AA0891" w14:textId="77777777">
        <w:trPr>
          <w:gridAfter w:val="1"/>
          <w:wAfter w:w="76" w:type="dxa"/>
        </w:trPr>
        <w:tc>
          <w:tcPr>
            <w:tcW w:w="5387" w:type="dxa"/>
          </w:tcPr>
          <w:p w14:paraId="2E722DAE" w14:textId="77777777" w:rsidR="00044D2A" w:rsidRDefault="000E18B9">
            <w:pPr>
              <w:rPr>
                <w:sz w:val="16"/>
                <w:szCs w:val="16"/>
              </w:rPr>
            </w:pPr>
            <w:r>
              <w:rPr>
                <w:sz w:val="16"/>
                <w:szCs w:val="16"/>
              </w:rPr>
              <w:t xml:space="preserve"> - installed output</w:t>
            </w:r>
          </w:p>
        </w:tc>
        <w:tc>
          <w:tcPr>
            <w:tcW w:w="1211" w:type="dxa"/>
          </w:tcPr>
          <w:p w14:paraId="6D4F36D6" w14:textId="77777777" w:rsidR="00044D2A" w:rsidRDefault="000E18B9">
            <w:pPr>
              <w:rPr>
                <w:sz w:val="16"/>
                <w:szCs w:val="16"/>
              </w:rPr>
            </w:pPr>
            <w:r>
              <w:rPr>
                <w:sz w:val="16"/>
                <w:szCs w:val="16"/>
              </w:rPr>
              <w:t>MW</w:t>
            </w:r>
          </w:p>
        </w:tc>
        <w:tc>
          <w:tcPr>
            <w:tcW w:w="1556" w:type="dxa"/>
            <w:gridSpan w:val="2"/>
          </w:tcPr>
          <w:p w14:paraId="12F7ACA7" w14:textId="77777777" w:rsidR="00044D2A" w:rsidRDefault="00044D2A">
            <w:pPr>
              <w:rPr>
                <w:sz w:val="16"/>
                <w:szCs w:val="16"/>
              </w:rPr>
            </w:pPr>
          </w:p>
        </w:tc>
        <w:tc>
          <w:tcPr>
            <w:tcW w:w="1418" w:type="dxa"/>
          </w:tcPr>
          <w:p w14:paraId="42A72E5A" w14:textId="77777777" w:rsidR="00044D2A" w:rsidRDefault="000E18B9">
            <w:pPr>
              <w:rPr>
                <w:rFonts w:ascii="Arial" w:eastAsia="Arial" w:hAnsi="Arial" w:cs="Arial"/>
                <w:sz w:val="16"/>
                <w:szCs w:val="16"/>
              </w:rPr>
            </w:pPr>
            <w:r>
              <w:rPr>
                <w:sz w:val="16"/>
                <w:szCs w:val="16"/>
              </w:rPr>
              <w:t>2374</w:t>
            </w:r>
          </w:p>
        </w:tc>
      </w:tr>
      <w:tr w:rsidR="00044D2A" w14:paraId="26F051F2" w14:textId="77777777">
        <w:trPr>
          <w:gridAfter w:val="1"/>
          <w:wAfter w:w="76" w:type="dxa"/>
        </w:trPr>
        <w:tc>
          <w:tcPr>
            <w:tcW w:w="5387" w:type="dxa"/>
          </w:tcPr>
          <w:p w14:paraId="70175C4B" w14:textId="77777777" w:rsidR="00044D2A" w:rsidRDefault="000E18B9">
            <w:pPr>
              <w:rPr>
                <w:sz w:val="16"/>
                <w:szCs w:val="16"/>
              </w:rPr>
            </w:pPr>
            <w:r>
              <w:rPr>
                <w:sz w:val="16"/>
                <w:szCs w:val="16"/>
              </w:rPr>
              <w:t xml:space="preserve"> - number of power plants</w:t>
            </w:r>
          </w:p>
        </w:tc>
        <w:tc>
          <w:tcPr>
            <w:tcW w:w="1211" w:type="dxa"/>
          </w:tcPr>
          <w:p w14:paraId="4B3C9D3C" w14:textId="77777777" w:rsidR="00044D2A" w:rsidRDefault="000E18B9">
            <w:pPr>
              <w:rPr>
                <w:sz w:val="16"/>
                <w:szCs w:val="16"/>
              </w:rPr>
            </w:pPr>
            <w:r>
              <w:rPr>
                <w:sz w:val="16"/>
                <w:szCs w:val="16"/>
              </w:rPr>
              <w:t>number</w:t>
            </w:r>
          </w:p>
        </w:tc>
        <w:tc>
          <w:tcPr>
            <w:tcW w:w="1556" w:type="dxa"/>
            <w:gridSpan w:val="2"/>
          </w:tcPr>
          <w:p w14:paraId="6F68E787" w14:textId="77777777" w:rsidR="00044D2A" w:rsidRDefault="00044D2A">
            <w:pPr>
              <w:rPr>
                <w:sz w:val="16"/>
                <w:szCs w:val="16"/>
              </w:rPr>
            </w:pPr>
          </w:p>
        </w:tc>
        <w:tc>
          <w:tcPr>
            <w:tcW w:w="1418" w:type="dxa"/>
          </w:tcPr>
          <w:p w14:paraId="268712FE" w14:textId="77777777" w:rsidR="00044D2A" w:rsidRDefault="000E18B9">
            <w:pPr>
              <w:rPr>
                <w:rFonts w:ascii="Arial" w:eastAsia="Arial" w:hAnsi="Arial" w:cs="Arial"/>
                <w:sz w:val="16"/>
                <w:szCs w:val="16"/>
              </w:rPr>
            </w:pPr>
            <w:r>
              <w:rPr>
                <w:sz w:val="16"/>
                <w:szCs w:val="16"/>
              </w:rPr>
              <w:t>281</w:t>
            </w:r>
          </w:p>
        </w:tc>
      </w:tr>
    </w:tbl>
    <w:p w14:paraId="6C84892D" w14:textId="77777777" w:rsidR="00044D2A" w:rsidRDefault="00044D2A"/>
    <w:p w14:paraId="338F8281" w14:textId="77777777" w:rsidR="00044D2A" w:rsidRDefault="000E18B9">
      <w:r>
        <w:t xml:space="preserve">Progress of </w:t>
      </w:r>
      <w:r>
        <w:t>power generation and prediction of installed power in RES</w:t>
      </w:r>
    </w:p>
    <w:p w14:paraId="238E4BC8" w14:textId="77777777" w:rsidR="00044D2A" w:rsidRDefault="000E18B9">
      <w:r>
        <w:rPr>
          <w:noProof/>
          <w:lang w:val="cs-CZ"/>
        </w:rPr>
        <w:drawing>
          <wp:inline distT="0" distB="0" distL="114300" distR="114300" wp14:anchorId="15D91EE6" wp14:editId="45832C61">
            <wp:extent cx="5934075" cy="3048000"/>
            <wp:effectExtent l="0" t="0" r="0" b="0"/>
            <wp:docPr id="8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3"/>
                    <a:srcRect/>
                    <a:stretch>
                      <a:fillRect/>
                    </a:stretch>
                  </pic:blipFill>
                  <pic:spPr>
                    <a:xfrm>
                      <a:off x="0" y="0"/>
                      <a:ext cx="5934075" cy="3048000"/>
                    </a:xfrm>
                    <a:prstGeom prst="rect">
                      <a:avLst/>
                    </a:prstGeom>
                    <a:ln/>
                  </pic:spPr>
                </pic:pic>
              </a:graphicData>
            </a:graphic>
          </wp:inline>
        </w:drawing>
      </w:r>
    </w:p>
    <w:p w14:paraId="24FE04FC" w14:textId="77777777" w:rsidR="00044D2A" w:rsidRDefault="000E18B9">
      <w:r>
        <w:t>Particular types of RES show increments since 2004 according to legislative support. Most significant increase until 2013 is in PV installations and corresponds with solar boom until the support w</w:t>
      </w:r>
      <w:r>
        <w:t>as stopped. It is expected that RES installed power will be tripled until 2040 and that new generation units will be connected to LV grids.</w:t>
      </w:r>
      <w:r>
        <w:br w:type="page"/>
      </w:r>
    </w:p>
    <w:p w14:paraId="4011FC68" w14:textId="77777777" w:rsidR="00044D2A" w:rsidRDefault="00044D2A"/>
    <w:p w14:paraId="0D0CF8DA" w14:textId="77777777" w:rsidR="00044D2A" w:rsidRDefault="000E18B9">
      <w:r>
        <w:rPr>
          <w:noProof/>
          <w:lang w:val="cs-CZ"/>
        </w:rPr>
        <w:drawing>
          <wp:inline distT="0" distB="0" distL="114300" distR="114300" wp14:anchorId="544A6260" wp14:editId="44ACCE3F">
            <wp:extent cx="5905500" cy="2933700"/>
            <wp:effectExtent l="0" t="0" r="0" b="0"/>
            <wp:docPr id="90"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4"/>
                    <a:srcRect/>
                    <a:stretch>
                      <a:fillRect/>
                    </a:stretch>
                  </pic:blipFill>
                  <pic:spPr>
                    <a:xfrm>
                      <a:off x="0" y="0"/>
                      <a:ext cx="5905500" cy="2933700"/>
                    </a:xfrm>
                    <a:prstGeom prst="rect">
                      <a:avLst/>
                    </a:prstGeom>
                    <a:ln/>
                  </pic:spPr>
                </pic:pic>
              </a:graphicData>
            </a:graphic>
          </wp:inline>
        </w:drawing>
      </w:r>
    </w:p>
    <w:p w14:paraId="45B37938" w14:textId="77777777" w:rsidR="00044D2A" w:rsidRDefault="000E18B9">
      <w:proofErr w:type="gramStart"/>
      <w:r>
        <w:t>Demand  factor</w:t>
      </w:r>
      <w:proofErr w:type="gramEnd"/>
      <w:r>
        <w:t xml:space="preserve"> for particular RES is almost equal to corresponding installed power. The only exception is photov</w:t>
      </w:r>
      <w:r>
        <w:t>oltaic, what corresponds with emplacement of units and changeful weather conditions across the territory.</w:t>
      </w:r>
    </w:p>
    <w:p w14:paraId="113E31C3" w14:textId="77777777" w:rsidR="00044D2A" w:rsidRDefault="00044D2A"/>
    <w:p w14:paraId="1A07C635" w14:textId="77777777" w:rsidR="00044D2A" w:rsidRDefault="000E18B9">
      <w:r>
        <w:rPr>
          <w:noProof/>
          <w:lang w:val="cs-CZ"/>
        </w:rPr>
        <w:drawing>
          <wp:inline distT="0" distB="0" distL="114300" distR="114300" wp14:anchorId="34712AC4" wp14:editId="74827FE9">
            <wp:extent cx="5876925" cy="2895600"/>
            <wp:effectExtent l="0" t="0" r="0" b="0"/>
            <wp:docPr id="88"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5"/>
                    <a:srcRect/>
                    <a:stretch>
                      <a:fillRect/>
                    </a:stretch>
                  </pic:blipFill>
                  <pic:spPr>
                    <a:xfrm>
                      <a:off x="0" y="0"/>
                      <a:ext cx="5876925" cy="2895600"/>
                    </a:xfrm>
                    <a:prstGeom prst="rect">
                      <a:avLst/>
                    </a:prstGeom>
                    <a:ln/>
                  </pic:spPr>
                </pic:pic>
              </a:graphicData>
            </a:graphic>
          </wp:inline>
        </w:drawing>
      </w:r>
    </w:p>
    <w:p w14:paraId="374B93DB" w14:textId="77777777" w:rsidR="00044D2A" w:rsidRDefault="000E18B9">
      <w:r>
        <w:t xml:space="preserve">Demand factor shows also seasonal fluctuation, what corresponds with weather conditions (photovoltaic and </w:t>
      </w:r>
      <w:proofErr w:type="spellStart"/>
      <w:r>
        <w:t>eolic</w:t>
      </w:r>
      <w:proofErr w:type="spellEnd"/>
      <w:r>
        <w:t xml:space="preserve">) and with seasonal streams flow fluctuations. </w:t>
      </w:r>
    </w:p>
    <w:p w14:paraId="6973FFAA" w14:textId="77777777" w:rsidR="00044D2A" w:rsidRDefault="00044D2A"/>
    <w:p w14:paraId="2224050F" w14:textId="77777777" w:rsidR="00044D2A" w:rsidRDefault="000E18B9">
      <w:r>
        <w:br w:type="page"/>
      </w:r>
      <w:r>
        <w:rPr>
          <w:noProof/>
          <w:lang w:val="cs-CZ"/>
        </w:rPr>
        <w:lastRenderedPageBreak/>
        <w:drawing>
          <wp:inline distT="0" distB="0" distL="114300" distR="114300" wp14:anchorId="4D71FE43" wp14:editId="29342A7B">
            <wp:extent cx="5924550" cy="3209925"/>
            <wp:effectExtent l="0" t="0" r="0" b="0"/>
            <wp:docPr id="94"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6"/>
                    <a:srcRect/>
                    <a:stretch>
                      <a:fillRect/>
                    </a:stretch>
                  </pic:blipFill>
                  <pic:spPr>
                    <a:xfrm>
                      <a:off x="0" y="0"/>
                      <a:ext cx="5924550" cy="3209925"/>
                    </a:xfrm>
                    <a:prstGeom prst="rect">
                      <a:avLst/>
                    </a:prstGeom>
                    <a:ln/>
                  </pic:spPr>
                </pic:pic>
              </a:graphicData>
            </a:graphic>
          </wp:inline>
        </w:drawing>
      </w:r>
    </w:p>
    <w:p w14:paraId="5AE2E44B" w14:textId="77777777" w:rsidR="00044D2A" w:rsidRDefault="000E18B9">
      <w:r>
        <w:t>The demand factor of particular RES corresponds with the features of the RES. Hydro plants, b</w:t>
      </w:r>
      <w:r>
        <w:t xml:space="preserve">iogas stations and, sewage gas station and biomass burning or </w:t>
      </w:r>
      <w:proofErr w:type="spellStart"/>
      <w:r>
        <w:t>coburning</w:t>
      </w:r>
      <w:proofErr w:type="spellEnd"/>
      <w:r>
        <w:t xml:space="preserve"> is almost constant, while </w:t>
      </w:r>
      <w:proofErr w:type="spellStart"/>
      <w:r>
        <w:t>eolic</w:t>
      </w:r>
      <w:proofErr w:type="spellEnd"/>
      <w:r>
        <w:t xml:space="preserve"> systems respond directly the weather conditions. Demand factor of photovoltaic systems vary from zero to maximum value and traced the solar radiation.</w:t>
      </w:r>
    </w:p>
    <w:p w14:paraId="4D5CF4E6" w14:textId="77777777" w:rsidR="00044D2A" w:rsidRDefault="000E18B9">
      <w:r>
        <w:t>A</w:t>
      </w:r>
      <w:r>
        <w:t>nnual curves of maximum demand correspond with curves of seasonal demand factor for particular RES.</w:t>
      </w:r>
    </w:p>
    <w:p w14:paraId="022C0BBA" w14:textId="77777777" w:rsidR="00044D2A" w:rsidRDefault="000E18B9">
      <w:r>
        <w:rPr>
          <w:noProof/>
          <w:lang w:val="cs-CZ"/>
        </w:rPr>
        <w:drawing>
          <wp:inline distT="0" distB="0" distL="114300" distR="114300" wp14:anchorId="514E77DD" wp14:editId="4A59488E">
            <wp:extent cx="5915025" cy="2028825"/>
            <wp:effectExtent l="0" t="0" r="0" b="0"/>
            <wp:docPr id="92"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7"/>
                    <a:srcRect/>
                    <a:stretch>
                      <a:fillRect/>
                    </a:stretch>
                  </pic:blipFill>
                  <pic:spPr>
                    <a:xfrm>
                      <a:off x="0" y="0"/>
                      <a:ext cx="5915025" cy="2028825"/>
                    </a:xfrm>
                    <a:prstGeom prst="rect">
                      <a:avLst/>
                    </a:prstGeom>
                    <a:ln/>
                  </pic:spPr>
                </pic:pic>
              </a:graphicData>
            </a:graphic>
          </wp:inline>
        </w:drawing>
      </w:r>
      <w:r>
        <w:br w:type="page"/>
      </w:r>
    </w:p>
    <w:p w14:paraId="6ECA8ED2" w14:textId="77777777" w:rsidR="00044D2A" w:rsidRDefault="000E18B9">
      <w:pPr>
        <w:keepNext/>
        <w:spacing w:before="120" w:after="0" w:line="240" w:lineRule="auto"/>
        <w:ind w:left="357"/>
        <w:jc w:val="both"/>
      </w:pPr>
      <w:r>
        <w:lastRenderedPageBreak/>
        <w:t xml:space="preserve">Hydro plants generate approximately constant energy meaning 85 % in 2003 and 20 % since 2013. Biomass and biogas increased rate from 20 % in 2003 – 2006 </w:t>
      </w:r>
      <w:r>
        <w:t>to almost 50 % since 2013. Also landfill gas increases significantly rate from zero to 20 % at presence. Wind power stations have changed their part from zero in 2005 to 5 % since 2011 and PV systems from zero in 2005 to 2 % at presence.</w:t>
      </w:r>
    </w:p>
    <w:p w14:paraId="6BD60D98" w14:textId="77777777" w:rsidR="00044D2A" w:rsidRDefault="000E18B9">
      <w:pPr>
        <w:keepNext/>
        <w:spacing w:before="120" w:after="0" w:line="240" w:lineRule="auto"/>
        <w:ind w:left="357"/>
        <w:jc w:val="both"/>
      </w:pPr>
      <w:r>
        <w:t>Heat generation is</w:t>
      </w:r>
      <w:r>
        <w:t xml:space="preserve"> in fact domain of biomass burning in households and commercials.</w:t>
      </w:r>
    </w:p>
    <w:p w14:paraId="0DD46201" w14:textId="77777777" w:rsidR="00044D2A" w:rsidRDefault="00044D2A">
      <w:pPr>
        <w:jc w:val="center"/>
      </w:pPr>
    </w:p>
    <w:p w14:paraId="27C0757D" w14:textId="77777777" w:rsidR="00044D2A" w:rsidRDefault="000E18B9">
      <w:pPr>
        <w:jc w:val="center"/>
      </w:pPr>
      <w:r>
        <w:rPr>
          <w:noProof/>
          <w:lang w:val="cs-CZ"/>
        </w:rPr>
        <w:drawing>
          <wp:inline distT="0" distB="0" distL="114300" distR="114300" wp14:anchorId="5E413F4F" wp14:editId="08269DBB">
            <wp:extent cx="5724525" cy="3657600"/>
            <wp:effectExtent l="0" t="0" r="0" b="0"/>
            <wp:docPr id="93"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8"/>
                    <a:srcRect/>
                    <a:stretch>
                      <a:fillRect/>
                    </a:stretch>
                  </pic:blipFill>
                  <pic:spPr>
                    <a:xfrm>
                      <a:off x="0" y="0"/>
                      <a:ext cx="5724525" cy="3657600"/>
                    </a:xfrm>
                    <a:prstGeom prst="rect">
                      <a:avLst/>
                    </a:prstGeom>
                    <a:ln/>
                  </pic:spPr>
                </pic:pic>
              </a:graphicData>
            </a:graphic>
          </wp:inline>
        </w:drawing>
      </w:r>
    </w:p>
    <w:p w14:paraId="1D680DEF" w14:textId="77777777" w:rsidR="00044D2A" w:rsidRDefault="000E18B9">
      <w:pPr>
        <w:jc w:val="center"/>
      </w:pPr>
      <w:r>
        <w:rPr>
          <w:noProof/>
          <w:lang w:val="cs-CZ"/>
        </w:rPr>
        <w:drawing>
          <wp:inline distT="0" distB="0" distL="114300" distR="114300" wp14:anchorId="4C7DD537" wp14:editId="1269875C">
            <wp:extent cx="5724525" cy="3657600"/>
            <wp:effectExtent l="0" t="0" r="0" b="0"/>
            <wp:docPr id="95"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9"/>
                    <a:srcRect/>
                    <a:stretch>
                      <a:fillRect/>
                    </a:stretch>
                  </pic:blipFill>
                  <pic:spPr>
                    <a:xfrm>
                      <a:off x="0" y="0"/>
                      <a:ext cx="5724525" cy="3657600"/>
                    </a:xfrm>
                    <a:prstGeom prst="rect">
                      <a:avLst/>
                    </a:prstGeom>
                    <a:ln/>
                  </pic:spPr>
                </pic:pic>
              </a:graphicData>
            </a:graphic>
          </wp:inline>
        </w:drawing>
      </w:r>
    </w:p>
    <w:p w14:paraId="3BEB5547" w14:textId="77777777" w:rsidR="00044D2A" w:rsidRDefault="000E18B9">
      <w:pPr>
        <w:ind w:firstLine="360"/>
        <w:jc w:val="both"/>
      </w:pPr>
      <w:r>
        <w:lastRenderedPageBreak/>
        <w:t xml:space="preserve">Generated electricity from RES depends on the season. The maximum is 31 % during </w:t>
      </w:r>
      <w:proofErr w:type="spellStart"/>
      <w:proofErr w:type="gramStart"/>
      <w:r>
        <w:t>april</w:t>
      </w:r>
      <w:proofErr w:type="spellEnd"/>
      <w:proofErr w:type="gramEnd"/>
      <w:r>
        <w:t xml:space="preserve">, while the minimum is 21 % in November. The amount is mostly covered from PV installations during </w:t>
      </w:r>
      <w:r>
        <w:t xml:space="preserve">summer while the winter season is covered usually from </w:t>
      </w:r>
      <w:proofErr w:type="spellStart"/>
      <w:r>
        <w:t>eolic</w:t>
      </w:r>
      <w:proofErr w:type="spellEnd"/>
      <w:r>
        <w:t xml:space="preserve"> and hydro plants. The biogas units usually generate constant power except coldest months, when the bio processes are slower.</w:t>
      </w:r>
    </w:p>
    <w:p w14:paraId="4E335B42" w14:textId="77777777" w:rsidR="00044D2A" w:rsidRDefault="000E18B9">
      <w:pPr>
        <w:ind w:firstLine="360"/>
      </w:pPr>
      <w:r>
        <w:rPr>
          <w:noProof/>
          <w:lang w:val="cs-CZ"/>
        </w:rPr>
        <w:drawing>
          <wp:inline distT="0" distB="0" distL="114300" distR="114300" wp14:anchorId="757A88DE" wp14:editId="78E1B28B">
            <wp:extent cx="5915025" cy="1971675"/>
            <wp:effectExtent l="0" t="0" r="0" b="0"/>
            <wp:docPr id="9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0"/>
                    <a:srcRect/>
                    <a:stretch>
                      <a:fillRect/>
                    </a:stretch>
                  </pic:blipFill>
                  <pic:spPr>
                    <a:xfrm>
                      <a:off x="0" y="0"/>
                      <a:ext cx="5915025" cy="1971675"/>
                    </a:xfrm>
                    <a:prstGeom prst="rect">
                      <a:avLst/>
                    </a:prstGeom>
                    <a:ln/>
                  </pic:spPr>
                </pic:pic>
              </a:graphicData>
            </a:graphic>
          </wp:inline>
        </w:drawing>
      </w:r>
    </w:p>
    <w:p w14:paraId="2340E458" w14:textId="77777777" w:rsidR="00044D2A" w:rsidRDefault="00044D2A">
      <w:pPr>
        <w:ind w:firstLine="360"/>
        <w:jc w:val="both"/>
      </w:pPr>
    </w:p>
    <w:p w14:paraId="0B84D6FE" w14:textId="77777777" w:rsidR="00044D2A" w:rsidRDefault="00044D2A"/>
    <w:p w14:paraId="02388BA5" w14:textId="77777777" w:rsidR="00044D2A" w:rsidRDefault="00044D2A"/>
    <w:p w14:paraId="4E51E35A" w14:textId="77777777" w:rsidR="00044D2A" w:rsidRDefault="000E18B9">
      <w:pPr>
        <w:jc w:val="center"/>
        <w:rPr>
          <w:b/>
        </w:rPr>
      </w:pPr>
      <w:r>
        <w:br w:type="page"/>
      </w:r>
      <w:r>
        <w:rPr>
          <w:b/>
        </w:rPr>
        <w:lastRenderedPageBreak/>
        <w:t>Photovoltaic plants in western Bohemia</w:t>
      </w:r>
    </w:p>
    <w:p w14:paraId="368BC632" w14:textId="77777777" w:rsidR="00044D2A" w:rsidRDefault="000E18B9">
      <w:pPr>
        <w:jc w:val="center"/>
      </w:pPr>
      <w:r>
        <w:rPr>
          <w:noProof/>
          <w:lang w:val="cs-CZ"/>
        </w:rPr>
        <w:drawing>
          <wp:inline distT="0" distB="0" distL="114300" distR="114300" wp14:anchorId="058B6F1E" wp14:editId="513285AC">
            <wp:extent cx="5724525" cy="3952875"/>
            <wp:effectExtent l="0" t="0" r="0" b="0"/>
            <wp:docPr id="97"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21"/>
                    <a:srcRect/>
                    <a:stretch>
                      <a:fillRect/>
                    </a:stretch>
                  </pic:blipFill>
                  <pic:spPr>
                    <a:xfrm>
                      <a:off x="0" y="0"/>
                      <a:ext cx="5724525" cy="3952875"/>
                    </a:xfrm>
                    <a:prstGeom prst="rect">
                      <a:avLst/>
                    </a:prstGeom>
                    <a:ln/>
                  </pic:spPr>
                </pic:pic>
              </a:graphicData>
            </a:graphic>
          </wp:inline>
        </w:drawing>
      </w:r>
    </w:p>
    <w:p w14:paraId="2B3F361F" w14:textId="77777777" w:rsidR="00044D2A" w:rsidRDefault="00044D2A">
      <w:pPr>
        <w:jc w:val="center"/>
      </w:pPr>
    </w:p>
    <w:p w14:paraId="330C0174" w14:textId="77777777" w:rsidR="00044D2A" w:rsidRDefault="000E18B9">
      <w:pPr>
        <w:jc w:val="center"/>
        <w:rPr>
          <w:b/>
        </w:rPr>
      </w:pPr>
      <w:r>
        <w:rPr>
          <w:b/>
        </w:rPr>
        <w:t>Wind plants in western</w:t>
      </w:r>
      <w:r>
        <w:rPr>
          <w:b/>
        </w:rPr>
        <w:t xml:space="preserve"> Bohemia</w:t>
      </w:r>
    </w:p>
    <w:p w14:paraId="6EA08FD6" w14:textId="77777777" w:rsidR="00044D2A" w:rsidRDefault="000E18B9">
      <w:pPr>
        <w:jc w:val="center"/>
      </w:pPr>
      <w:r>
        <w:rPr>
          <w:noProof/>
          <w:lang w:val="cs-CZ"/>
        </w:rPr>
        <w:drawing>
          <wp:inline distT="0" distB="0" distL="114300" distR="114300" wp14:anchorId="1A3F0508" wp14:editId="7EB0CCCF">
            <wp:extent cx="5734050" cy="3952875"/>
            <wp:effectExtent l="0" t="0" r="0" b="0"/>
            <wp:docPr id="98"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22"/>
                    <a:srcRect/>
                    <a:stretch>
                      <a:fillRect/>
                    </a:stretch>
                  </pic:blipFill>
                  <pic:spPr>
                    <a:xfrm>
                      <a:off x="0" y="0"/>
                      <a:ext cx="5734050" cy="3952875"/>
                    </a:xfrm>
                    <a:prstGeom prst="rect">
                      <a:avLst/>
                    </a:prstGeom>
                    <a:ln/>
                  </pic:spPr>
                </pic:pic>
              </a:graphicData>
            </a:graphic>
          </wp:inline>
        </w:drawing>
      </w:r>
    </w:p>
    <w:p w14:paraId="20BAF6A3" w14:textId="77777777" w:rsidR="00044D2A" w:rsidRDefault="00044D2A">
      <w:pPr>
        <w:jc w:val="center"/>
      </w:pPr>
    </w:p>
    <w:p w14:paraId="3F94824A" w14:textId="77777777" w:rsidR="00044D2A" w:rsidRDefault="00044D2A">
      <w:pPr>
        <w:jc w:val="center"/>
      </w:pPr>
    </w:p>
    <w:p w14:paraId="3F5717C4" w14:textId="77777777" w:rsidR="00044D2A" w:rsidRDefault="00044D2A">
      <w:pPr>
        <w:jc w:val="center"/>
      </w:pPr>
    </w:p>
    <w:p w14:paraId="0B378D9A" w14:textId="77777777" w:rsidR="00044D2A" w:rsidRDefault="000E18B9">
      <w:pPr>
        <w:jc w:val="center"/>
        <w:rPr>
          <w:b/>
        </w:rPr>
      </w:pPr>
      <w:r>
        <w:rPr>
          <w:b/>
        </w:rPr>
        <w:t>Hydro plants in western Bohemia</w:t>
      </w:r>
    </w:p>
    <w:p w14:paraId="6D4006CA" w14:textId="77777777" w:rsidR="00044D2A" w:rsidRDefault="000E18B9">
      <w:pPr>
        <w:jc w:val="center"/>
      </w:pPr>
      <w:r>
        <w:rPr>
          <w:noProof/>
          <w:lang w:val="cs-CZ"/>
        </w:rPr>
        <w:drawing>
          <wp:inline distT="0" distB="0" distL="114300" distR="114300" wp14:anchorId="5FAE1749" wp14:editId="34C02F8D">
            <wp:extent cx="5724525" cy="3952875"/>
            <wp:effectExtent l="0" t="0" r="0" b="0"/>
            <wp:docPr id="99"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23"/>
                    <a:srcRect/>
                    <a:stretch>
                      <a:fillRect/>
                    </a:stretch>
                  </pic:blipFill>
                  <pic:spPr>
                    <a:xfrm>
                      <a:off x="0" y="0"/>
                      <a:ext cx="5724525" cy="3952875"/>
                    </a:xfrm>
                    <a:prstGeom prst="rect">
                      <a:avLst/>
                    </a:prstGeom>
                    <a:ln/>
                  </pic:spPr>
                </pic:pic>
              </a:graphicData>
            </a:graphic>
          </wp:inline>
        </w:drawing>
      </w:r>
    </w:p>
    <w:p w14:paraId="4C5155EA" w14:textId="77777777" w:rsidR="00044D2A" w:rsidRDefault="000E18B9">
      <w:pPr>
        <w:jc w:val="center"/>
        <w:rPr>
          <w:b/>
          <w:sz w:val="28"/>
          <w:szCs w:val="28"/>
        </w:rPr>
      </w:pPr>
      <w:r>
        <w:br w:type="page"/>
      </w:r>
      <w:r>
        <w:rPr>
          <w:b/>
          <w:sz w:val="28"/>
          <w:szCs w:val="28"/>
        </w:rPr>
        <w:lastRenderedPageBreak/>
        <w:t>Renewable power sources financial support</w:t>
      </w:r>
    </w:p>
    <w:tbl>
      <w:tblPr>
        <w:tblStyle w:val="7"/>
        <w:tblW w:w="921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1080"/>
        <w:gridCol w:w="1140"/>
        <w:gridCol w:w="1316"/>
        <w:gridCol w:w="1316"/>
        <w:gridCol w:w="1316"/>
        <w:gridCol w:w="1316"/>
      </w:tblGrid>
      <w:tr w:rsidR="00044D2A" w14:paraId="7913B189" w14:textId="77777777">
        <w:tc>
          <w:tcPr>
            <w:tcW w:w="1728" w:type="dxa"/>
          </w:tcPr>
          <w:p w14:paraId="6759C673" w14:textId="77777777" w:rsidR="00044D2A" w:rsidRDefault="00044D2A">
            <w:pPr>
              <w:spacing w:after="0" w:line="240" w:lineRule="auto"/>
              <w:jc w:val="center"/>
              <w:rPr>
                <w:rFonts w:ascii="Times New Roman" w:eastAsia="Times New Roman" w:hAnsi="Times New Roman" w:cs="Times New Roman"/>
                <w:b/>
                <w:sz w:val="23"/>
                <w:szCs w:val="23"/>
              </w:rPr>
            </w:pPr>
          </w:p>
        </w:tc>
        <w:tc>
          <w:tcPr>
            <w:tcW w:w="1080" w:type="dxa"/>
          </w:tcPr>
          <w:p w14:paraId="7A1F1ED0"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2013</w:t>
            </w:r>
          </w:p>
          <w:p w14:paraId="16EE0721"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c>
          <w:tcPr>
            <w:tcW w:w="1140" w:type="dxa"/>
          </w:tcPr>
          <w:p w14:paraId="44943050"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2014</w:t>
            </w:r>
          </w:p>
          <w:p w14:paraId="040E572A"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c>
          <w:tcPr>
            <w:tcW w:w="1316" w:type="dxa"/>
          </w:tcPr>
          <w:p w14:paraId="3532A187"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2015</w:t>
            </w:r>
          </w:p>
          <w:p w14:paraId="726B8584"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c>
          <w:tcPr>
            <w:tcW w:w="1316" w:type="dxa"/>
          </w:tcPr>
          <w:p w14:paraId="21EE121D"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2016</w:t>
            </w:r>
          </w:p>
          <w:p w14:paraId="4539B16F"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c>
          <w:tcPr>
            <w:tcW w:w="1316" w:type="dxa"/>
          </w:tcPr>
          <w:p w14:paraId="5158D36D"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2017</w:t>
            </w:r>
          </w:p>
          <w:p w14:paraId="57B3F036"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c>
          <w:tcPr>
            <w:tcW w:w="1316" w:type="dxa"/>
          </w:tcPr>
          <w:p w14:paraId="2D132BDF"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2018</w:t>
            </w:r>
          </w:p>
          <w:p w14:paraId="5386E533" w14:textId="77777777" w:rsidR="00044D2A" w:rsidRDefault="000E18B9">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mio</w:t>
            </w:r>
            <w:proofErr w:type="spellEnd"/>
            <w:r>
              <w:rPr>
                <w:rFonts w:ascii="Times New Roman" w:eastAsia="Times New Roman" w:hAnsi="Times New Roman" w:cs="Times New Roman"/>
                <w:b/>
                <w:sz w:val="23"/>
                <w:szCs w:val="23"/>
              </w:rPr>
              <w:t xml:space="preserve"> kc]</w:t>
            </w:r>
          </w:p>
        </w:tc>
      </w:tr>
      <w:tr w:rsidR="00044D2A" w14:paraId="46AC26FC" w14:textId="77777777">
        <w:trPr>
          <w:trHeight w:val="397"/>
        </w:trPr>
        <w:tc>
          <w:tcPr>
            <w:tcW w:w="1728" w:type="dxa"/>
            <w:shd w:val="clear" w:color="auto" w:fill="CCCCCC"/>
            <w:vAlign w:val="center"/>
          </w:tcPr>
          <w:p w14:paraId="038ED713"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RES</w:t>
            </w:r>
          </w:p>
        </w:tc>
        <w:tc>
          <w:tcPr>
            <w:tcW w:w="1080" w:type="dxa"/>
            <w:shd w:val="clear" w:color="auto" w:fill="CCCCCC"/>
            <w:vAlign w:val="center"/>
          </w:tcPr>
          <w:p w14:paraId="19DDA29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34 922</w:t>
            </w:r>
          </w:p>
        </w:tc>
        <w:tc>
          <w:tcPr>
            <w:tcW w:w="1140" w:type="dxa"/>
            <w:shd w:val="clear" w:color="auto" w:fill="CCCCCC"/>
            <w:vAlign w:val="center"/>
          </w:tcPr>
          <w:p w14:paraId="66B30E2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38 361</w:t>
            </w:r>
          </w:p>
        </w:tc>
        <w:tc>
          <w:tcPr>
            <w:tcW w:w="1316" w:type="dxa"/>
            <w:shd w:val="clear" w:color="auto" w:fill="CCCCCC"/>
            <w:vAlign w:val="center"/>
          </w:tcPr>
          <w:p w14:paraId="7E341C0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41 098</w:t>
            </w:r>
          </w:p>
        </w:tc>
        <w:tc>
          <w:tcPr>
            <w:tcW w:w="1316" w:type="dxa"/>
            <w:shd w:val="clear" w:color="auto" w:fill="CCCCCC"/>
            <w:vAlign w:val="center"/>
          </w:tcPr>
          <w:p w14:paraId="30243B8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40 752</w:t>
            </w:r>
          </w:p>
        </w:tc>
        <w:tc>
          <w:tcPr>
            <w:tcW w:w="1316" w:type="dxa"/>
            <w:shd w:val="clear" w:color="auto" w:fill="CCCCCC"/>
            <w:vAlign w:val="center"/>
          </w:tcPr>
          <w:p w14:paraId="790C244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43 154</w:t>
            </w:r>
          </w:p>
        </w:tc>
        <w:tc>
          <w:tcPr>
            <w:tcW w:w="1316" w:type="dxa"/>
            <w:shd w:val="clear" w:color="auto" w:fill="CCCCCC"/>
            <w:vAlign w:val="center"/>
          </w:tcPr>
          <w:p w14:paraId="61D86BC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43 689</w:t>
            </w:r>
          </w:p>
        </w:tc>
      </w:tr>
      <w:tr w:rsidR="00044D2A" w14:paraId="0CEF104B" w14:textId="77777777">
        <w:trPr>
          <w:trHeight w:val="397"/>
        </w:trPr>
        <w:tc>
          <w:tcPr>
            <w:tcW w:w="1728" w:type="dxa"/>
            <w:shd w:val="clear" w:color="auto" w:fill="FFFF99"/>
            <w:vAlign w:val="center"/>
          </w:tcPr>
          <w:p w14:paraId="55605C06"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Photovoltaic</w:t>
            </w:r>
          </w:p>
        </w:tc>
        <w:tc>
          <w:tcPr>
            <w:tcW w:w="1080" w:type="dxa"/>
            <w:shd w:val="clear" w:color="auto" w:fill="FFFF99"/>
            <w:vAlign w:val="center"/>
          </w:tcPr>
          <w:p w14:paraId="6CB7412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23 279</w:t>
            </w:r>
          </w:p>
        </w:tc>
        <w:tc>
          <w:tcPr>
            <w:tcW w:w="1140" w:type="dxa"/>
            <w:shd w:val="clear" w:color="auto" w:fill="FFFF99"/>
            <w:vAlign w:val="center"/>
          </w:tcPr>
          <w:p w14:paraId="4D4B290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24 601</w:t>
            </w:r>
          </w:p>
        </w:tc>
        <w:tc>
          <w:tcPr>
            <w:tcW w:w="1316" w:type="dxa"/>
            <w:shd w:val="clear" w:color="auto" w:fill="FFFF99"/>
            <w:vAlign w:val="center"/>
          </w:tcPr>
          <w:p w14:paraId="577172F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26 </w:t>
            </w:r>
            <w:r>
              <w:rPr>
                <w:rFonts w:ascii="Times New Roman" w:eastAsia="Times New Roman" w:hAnsi="Times New Roman" w:cs="Times New Roman"/>
                <w:sz w:val="18"/>
                <w:szCs w:val="18"/>
              </w:rPr>
              <w:t>804</w:t>
            </w:r>
          </w:p>
        </w:tc>
        <w:tc>
          <w:tcPr>
            <w:tcW w:w="1316" w:type="dxa"/>
            <w:shd w:val="clear" w:color="auto" w:fill="FFFF99"/>
            <w:vAlign w:val="center"/>
          </w:tcPr>
          <w:p w14:paraId="365458E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25 911</w:t>
            </w:r>
          </w:p>
        </w:tc>
        <w:tc>
          <w:tcPr>
            <w:tcW w:w="1316" w:type="dxa"/>
            <w:shd w:val="clear" w:color="auto" w:fill="FFFF99"/>
            <w:vAlign w:val="center"/>
          </w:tcPr>
          <w:p w14:paraId="5CE27FD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27 002</w:t>
            </w:r>
          </w:p>
        </w:tc>
        <w:tc>
          <w:tcPr>
            <w:tcW w:w="1316" w:type="dxa"/>
            <w:shd w:val="clear" w:color="auto" w:fill="FFFF99"/>
            <w:vAlign w:val="center"/>
          </w:tcPr>
          <w:p w14:paraId="784F153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29 203</w:t>
            </w:r>
          </w:p>
        </w:tc>
      </w:tr>
      <w:tr w:rsidR="00044D2A" w14:paraId="5D01AEAA" w14:textId="77777777">
        <w:trPr>
          <w:trHeight w:val="397"/>
        </w:trPr>
        <w:tc>
          <w:tcPr>
            <w:tcW w:w="1728" w:type="dxa"/>
            <w:shd w:val="clear" w:color="auto" w:fill="FFFF99"/>
            <w:vAlign w:val="center"/>
          </w:tcPr>
          <w:p w14:paraId="4A50D135"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shd w:val="clear" w:color="auto" w:fill="FFFF99"/>
            <w:vAlign w:val="center"/>
          </w:tcPr>
          <w:p w14:paraId="1976AE6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6 927</w:t>
            </w:r>
          </w:p>
        </w:tc>
        <w:tc>
          <w:tcPr>
            <w:tcW w:w="1140" w:type="dxa"/>
            <w:shd w:val="clear" w:color="auto" w:fill="FFFF99"/>
            <w:vAlign w:val="center"/>
          </w:tcPr>
          <w:p w14:paraId="790E731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8 252</w:t>
            </w:r>
          </w:p>
        </w:tc>
        <w:tc>
          <w:tcPr>
            <w:tcW w:w="1316" w:type="dxa"/>
            <w:shd w:val="clear" w:color="auto" w:fill="FFFF99"/>
            <w:vAlign w:val="center"/>
          </w:tcPr>
          <w:p w14:paraId="3A6173D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9 494</w:t>
            </w:r>
          </w:p>
        </w:tc>
        <w:tc>
          <w:tcPr>
            <w:tcW w:w="1316" w:type="dxa"/>
            <w:shd w:val="clear" w:color="auto" w:fill="FFFF99"/>
            <w:vAlign w:val="center"/>
          </w:tcPr>
          <w:p w14:paraId="47A529E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10 312</w:t>
            </w:r>
          </w:p>
        </w:tc>
        <w:tc>
          <w:tcPr>
            <w:tcW w:w="1316" w:type="dxa"/>
            <w:shd w:val="clear" w:color="auto" w:fill="FFFF99"/>
            <w:vAlign w:val="center"/>
          </w:tcPr>
          <w:p w14:paraId="2645BBB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11 071</w:t>
            </w:r>
          </w:p>
        </w:tc>
        <w:tc>
          <w:tcPr>
            <w:tcW w:w="1316" w:type="dxa"/>
            <w:shd w:val="clear" w:color="auto" w:fill="FFFF99"/>
            <w:vAlign w:val="center"/>
          </w:tcPr>
          <w:p w14:paraId="5C3E4C4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12 495</w:t>
            </w:r>
          </w:p>
        </w:tc>
      </w:tr>
      <w:tr w:rsidR="00044D2A" w14:paraId="2A73FF31" w14:textId="77777777">
        <w:trPr>
          <w:trHeight w:val="397"/>
        </w:trPr>
        <w:tc>
          <w:tcPr>
            <w:tcW w:w="1728" w:type="dxa"/>
            <w:shd w:val="clear" w:color="auto" w:fill="FFFF99"/>
            <w:vAlign w:val="center"/>
          </w:tcPr>
          <w:p w14:paraId="24968C4C"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shd w:val="clear" w:color="auto" w:fill="FFFF99"/>
            <w:vAlign w:val="center"/>
          </w:tcPr>
          <w:p w14:paraId="3E90FF9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16 352</w:t>
            </w:r>
          </w:p>
        </w:tc>
        <w:tc>
          <w:tcPr>
            <w:tcW w:w="1140" w:type="dxa"/>
            <w:shd w:val="clear" w:color="auto" w:fill="FFFF99"/>
            <w:vAlign w:val="center"/>
          </w:tcPr>
          <w:p w14:paraId="5BAA6F1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16 349</w:t>
            </w:r>
          </w:p>
        </w:tc>
        <w:tc>
          <w:tcPr>
            <w:tcW w:w="1316" w:type="dxa"/>
            <w:shd w:val="clear" w:color="auto" w:fill="FFFF99"/>
            <w:vAlign w:val="center"/>
          </w:tcPr>
          <w:p w14:paraId="3473BAE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17 310</w:t>
            </w:r>
          </w:p>
        </w:tc>
        <w:tc>
          <w:tcPr>
            <w:tcW w:w="1316" w:type="dxa"/>
            <w:shd w:val="clear" w:color="auto" w:fill="FFFF99"/>
            <w:vAlign w:val="center"/>
          </w:tcPr>
          <w:p w14:paraId="56D57CE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15 599</w:t>
            </w:r>
          </w:p>
        </w:tc>
        <w:tc>
          <w:tcPr>
            <w:tcW w:w="1316" w:type="dxa"/>
            <w:shd w:val="clear" w:color="auto" w:fill="FFFF99"/>
            <w:vAlign w:val="center"/>
          </w:tcPr>
          <w:p w14:paraId="57251C4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15 932</w:t>
            </w:r>
          </w:p>
        </w:tc>
        <w:tc>
          <w:tcPr>
            <w:tcW w:w="1316" w:type="dxa"/>
            <w:shd w:val="clear" w:color="auto" w:fill="FFFF99"/>
            <w:vAlign w:val="center"/>
          </w:tcPr>
          <w:p w14:paraId="45BACDB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16 707</w:t>
            </w:r>
          </w:p>
        </w:tc>
      </w:tr>
      <w:tr w:rsidR="00044D2A" w14:paraId="284855ED" w14:textId="77777777">
        <w:trPr>
          <w:trHeight w:val="397"/>
        </w:trPr>
        <w:tc>
          <w:tcPr>
            <w:tcW w:w="1728" w:type="dxa"/>
            <w:vAlign w:val="center"/>
          </w:tcPr>
          <w:p w14:paraId="3F11B65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Eolic</w:t>
            </w:r>
          </w:p>
        </w:tc>
        <w:tc>
          <w:tcPr>
            <w:tcW w:w="1080" w:type="dxa"/>
            <w:vAlign w:val="center"/>
          </w:tcPr>
          <w:p w14:paraId="258E1D8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936</w:t>
            </w:r>
          </w:p>
        </w:tc>
        <w:tc>
          <w:tcPr>
            <w:tcW w:w="1140" w:type="dxa"/>
            <w:vAlign w:val="center"/>
          </w:tcPr>
          <w:p w14:paraId="580E79C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w:t>
            </w:r>
          </w:p>
        </w:tc>
        <w:tc>
          <w:tcPr>
            <w:tcW w:w="1316" w:type="dxa"/>
            <w:vAlign w:val="center"/>
          </w:tcPr>
          <w:p w14:paraId="3E63F0E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1 215</w:t>
            </w:r>
          </w:p>
        </w:tc>
        <w:tc>
          <w:tcPr>
            <w:tcW w:w="1316" w:type="dxa"/>
            <w:vAlign w:val="center"/>
          </w:tcPr>
          <w:p w14:paraId="1B1D038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1 100</w:t>
            </w:r>
          </w:p>
        </w:tc>
        <w:tc>
          <w:tcPr>
            <w:tcW w:w="1316" w:type="dxa"/>
            <w:vAlign w:val="center"/>
          </w:tcPr>
          <w:p w14:paraId="431CAAA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1 332</w:t>
            </w:r>
          </w:p>
        </w:tc>
        <w:tc>
          <w:tcPr>
            <w:tcW w:w="1316" w:type="dxa"/>
            <w:vAlign w:val="center"/>
          </w:tcPr>
          <w:p w14:paraId="3DCACDD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1 273</w:t>
            </w:r>
          </w:p>
        </w:tc>
      </w:tr>
      <w:tr w:rsidR="00044D2A" w14:paraId="0A8600A5" w14:textId="77777777">
        <w:trPr>
          <w:trHeight w:val="397"/>
        </w:trPr>
        <w:tc>
          <w:tcPr>
            <w:tcW w:w="1728" w:type="dxa"/>
            <w:vAlign w:val="center"/>
          </w:tcPr>
          <w:p w14:paraId="7A15393D"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vAlign w:val="center"/>
          </w:tcPr>
          <w:p w14:paraId="1B41D8B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548</w:t>
            </w:r>
          </w:p>
        </w:tc>
        <w:tc>
          <w:tcPr>
            <w:tcW w:w="1140" w:type="dxa"/>
            <w:vAlign w:val="center"/>
          </w:tcPr>
          <w:p w14:paraId="4822B7C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906</w:t>
            </w:r>
          </w:p>
        </w:tc>
        <w:tc>
          <w:tcPr>
            <w:tcW w:w="1316" w:type="dxa"/>
            <w:vAlign w:val="center"/>
          </w:tcPr>
          <w:p w14:paraId="76F0E69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1 085</w:t>
            </w:r>
          </w:p>
        </w:tc>
        <w:tc>
          <w:tcPr>
            <w:tcW w:w="1316" w:type="dxa"/>
            <w:vAlign w:val="center"/>
          </w:tcPr>
          <w:p w14:paraId="12CC246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1 019</w:t>
            </w:r>
          </w:p>
        </w:tc>
        <w:tc>
          <w:tcPr>
            <w:tcW w:w="1316" w:type="dxa"/>
            <w:vAlign w:val="center"/>
          </w:tcPr>
          <w:p w14:paraId="3C9C3CC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1 275</w:t>
            </w:r>
          </w:p>
        </w:tc>
        <w:tc>
          <w:tcPr>
            <w:tcW w:w="1316" w:type="dxa"/>
            <w:vAlign w:val="center"/>
          </w:tcPr>
          <w:p w14:paraId="50D4B08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1 227</w:t>
            </w:r>
          </w:p>
        </w:tc>
      </w:tr>
      <w:tr w:rsidR="00044D2A" w14:paraId="7838730A" w14:textId="77777777">
        <w:trPr>
          <w:trHeight w:val="397"/>
        </w:trPr>
        <w:tc>
          <w:tcPr>
            <w:tcW w:w="1728" w:type="dxa"/>
            <w:vAlign w:val="center"/>
          </w:tcPr>
          <w:p w14:paraId="51D3713D"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vAlign w:val="center"/>
          </w:tcPr>
          <w:p w14:paraId="37AC0CF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388</w:t>
            </w:r>
          </w:p>
        </w:tc>
        <w:tc>
          <w:tcPr>
            <w:tcW w:w="1140" w:type="dxa"/>
            <w:vAlign w:val="center"/>
          </w:tcPr>
          <w:p w14:paraId="5E798D4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1316" w:type="dxa"/>
            <w:vAlign w:val="center"/>
          </w:tcPr>
          <w:p w14:paraId="782EF10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w:t>
            </w:r>
          </w:p>
        </w:tc>
        <w:tc>
          <w:tcPr>
            <w:tcW w:w="1316" w:type="dxa"/>
            <w:vAlign w:val="center"/>
          </w:tcPr>
          <w:p w14:paraId="3BE197D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w:t>
            </w:r>
          </w:p>
        </w:tc>
        <w:tc>
          <w:tcPr>
            <w:tcW w:w="1316" w:type="dxa"/>
            <w:vAlign w:val="center"/>
          </w:tcPr>
          <w:p w14:paraId="588C297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w:t>
            </w:r>
          </w:p>
        </w:tc>
        <w:tc>
          <w:tcPr>
            <w:tcW w:w="1316" w:type="dxa"/>
            <w:vAlign w:val="center"/>
          </w:tcPr>
          <w:p w14:paraId="141EAF5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044D2A" w14:paraId="084932DF" w14:textId="77777777">
        <w:trPr>
          <w:trHeight w:val="397"/>
        </w:trPr>
        <w:tc>
          <w:tcPr>
            <w:tcW w:w="1728" w:type="dxa"/>
            <w:shd w:val="clear" w:color="auto" w:fill="FFFF99"/>
            <w:vAlign w:val="center"/>
          </w:tcPr>
          <w:p w14:paraId="28A244D0"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Hydro</w:t>
            </w:r>
          </w:p>
        </w:tc>
        <w:tc>
          <w:tcPr>
            <w:tcW w:w="1080" w:type="dxa"/>
            <w:shd w:val="clear" w:color="auto" w:fill="FFFF99"/>
            <w:vAlign w:val="center"/>
          </w:tcPr>
          <w:p w14:paraId="7436B4E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1 803</w:t>
            </w:r>
          </w:p>
        </w:tc>
        <w:tc>
          <w:tcPr>
            <w:tcW w:w="1140" w:type="dxa"/>
            <w:shd w:val="clear" w:color="auto" w:fill="FFFF99"/>
            <w:vAlign w:val="center"/>
          </w:tcPr>
          <w:p w14:paraId="71C6FDD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1 861</w:t>
            </w:r>
          </w:p>
        </w:tc>
        <w:tc>
          <w:tcPr>
            <w:tcW w:w="1316" w:type="dxa"/>
            <w:shd w:val="clear" w:color="auto" w:fill="FFFF99"/>
            <w:vAlign w:val="center"/>
          </w:tcPr>
          <w:p w14:paraId="7A05587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1 927</w:t>
            </w:r>
          </w:p>
        </w:tc>
        <w:tc>
          <w:tcPr>
            <w:tcW w:w="1316" w:type="dxa"/>
            <w:shd w:val="clear" w:color="auto" w:fill="FFFF99"/>
            <w:vAlign w:val="center"/>
          </w:tcPr>
          <w:p w14:paraId="3A1F464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2 057</w:t>
            </w:r>
          </w:p>
        </w:tc>
        <w:tc>
          <w:tcPr>
            <w:tcW w:w="1316" w:type="dxa"/>
            <w:shd w:val="clear" w:color="auto" w:fill="FFFF99"/>
            <w:vAlign w:val="center"/>
          </w:tcPr>
          <w:p w14:paraId="5CD7566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2 541</w:t>
            </w:r>
          </w:p>
        </w:tc>
        <w:tc>
          <w:tcPr>
            <w:tcW w:w="1316" w:type="dxa"/>
            <w:shd w:val="clear" w:color="auto" w:fill="FFFF99"/>
            <w:vAlign w:val="center"/>
          </w:tcPr>
          <w:p w14:paraId="4C19792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1 837</w:t>
            </w:r>
          </w:p>
        </w:tc>
      </w:tr>
      <w:tr w:rsidR="00044D2A" w14:paraId="4B2DCED8" w14:textId="77777777">
        <w:trPr>
          <w:trHeight w:val="397"/>
        </w:trPr>
        <w:tc>
          <w:tcPr>
            <w:tcW w:w="1728" w:type="dxa"/>
            <w:shd w:val="clear" w:color="auto" w:fill="FFFF99"/>
            <w:vAlign w:val="center"/>
          </w:tcPr>
          <w:p w14:paraId="7B3151DA"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shd w:val="clear" w:color="auto" w:fill="FFFF99"/>
            <w:vAlign w:val="center"/>
          </w:tcPr>
          <w:p w14:paraId="2E1E04E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1 661</w:t>
            </w:r>
          </w:p>
        </w:tc>
        <w:tc>
          <w:tcPr>
            <w:tcW w:w="1140" w:type="dxa"/>
            <w:shd w:val="clear" w:color="auto" w:fill="FFFF99"/>
            <w:vAlign w:val="center"/>
          </w:tcPr>
          <w:p w14:paraId="50AF746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1 702</w:t>
            </w:r>
          </w:p>
        </w:tc>
        <w:tc>
          <w:tcPr>
            <w:tcW w:w="1316" w:type="dxa"/>
            <w:shd w:val="clear" w:color="auto" w:fill="FFFF99"/>
            <w:vAlign w:val="center"/>
          </w:tcPr>
          <w:p w14:paraId="7612574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1 792</w:t>
            </w:r>
          </w:p>
        </w:tc>
        <w:tc>
          <w:tcPr>
            <w:tcW w:w="1316" w:type="dxa"/>
            <w:shd w:val="clear" w:color="auto" w:fill="FFFF99"/>
            <w:vAlign w:val="center"/>
          </w:tcPr>
          <w:p w14:paraId="38AA5AC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1 891</w:t>
            </w:r>
          </w:p>
        </w:tc>
        <w:tc>
          <w:tcPr>
            <w:tcW w:w="1316" w:type="dxa"/>
            <w:shd w:val="clear" w:color="auto" w:fill="FFFF99"/>
            <w:vAlign w:val="center"/>
          </w:tcPr>
          <w:p w14:paraId="7A68D84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2 390</w:t>
            </w:r>
          </w:p>
        </w:tc>
        <w:tc>
          <w:tcPr>
            <w:tcW w:w="1316" w:type="dxa"/>
            <w:shd w:val="clear" w:color="auto" w:fill="FFFF99"/>
            <w:vAlign w:val="center"/>
          </w:tcPr>
          <w:p w14:paraId="233F370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1 711</w:t>
            </w:r>
          </w:p>
        </w:tc>
      </w:tr>
      <w:tr w:rsidR="00044D2A" w14:paraId="4C2A37D0" w14:textId="77777777">
        <w:trPr>
          <w:trHeight w:val="397"/>
        </w:trPr>
        <w:tc>
          <w:tcPr>
            <w:tcW w:w="1728" w:type="dxa"/>
            <w:shd w:val="clear" w:color="auto" w:fill="FFFF99"/>
            <w:vAlign w:val="center"/>
          </w:tcPr>
          <w:p w14:paraId="37651820"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shd w:val="clear" w:color="auto" w:fill="FFFF99"/>
            <w:vAlign w:val="center"/>
          </w:tcPr>
          <w:p w14:paraId="3C5B4D6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w:t>
            </w:r>
          </w:p>
        </w:tc>
        <w:tc>
          <w:tcPr>
            <w:tcW w:w="1140" w:type="dxa"/>
            <w:shd w:val="clear" w:color="auto" w:fill="FFFF99"/>
            <w:vAlign w:val="center"/>
          </w:tcPr>
          <w:p w14:paraId="15B64B9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158</w:t>
            </w:r>
          </w:p>
        </w:tc>
        <w:tc>
          <w:tcPr>
            <w:tcW w:w="1316" w:type="dxa"/>
            <w:shd w:val="clear" w:color="auto" w:fill="FFFF99"/>
            <w:vAlign w:val="center"/>
          </w:tcPr>
          <w:p w14:paraId="0D7E45B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w:t>
            </w:r>
          </w:p>
        </w:tc>
        <w:tc>
          <w:tcPr>
            <w:tcW w:w="1316" w:type="dxa"/>
            <w:shd w:val="clear" w:color="auto" w:fill="FFFF99"/>
            <w:vAlign w:val="center"/>
          </w:tcPr>
          <w:p w14:paraId="4044FB8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166</w:t>
            </w:r>
          </w:p>
        </w:tc>
        <w:tc>
          <w:tcPr>
            <w:tcW w:w="1316" w:type="dxa"/>
            <w:shd w:val="clear" w:color="auto" w:fill="FFFF99"/>
            <w:vAlign w:val="center"/>
          </w:tcPr>
          <w:p w14:paraId="317274E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152</w:t>
            </w:r>
          </w:p>
        </w:tc>
        <w:tc>
          <w:tcPr>
            <w:tcW w:w="1316" w:type="dxa"/>
            <w:shd w:val="clear" w:color="auto" w:fill="FFFF99"/>
            <w:vAlign w:val="center"/>
          </w:tcPr>
          <w:p w14:paraId="0EFAF23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w:t>
            </w:r>
          </w:p>
        </w:tc>
      </w:tr>
      <w:tr w:rsidR="00044D2A" w14:paraId="1C4E0A8D" w14:textId="77777777">
        <w:trPr>
          <w:trHeight w:val="397"/>
        </w:trPr>
        <w:tc>
          <w:tcPr>
            <w:tcW w:w="1728" w:type="dxa"/>
            <w:vAlign w:val="center"/>
          </w:tcPr>
          <w:p w14:paraId="0AAC03A1"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Biomass</w:t>
            </w:r>
          </w:p>
        </w:tc>
        <w:tc>
          <w:tcPr>
            <w:tcW w:w="1080" w:type="dxa"/>
            <w:vAlign w:val="center"/>
          </w:tcPr>
          <w:p w14:paraId="0413DB8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2 490</w:t>
            </w:r>
          </w:p>
        </w:tc>
        <w:tc>
          <w:tcPr>
            <w:tcW w:w="1140" w:type="dxa"/>
            <w:vAlign w:val="center"/>
          </w:tcPr>
          <w:p w14:paraId="08D9B20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3 331</w:t>
            </w:r>
          </w:p>
        </w:tc>
        <w:tc>
          <w:tcPr>
            <w:tcW w:w="1316" w:type="dxa"/>
            <w:vAlign w:val="center"/>
          </w:tcPr>
          <w:p w14:paraId="22902E5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3 458</w:t>
            </w:r>
          </w:p>
        </w:tc>
        <w:tc>
          <w:tcPr>
            <w:tcW w:w="1316" w:type="dxa"/>
            <w:vAlign w:val="center"/>
          </w:tcPr>
          <w:p w14:paraId="104E40A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3 787</w:t>
            </w:r>
          </w:p>
        </w:tc>
        <w:tc>
          <w:tcPr>
            <w:tcW w:w="1316" w:type="dxa"/>
            <w:vAlign w:val="center"/>
          </w:tcPr>
          <w:p w14:paraId="2513355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4 115</w:t>
            </w:r>
          </w:p>
        </w:tc>
        <w:tc>
          <w:tcPr>
            <w:tcW w:w="1316" w:type="dxa"/>
            <w:vAlign w:val="center"/>
          </w:tcPr>
          <w:p w14:paraId="6CF208F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3 641</w:t>
            </w:r>
          </w:p>
        </w:tc>
      </w:tr>
      <w:tr w:rsidR="00044D2A" w14:paraId="506C4A7D" w14:textId="77777777">
        <w:trPr>
          <w:trHeight w:val="397"/>
        </w:trPr>
        <w:tc>
          <w:tcPr>
            <w:tcW w:w="1728" w:type="dxa"/>
            <w:vAlign w:val="center"/>
          </w:tcPr>
          <w:p w14:paraId="78F78694"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vAlign w:val="center"/>
          </w:tcPr>
          <w:p w14:paraId="4AF2E74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2 361</w:t>
            </w:r>
          </w:p>
        </w:tc>
        <w:tc>
          <w:tcPr>
            <w:tcW w:w="1140" w:type="dxa"/>
            <w:vAlign w:val="center"/>
          </w:tcPr>
          <w:p w14:paraId="639F976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3 225</w:t>
            </w:r>
          </w:p>
        </w:tc>
        <w:tc>
          <w:tcPr>
            <w:tcW w:w="1316" w:type="dxa"/>
            <w:vAlign w:val="center"/>
          </w:tcPr>
          <w:p w14:paraId="7C7F8FD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3 450</w:t>
            </w:r>
          </w:p>
        </w:tc>
        <w:tc>
          <w:tcPr>
            <w:tcW w:w="1316" w:type="dxa"/>
            <w:vAlign w:val="center"/>
          </w:tcPr>
          <w:p w14:paraId="44BD69D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3 778</w:t>
            </w:r>
          </w:p>
        </w:tc>
        <w:tc>
          <w:tcPr>
            <w:tcW w:w="1316" w:type="dxa"/>
            <w:vAlign w:val="center"/>
          </w:tcPr>
          <w:p w14:paraId="3192555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4 107</w:t>
            </w:r>
          </w:p>
        </w:tc>
        <w:tc>
          <w:tcPr>
            <w:tcW w:w="1316" w:type="dxa"/>
            <w:vAlign w:val="center"/>
          </w:tcPr>
          <w:p w14:paraId="55E1BF1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3 633</w:t>
            </w:r>
          </w:p>
        </w:tc>
      </w:tr>
      <w:tr w:rsidR="00044D2A" w14:paraId="44E2B296" w14:textId="77777777">
        <w:trPr>
          <w:trHeight w:val="397"/>
        </w:trPr>
        <w:tc>
          <w:tcPr>
            <w:tcW w:w="1728" w:type="dxa"/>
            <w:vAlign w:val="center"/>
          </w:tcPr>
          <w:p w14:paraId="657290A6"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vAlign w:val="center"/>
          </w:tcPr>
          <w:p w14:paraId="7724181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w:t>
            </w:r>
          </w:p>
        </w:tc>
        <w:tc>
          <w:tcPr>
            <w:tcW w:w="1140" w:type="dxa"/>
            <w:vAlign w:val="center"/>
          </w:tcPr>
          <w:p w14:paraId="3EBCA70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106</w:t>
            </w:r>
          </w:p>
        </w:tc>
        <w:tc>
          <w:tcPr>
            <w:tcW w:w="1316" w:type="dxa"/>
            <w:vAlign w:val="center"/>
          </w:tcPr>
          <w:p w14:paraId="6661C49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1316" w:type="dxa"/>
            <w:vAlign w:val="center"/>
          </w:tcPr>
          <w:p w14:paraId="4FBF9C0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1316" w:type="dxa"/>
            <w:vAlign w:val="center"/>
          </w:tcPr>
          <w:p w14:paraId="04D1F48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316" w:type="dxa"/>
            <w:vAlign w:val="center"/>
          </w:tcPr>
          <w:p w14:paraId="059F21D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044D2A" w14:paraId="557CD114" w14:textId="77777777">
        <w:trPr>
          <w:trHeight w:val="397"/>
        </w:trPr>
        <w:tc>
          <w:tcPr>
            <w:tcW w:w="1728" w:type="dxa"/>
            <w:vAlign w:val="center"/>
          </w:tcPr>
          <w:p w14:paraId="47EA1123"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com. wastes</w:t>
            </w:r>
          </w:p>
        </w:tc>
        <w:tc>
          <w:tcPr>
            <w:tcW w:w="1080" w:type="dxa"/>
            <w:vAlign w:val="center"/>
          </w:tcPr>
          <w:p w14:paraId="79A0541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w:t>
            </w:r>
          </w:p>
        </w:tc>
        <w:tc>
          <w:tcPr>
            <w:tcW w:w="1140" w:type="dxa"/>
            <w:vAlign w:val="center"/>
          </w:tcPr>
          <w:p w14:paraId="16C6D12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316" w:type="dxa"/>
            <w:vAlign w:val="center"/>
          </w:tcPr>
          <w:p w14:paraId="64533E2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316" w:type="dxa"/>
            <w:vAlign w:val="center"/>
          </w:tcPr>
          <w:p w14:paraId="68844EB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316" w:type="dxa"/>
            <w:vAlign w:val="center"/>
          </w:tcPr>
          <w:p w14:paraId="36CC6F3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1316" w:type="dxa"/>
            <w:vAlign w:val="center"/>
          </w:tcPr>
          <w:p w14:paraId="5BD3555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r>
      <w:tr w:rsidR="00044D2A" w14:paraId="4EE1F0C5" w14:textId="77777777">
        <w:trPr>
          <w:trHeight w:val="397"/>
        </w:trPr>
        <w:tc>
          <w:tcPr>
            <w:tcW w:w="1728" w:type="dxa"/>
            <w:shd w:val="clear" w:color="auto" w:fill="FFFF99"/>
            <w:vAlign w:val="center"/>
          </w:tcPr>
          <w:p w14:paraId="306DBF23" w14:textId="77777777" w:rsidR="00044D2A" w:rsidRDefault="000E18B9">
            <w:pPr>
              <w:spacing w:after="0" w:line="240" w:lineRule="auto"/>
              <w:rPr>
                <w:rFonts w:ascii="Times New Roman" w:eastAsia="Times New Roman" w:hAnsi="Times New Roman" w:cs="Times New Roman"/>
                <w:b/>
                <w:sz w:val="18"/>
                <w:szCs w:val="18"/>
              </w:rPr>
            </w:pPr>
            <w:proofErr w:type="spellStart"/>
            <w:r>
              <w:rPr>
                <w:rFonts w:ascii="Times New Roman" w:eastAsia="Times New Roman" w:hAnsi="Times New Roman" w:cs="Times New Roman"/>
                <w:b/>
                <w:sz w:val="18"/>
                <w:szCs w:val="18"/>
              </w:rPr>
              <w:t>Biostations</w:t>
            </w:r>
            <w:proofErr w:type="spellEnd"/>
          </w:p>
        </w:tc>
        <w:tc>
          <w:tcPr>
            <w:tcW w:w="1080" w:type="dxa"/>
            <w:shd w:val="clear" w:color="auto" w:fill="FFFF99"/>
            <w:vAlign w:val="center"/>
          </w:tcPr>
          <w:p w14:paraId="7D4A778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6 413</w:t>
            </w:r>
          </w:p>
        </w:tc>
        <w:tc>
          <w:tcPr>
            <w:tcW w:w="1140" w:type="dxa"/>
            <w:shd w:val="clear" w:color="auto" w:fill="FFFF99"/>
            <w:vAlign w:val="center"/>
          </w:tcPr>
          <w:p w14:paraId="2CD78F3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7 551</w:t>
            </w:r>
          </w:p>
        </w:tc>
        <w:tc>
          <w:tcPr>
            <w:tcW w:w="1316" w:type="dxa"/>
            <w:shd w:val="clear" w:color="auto" w:fill="FFFF99"/>
            <w:vAlign w:val="center"/>
          </w:tcPr>
          <w:p w14:paraId="649F0F4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7 694</w:t>
            </w:r>
          </w:p>
        </w:tc>
        <w:tc>
          <w:tcPr>
            <w:tcW w:w="1316" w:type="dxa"/>
            <w:shd w:val="clear" w:color="auto" w:fill="FFFF99"/>
            <w:vAlign w:val="center"/>
          </w:tcPr>
          <w:p w14:paraId="4519AA6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7 897</w:t>
            </w:r>
          </w:p>
        </w:tc>
        <w:tc>
          <w:tcPr>
            <w:tcW w:w="1316" w:type="dxa"/>
            <w:shd w:val="clear" w:color="auto" w:fill="FFFF99"/>
            <w:vAlign w:val="center"/>
          </w:tcPr>
          <w:p w14:paraId="04ABE1B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8 163</w:t>
            </w:r>
          </w:p>
        </w:tc>
        <w:tc>
          <w:tcPr>
            <w:tcW w:w="1316" w:type="dxa"/>
            <w:shd w:val="clear" w:color="auto" w:fill="FFFF99"/>
            <w:vAlign w:val="center"/>
          </w:tcPr>
          <w:p w14:paraId="50FE828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7 735</w:t>
            </w:r>
          </w:p>
        </w:tc>
      </w:tr>
      <w:tr w:rsidR="00044D2A" w14:paraId="3FB79E7C" w14:textId="77777777">
        <w:trPr>
          <w:trHeight w:val="397"/>
        </w:trPr>
        <w:tc>
          <w:tcPr>
            <w:tcW w:w="1728" w:type="dxa"/>
            <w:shd w:val="clear" w:color="auto" w:fill="FFFF99"/>
            <w:vAlign w:val="center"/>
          </w:tcPr>
          <w:p w14:paraId="4CDEA835"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shd w:val="clear" w:color="auto" w:fill="FFFF99"/>
            <w:vAlign w:val="center"/>
          </w:tcPr>
          <w:p w14:paraId="14E7CFA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5 296</w:t>
            </w:r>
          </w:p>
        </w:tc>
        <w:tc>
          <w:tcPr>
            <w:tcW w:w="1140" w:type="dxa"/>
            <w:shd w:val="clear" w:color="auto" w:fill="FFFF99"/>
            <w:vAlign w:val="center"/>
          </w:tcPr>
          <w:p w14:paraId="1C15D75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6 430</w:t>
            </w:r>
          </w:p>
        </w:tc>
        <w:tc>
          <w:tcPr>
            <w:tcW w:w="1316" w:type="dxa"/>
            <w:shd w:val="clear" w:color="auto" w:fill="FFFF99"/>
            <w:vAlign w:val="center"/>
          </w:tcPr>
          <w:p w14:paraId="0CF2FBC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6 794</w:t>
            </w:r>
          </w:p>
        </w:tc>
        <w:tc>
          <w:tcPr>
            <w:tcW w:w="1316" w:type="dxa"/>
            <w:shd w:val="clear" w:color="auto" w:fill="FFFF99"/>
            <w:vAlign w:val="center"/>
          </w:tcPr>
          <w:p w14:paraId="60B0B1B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6 973</w:t>
            </w:r>
          </w:p>
        </w:tc>
        <w:tc>
          <w:tcPr>
            <w:tcW w:w="1316" w:type="dxa"/>
            <w:shd w:val="clear" w:color="auto" w:fill="FFFF99"/>
            <w:vAlign w:val="center"/>
          </w:tcPr>
          <w:p w14:paraId="759F9A5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7 312</w:t>
            </w:r>
          </w:p>
        </w:tc>
        <w:tc>
          <w:tcPr>
            <w:tcW w:w="1316" w:type="dxa"/>
            <w:shd w:val="clear" w:color="auto" w:fill="FFFF99"/>
            <w:vAlign w:val="center"/>
          </w:tcPr>
          <w:p w14:paraId="06EFFC8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6 979</w:t>
            </w:r>
          </w:p>
        </w:tc>
      </w:tr>
      <w:tr w:rsidR="00044D2A" w14:paraId="12639934" w14:textId="77777777">
        <w:trPr>
          <w:trHeight w:val="397"/>
        </w:trPr>
        <w:tc>
          <w:tcPr>
            <w:tcW w:w="1728" w:type="dxa"/>
            <w:shd w:val="clear" w:color="auto" w:fill="FFFF99"/>
            <w:vAlign w:val="center"/>
          </w:tcPr>
          <w:p w14:paraId="0247D3EA"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shd w:val="clear" w:color="auto" w:fill="FFFF99"/>
            <w:vAlign w:val="center"/>
          </w:tcPr>
          <w:p w14:paraId="18997BD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493</w:t>
            </w:r>
          </w:p>
        </w:tc>
        <w:tc>
          <w:tcPr>
            <w:tcW w:w="1140" w:type="dxa"/>
            <w:shd w:val="clear" w:color="auto" w:fill="FFFF99"/>
            <w:vAlign w:val="center"/>
          </w:tcPr>
          <w:p w14:paraId="532FE98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420</w:t>
            </w:r>
          </w:p>
        </w:tc>
        <w:tc>
          <w:tcPr>
            <w:tcW w:w="1316" w:type="dxa"/>
            <w:shd w:val="clear" w:color="auto" w:fill="FFFF99"/>
            <w:vAlign w:val="center"/>
          </w:tcPr>
          <w:p w14:paraId="701EC06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228</w:t>
            </w:r>
          </w:p>
        </w:tc>
        <w:tc>
          <w:tcPr>
            <w:tcW w:w="1316" w:type="dxa"/>
            <w:shd w:val="clear" w:color="auto" w:fill="FFFF99"/>
            <w:vAlign w:val="center"/>
          </w:tcPr>
          <w:p w14:paraId="66C7F98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w:t>
            </w:r>
          </w:p>
        </w:tc>
        <w:tc>
          <w:tcPr>
            <w:tcW w:w="1316" w:type="dxa"/>
            <w:shd w:val="clear" w:color="auto" w:fill="FFFF99"/>
            <w:vAlign w:val="center"/>
          </w:tcPr>
          <w:p w14:paraId="20BC55E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1316" w:type="dxa"/>
            <w:shd w:val="clear" w:color="auto" w:fill="FFFF99"/>
            <w:vAlign w:val="center"/>
          </w:tcPr>
          <w:p w14:paraId="74378E8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r>
      <w:tr w:rsidR="00044D2A" w14:paraId="32E5C132" w14:textId="77777777">
        <w:trPr>
          <w:trHeight w:val="397"/>
        </w:trPr>
        <w:tc>
          <w:tcPr>
            <w:tcW w:w="1728" w:type="dxa"/>
            <w:vAlign w:val="center"/>
          </w:tcPr>
          <w:p w14:paraId="11F9105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Waste gas</w:t>
            </w:r>
          </w:p>
        </w:tc>
        <w:tc>
          <w:tcPr>
            <w:tcW w:w="1080" w:type="dxa"/>
            <w:vAlign w:val="center"/>
          </w:tcPr>
          <w:p w14:paraId="1AF5D3FF"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361</w:t>
            </w:r>
          </w:p>
        </w:tc>
        <w:tc>
          <w:tcPr>
            <w:tcW w:w="1140" w:type="dxa"/>
            <w:vAlign w:val="center"/>
          </w:tcPr>
          <w:p w14:paraId="63D29C0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402</w:t>
            </w:r>
          </w:p>
        </w:tc>
        <w:tc>
          <w:tcPr>
            <w:tcW w:w="1316" w:type="dxa"/>
            <w:vAlign w:val="center"/>
          </w:tcPr>
          <w:p w14:paraId="21B9845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w:t>
            </w:r>
          </w:p>
        </w:tc>
        <w:tc>
          <w:tcPr>
            <w:tcW w:w="1316" w:type="dxa"/>
            <w:vAlign w:val="center"/>
          </w:tcPr>
          <w:p w14:paraId="651649A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1316" w:type="dxa"/>
            <w:vAlign w:val="center"/>
          </w:tcPr>
          <w:p w14:paraId="231576C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316" w:type="dxa"/>
            <w:vAlign w:val="center"/>
          </w:tcPr>
          <w:p w14:paraId="097A464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391</w:t>
            </w:r>
          </w:p>
        </w:tc>
      </w:tr>
      <w:tr w:rsidR="00044D2A" w14:paraId="32559A51" w14:textId="77777777">
        <w:trPr>
          <w:trHeight w:val="397"/>
        </w:trPr>
        <w:tc>
          <w:tcPr>
            <w:tcW w:w="1728" w:type="dxa"/>
            <w:vAlign w:val="center"/>
          </w:tcPr>
          <w:p w14:paraId="33315AA1"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fixed price</w:t>
            </w:r>
          </w:p>
        </w:tc>
        <w:tc>
          <w:tcPr>
            <w:tcW w:w="1080" w:type="dxa"/>
            <w:vAlign w:val="center"/>
          </w:tcPr>
          <w:p w14:paraId="076EA69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347</w:t>
            </w:r>
          </w:p>
        </w:tc>
        <w:tc>
          <w:tcPr>
            <w:tcW w:w="1140" w:type="dxa"/>
            <w:vAlign w:val="center"/>
          </w:tcPr>
          <w:p w14:paraId="3AF88E2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386</w:t>
            </w:r>
          </w:p>
        </w:tc>
        <w:tc>
          <w:tcPr>
            <w:tcW w:w="1316" w:type="dxa"/>
            <w:vAlign w:val="center"/>
          </w:tcPr>
          <w:p w14:paraId="6C72053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w:t>
            </w:r>
          </w:p>
        </w:tc>
        <w:tc>
          <w:tcPr>
            <w:tcW w:w="1316" w:type="dxa"/>
            <w:vAlign w:val="center"/>
          </w:tcPr>
          <w:p w14:paraId="6D4019A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427</w:t>
            </w:r>
          </w:p>
        </w:tc>
        <w:tc>
          <w:tcPr>
            <w:tcW w:w="1316" w:type="dxa"/>
            <w:vAlign w:val="center"/>
          </w:tcPr>
          <w:p w14:paraId="4F2403F0"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390</w:t>
            </w:r>
          </w:p>
        </w:tc>
        <w:tc>
          <w:tcPr>
            <w:tcW w:w="1316" w:type="dxa"/>
            <w:vAlign w:val="center"/>
          </w:tcPr>
          <w:p w14:paraId="33B7EEE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387</w:t>
            </w:r>
          </w:p>
        </w:tc>
      </w:tr>
      <w:tr w:rsidR="00044D2A" w14:paraId="1039524C" w14:textId="77777777">
        <w:trPr>
          <w:trHeight w:val="397"/>
        </w:trPr>
        <w:tc>
          <w:tcPr>
            <w:tcW w:w="1728" w:type="dxa"/>
            <w:vAlign w:val="center"/>
          </w:tcPr>
          <w:p w14:paraId="190DF350" w14:textId="77777777" w:rsidR="00044D2A" w:rsidRDefault="000E18B9">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green bonus</w:t>
            </w:r>
          </w:p>
        </w:tc>
        <w:tc>
          <w:tcPr>
            <w:tcW w:w="1080" w:type="dxa"/>
            <w:vAlign w:val="center"/>
          </w:tcPr>
          <w:p w14:paraId="473C0E6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140" w:type="dxa"/>
            <w:vAlign w:val="center"/>
          </w:tcPr>
          <w:p w14:paraId="6600F35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1316" w:type="dxa"/>
            <w:vAlign w:val="center"/>
          </w:tcPr>
          <w:p w14:paraId="4D84F2E1"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1316" w:type="dxa"/>
            <w:vAlign w:val="center"/>
          </w:tcPr>
          <w:p w14:paraId="00666F2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316" w:type="dxa"/>
            <w:vAlign w:val="center"/>
          </w:tcPr>
          <w:p w14:paraId="74C283E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316" w:type="dxa"/>
            <w:vAlign w:val="center"/>
          </w:tcPr>
          <w:p w14:paraId="654B2E3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r>
      <w:tr w:rsidR="00044D2A" w14:paraId="3FE4B66A" w14:textId="77777777">
        <w:trPr>
          <w:trHeight w:val="397"/>
        </w:trPr>
        <w:tc>
          <w:tcPr>
            <w:tcW w:w="1728" w:type="dxa"/>
            <w:shd w:val="clear" w:color="auto" w:fill="FFFF99"/>
            <w:vAlign w:val="center"/>
          </w:tcPr>
          <w:p w14:paraId="0216DE51"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Mine gas</w:t>
            </w:r>
          </w:p>
        </w:tc>
        <w:tc>
          <w:tcPr>
            <w:tcW w:w="1080" w:type="dxa"/>
            <w:shd w:val="clear" w:color="auto" w:fill="FFFF99"/>
            <w:vAlign w:val="center"/>
          </w:tcPr>
          <w:p w14:paraId="425B7F7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264</w:t>
            </w:r>
          </w:p>
        </w:tc>
        <w:tc>
          <w:tcPr>
            <w:tcW w:w="1140" w:type="dxa"/>
            <w:shd w:val="clear" w:color="auto" w:fill="FFFF99"/>
            <w:vAlign w:val="center"/>
          </w:tcPr>
          <w:p w14:paraId="4B35373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w:t>
            </w:r>
          </w:p>
        </w:tc>
        <w:tc>
          <w:tcPr>
            <w:tcW w:w="1316" w:type="dxa"/>
            <w:shd w:val="clear" w:color="auto" w:fill="FFFF99"/>
            <w:vAlign w:val="center"/>
          </w:tcPr>
          <w:p w14:paraId="5393508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296</w:t>
            </w:r>
          </w:p>
        </w:tc>
        <w:tc>
          <w:tcPr>
            <w:tcW w:w="1316" w:type="dxa"/>
            <w:shd w:val="clear" w:color="auto" w:fill="FFFF99"/>
            <w:vAlign w:val="center"/>
          </w:tcPr>
          <w:p w14:paraId="5585434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w:t>
            </w:r>
          </w:p>
        </w:tc>
        <w:tc>
          <w:tcPr>
            <w:tcW w:w="1316" w:type="dxa"/>
            <w:shd w:val="clear" w:color="auto" w:fill="FFFF99"/>
            <w:vAlign w:val="center"/>
          </w:tcPr>
          <w:p w14:paraId="7473CF4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348</w:t>
            </w:r>
          </w:p>
        </w:tc>
        <w:tc>
          <w:tcPr>
            <w:tcW w:w="1316" w:type="dxa"/>
            <w:shd w:val="clear" w:color="auto" w:fill="FFFF99"/>
            <w:vAlign w:val="center"/>
          </w:tcPr>
          <w:p w14:paraId="19E34BE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324</w:t>
            </w:r>
          </w:p>
        </w:tc>
      </w:tr>
      <w:tr w:rsidR="00044D2A" w14:paraId="7C0D2A9F" w14:textId="77777777">
        <w:trPr>
          <w:trHeight w:val="397"/>
        </w:trPr>
        <w:tc>
          <w:tcPr>
            <w:tcW w:w="1728" w:type="dxa"/>
            <w:shd w:val="clear" w:color="auto" w:fill="CCCCCC"/>
            <w:vAlign w:val="center"/>
          </w:tcPr>
          <w:p w14:paraId="4436C8E3"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Secondary sources</w:t>
            </w:r>
          </w:p>
        </w:tc>
        <w:tc>
          <w:tcPr>
            <w:tcW w:w="1080" w:type="dxa"/>
            <w:shd w:val="clear" w:color="auto" w:fill="CCCCCC"/>
            <w:vAlign w:val="center"/>
          </w:tcPr>
          <w:p w14:paraId="04C5982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126</w:t>
            </w:r>
          </w:p>
        </w:tc>
        <w:tc>
          <w:tcPr>
            <w:tcW w:w="1140" w:type="dxa"/>
            <w:shd w:val="clear" w:color="auto" w:fill="CCCCCC"/>
            <w:vAlign w:val="center"/>
          </w:tcPr>
          <w:p w14:paraId="2B6A513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w:t>
            </w:r>
          </w:p>
        </w:tc>
        <w:tc>
          <w:tcPr>
            <w:tcW w:w="1316" w:type="dxa"/>
            <w:shd w:val="clear" w:color="auto" w:fill="CCCCCC"/>
            <w:vAlign w:val="center"/>
          </w:tcPr>
          <w:p w14:paraId="28BB081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c>
          <w:tcPr>
            <w:tcW w:w="1316" w:type="dxa"/>
            <w:shd w:val="clear" w:color="auto" w:fill="CCCCCC"/>
            <w:vAlign w:val="center"/>
          </w:tcPr>
          <w:p w14:paraId="2A325B6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1316" w:type="dxa"/>
            <w:shd w:val="clear" w:color="auto" w:fill="CCCCCC"/>
            <w:vAlign w:val="center"/>
          </w:tcPr>
          <w:p w14:paraId="68E8903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147</w:t>
            </w:r>
          </w:p>
        </w:tc>
        <w:tc>
          <w:tcPr>
            <w:tcW w:w="1316" w:type="dxa"/>
            <w:shd w:val="clear" w:color="auto" w:fill="CCCCCC"/>
            <w:vAlign w:val="center"/>
          </w:tcPr>
          <w:p w14:paraId="3CF0C6F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044D2A" w14:paraId="183AA619" w14:textId="77777777">
        <w:trPr>
          <w:trHeight w:val="397"/>
        </w:trPr>
        <w:tc>
          <w:tcPr>
            <w:tcW w:w="1728" w:type="dxa"/>
            <w:vAlign w:val="center"/>
          </w:tcPr>
          <w:p w14:paraId="20290781"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Mine gas</w:t>
            </w:r>
          </w:p>
        </w:tc>
        <w:tc>
          <w:tcPr>
            <w:tcW w:w="1080" w:type="dxa"/>
            <w:vAlign w:val="center"/>
          </w:tcPr>
          <w:p w14:paraId="6111AF8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1140" w:type="dxa"/>
            <w:vAlign w:val="center"/>
          </w:tcPr>
          <w:p w14:paraId="7E8711A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316" w:type="dxa"/>
            <w:vAlign w:val="center"/>
          </w:tcPr>
          <w:p w14:paraId="1EBCFE1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112</w:t>
            </w:r>
          </w:p>
        </w:tc>
        <w:tc>
          <w:tcPr>
            <w:tcW w:w="1316" w:type="dxa"/>
            <w:vAlign w:val="center"/>
          </w:tcPr>
          <w:p w14:paraId="536BE09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126</w:t>
            </w:r>
          </w:p>
        </w:tc>
        <w:tc>
          <w:tcPr>
            <w:tcW w:w="1316" w:type="dxa"/>
            <w:vAlign w:val="center"/>
          </w:tcPr>
          <w:p w14:paraId="6C94CC5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124</w:t>
            </w:r>
          </w:p>
        </w:tc>
        <w:tc>
          <w:tcPr>
            <w:tcW w:w="1316" w:type="dxa"/>
            <w:vAlign w:val="center"/>
          </w:tcPr>
          <w:p w14:paraId="236FEF4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93</w:t>
            </w:r>
          </w:p>
        </w:tc>
      </w:tr>
      <w:tr w:rsidR="00044D2A" w14:paraId="2054F262" w14:textId="77777777">
        <w:trPr>
          <w:trHeight w:val="397"/>
        </w:trPr>
        <w:tc>
          <w:tcPr>
            <w:tcW w:w="1728" w:type="dxa"/>
            <w:vAlign w:val="center"/>
          </w:tcPr>
          <w:p w14:paraId="1D02CEDF"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Other</w:t>
            </w:r>
          </w:p>
        </w:tc>
        <w:tc>
          <w:tcPr>
            <w:tcW w:w="1080" w:type="dxa"/>
            <w:vAlign w:val="center"/>
          </w:tcPr>
          <w:p w14:paraId="0FC706E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w:t>
            </w:r>
          </w:p>
        </w:tc>
        <w:tc>
          <w:tcPr>
            <w:tcW w:w="1140" w:type="dxa"/>
            <w:vAlign w:val="center"/>
          </w:tcPr>
          <w:p w14:paraId="6161514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1316" w:type="dxa"/>
            <w:vAlign w:val="center"/>
          </w:tcPr>
          <w:p w14:paraId="6D778D1E"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w:t>
            </w:r>
          </w:p>
        </w:tc>
        <w:tc>
          <w:tcPr>
            <w:tcW w:w="1316" w:type="dxa"/>
            <w:vAlign w:val="center"/>
          </w:tcPr>
          <w:p w14:paraId="1E6DBBE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316" w:type="dxa"/>
            <w:vAlign w:val="center"/>
          </w:tcPr>
          <w:p w14:paraId="72CF28A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316" w:type="dxa"/>
            <w:vAlign w:val="center"/>
          </w:tcPr>
          <w:p w14:paraId="1058237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r>
      <w:tr w:rsidR="00044D2A" w14:paraId="543D70CD" w14:textId="77777777">
        <w:trPr>
          <w:trHeight w:val="397"/>
        </w:trPr>
        <w:tc>
          <w:tcPr>
            <w:tcW w:w="1728" w:type="dxa"/>
            <w:shd w:val="clear" w:color="auto" w:fill="CCCCCC"/>
            <w:vAlign w:val="center"/>
          </w:tcPr>
          <w:p w14:paraId="75E359E3"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Cogeneration</w:t>
            </w:r>
          </w:p>
        </w:tc>
        <w:tc>
          <w:tcPr>
            <w:tcW w:w="1080" w:type="dxa"/>
            <w:shd w:val="clear" w:color="auto" w:fill="CCCCCC"/>
            <w:vAlign w:val="center"/>
          </w:tcPr>
          <w:p w14:paraId="2DFC53D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1 970</w:t>
            </w:r>
          </w:p>
        </w:tc>
        <w:tc>
          <w:tcPr>
            <w:tcW w:w="1140" w:type="dxa"/>
            <w:shd w:val="clear" w:color="auto" w:fill="CCCCCC"/>
            <w:vAlign w:val="center"/>
          </w:tcPr>
          <w:p w14:paraId="442890F5"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1 664</w:t>
            </w:r>
          </w:p>
        </w:tc>
        <w:tc>
          <w:tcPr>
            <w:tcW w:w="1316" w:type="dxa"/>
            <w:shd w:val="clear" w:color="auto" w:fill="CCCCCC"/>
            <w:vAlign w:val="center"/>
          </w:tcPr>
          <w:p w14:paraId="634DCF8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1 899</w:t>
            </w:r>
          </w:p>
        </w:tc>
        <w:tc>
          <w:tcPr>
            <w:tcW w:w="1316" w:type="dxa"/>
            <w:shd w:val="clear" w:color="auto" w:fill="CCCCCC"/>
            <w:vAlign w:val="center"/>
          </w:tcPr>
          <w:p w14:paraId="3B1F8E0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1 933</w:t>
            </w:r>
          </w:p>
        </w:tc>
        <w:tc>
          <w:tcPr>
            <w:tcW w:w="1316" w:type="dxa"/>
            <w:shd w:val="clear" w:color="auto" w:fill="CCCCCC"/>
            <w:vAlign w:val="center"/>
          </w:tcPr>
          <w:p w14:paraId="449801B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1 934</w:t>
            </w:r>
          </w:p>
        </w:tc>
        <w:tc>
          <w:tcPr>
            <w:tcW w:w="1316" w:type="dxa"/>
            <w:shd w:val="clear" w:color="auto" w:fill="CCCCCC"/>
            <w:vAlign w:val="center"/>
          </w:tcPr>
          <w:p w14:paraId="168700FC"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2 124</w:t>
            </w:r>
          </w:p>
        </w:tc>
      </w:tr>
      <w:tr w:rsidR="00044D2A" w14:paraId="686077BD" w14:textId="77777777">
        <w:trPr>
          <w:trHeight w:val="397"/>
        </w:trPr>
        <w:tc>
          <w:tcPr>
            <w:tcW w:w="1728" w:type="dxa"/>
            <w:shd w:val="clear" w:color="auto" w:fill="CCCCCC"/>
            <w:vAlign w:val="center"/>
          </w:tcPr>
          <w:p w14:paraId="541D5D96" w14:textId="77777777" w:rsidR="00044D2A" w:rsidRDefault="000E18B9">
            <w:pPr>
              <w:spacing w:after="0" w:line="240" w:lineRule="auto"/>
              <w:rPr>
                <w:rFonts w:ascii="Times New Roman" w:eastAsia="Times New Roman" w:hAnsi="Times New Roman" w:cs="Times New Roman"/>
                <w:b/>
                <w:sz w:val="18"/>
                <w:szCs w:val="18"/>
              </w:rPr>
            </w:pPr>
            <w:proofErr w:type="spellStart"/>
            <w:r>
              <w:rPr>
                <w:rFonts w:ascii="Times New Roman" w:eastAsia="Times New Roman" w:hAnsi="Times New Roman" w:cs="Times New Roman"/>
                <w:b/>
                <w:sz w:val="18"/>
                <w:szCs w:val="18"/>
              </w:rPr>
              <w:t>Decentr</w:t>
            </w:r>
            <w:proofErr w:type="spellEnd"/>
            <w:r>
              <w:rPr>
                <w:rFonts w:ascii="Times New Roman" w:eastAsia="Times New Roman" w:hAnsi="Times New Roman" w:cs="Times New Roman"/>
                <w:b/>
                <w:sz w:val="18"/>
                <w:szCs w:val="18"/>
              </w:rPr>
              <w:t xml:space="preserve">. </w:t>
            </w:r>
            <w:r>
              <w:rPr>
                <w:rFonts w:ascii="Times New Roman" w:eastAsia="Times New Roman" w:hAnsi="Times New Roman" w:cs="Times New Roman"/>
                <w:b/>
                <w:sz w:val="18"/>
                <w:szCs w:val="18"/>
              </w:rPr>
              <w:t>generation</w:t>
            </w:r>
          </w:p>
        </w:tc>
        <w:tc>
          <w:tcPr>
            <w:tcW w:w="1080" w:type="dxa"/>
            <w:shd w:val="clear" w:color="auto" w:fill="CCCCCC"/>
            <w:vAlign w:val="center"/>
          </w:tcPr>
          <w:p w14:paraId="059C19A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1140" w:type="dxa"/>
            <w:shd w:val="clear" w:color="auto" w:fill="CCCCCC"/>
            <w:vAlign w:val="center"/>
          </w:tcPr>
          <w:p w14:paraId="50913DE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241</w:t>
            </w:r>
          </w:p>
        </w:tc>
        <w:tc>
          <w:tcPr>
            <w:tcW w:w="1316" w:type="dxa"/>
            <w:shd w:val="clear" w:color="auto" w:fill="CCCCCC"/>
            <w:vAlign w:val="center"/>
          </w:tcPr>
          <w:p w14:paraId="6F0010F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w:t>
            </w:r>
          </w:p>
        </w:tc>
        <w:tc>
          <w:tcPr>
            <w:tcW w:w="1316" w:type="dxa"/>
            <w:shd w:val="clear" w:color="auto" w:fill="CCCCCC"/>
            <w:vAlign w:val="center"/>
          </w:tcPr>
          <w:p w14:paraId="7097DC5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316" w:type="dxa"/>
            <w:shd w:val="clear" w:color="auto" w:fill="CCCCCC"/>
            <w:vAlign w:val="center"/>
          </w:tcPr>
          <w:p w14:paraId="0CEC3B17"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316" w:type="dxa"/>
            <w:shd w:val="clear" w:color="auto" w:fill="CCCCCC"/>
            <w:vAlign w:val="center"/>
          </w:tcPr>
          <w:p w14:paraId="5DA39A3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044D2A" w14:paraId="0F14FAEA" w14:textId="77777777">
        <w:trPr>
          <w:trHeight w:val="397"/>
        </w:trPr>
        <w:tc>
          <w:tcPr>
            <w:tcW w:w="1728" w:type="dxa"/>
            <w:shd w:val="clear" w:color="auto" w:fill="CCCCCC"/>
            <w:vAlign w:val="center"/>
          </w:tcPr>
          <w:p w14:paraId="57DE713D"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Heat from RES</w:t>
            </w:r>
          </w:p>
        </w:tc>
        <w:tc>
          <w:tcPr>
            <w:tcW w:w="1080" w:type="dxa"/>
            <w:shd w:val="clear" w:color="auto" w:fill="CCCCCC"/>
            <w:vAlign w:val="center"/>
          </w:tcPr>
          <w:p w14:paraId="0BAB1A5D"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1140" w:type="dxa"/>
            <w:shd w:val="clear" w:color="auto" w:fill="CCCCCC"/>
            <w:vAlign w:val="center"/>
          </w:tcPr>
          <w:p w14:paraId="3E1F1629"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w:t>
            </w:r>
          </w:p>
        </w:tc>
        <w:tc>
          <w:tcPr>
            <w:tcW w:w="1316" w:type="dxa"/>
            <w:shd w:val="clear" w:color="auto" w:fill="CCCCCC"/>
            <w:vAlign w:val="center"/>
          </w:tcPr>
          <w:p w14:paraId="49A1FB76"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171</w:t>
            </w:r>
          </w:p>
        </w:tc>
        <w:tc>
          <w:tcPr>
            <w:tcW w:w="1316" w:type="dxa"/>
            <w:shd w:val="clear" w:color="auto" w:fill="CCCCCC"/>
            <w:vAlign w:val="center"/>
          </w:tcPr>
          <w:p w14:paraId="6638AC2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188</w:t>
            </w:r>
          </w:p>
        </w:tc>
        <w:tc>
          <w:tcPr>
            <w:tcW w:w="1316" w:type="dxa"/>
            <w:shd w:val="clear" w:color="auto" w:fill="CCCCCC"/>
            <w:vAlign w:val="center"/>
          </w:tcPr>
          <w:p w14:paraId="2731C058"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214</w:t>
            </w:r>
          </w:p>
        </w:tc>
        <w:tc>
          <w:tcPr>
            <w:tcW w:w="1316" w:type="dxa"/>
            <w:shd w:val="clear" w:color="auto" w:fill="CCCCCC"/>
            <w:vAlign w:val="center"/>
          </w:tcPr>
          <w:p w14:paraId="3AACB7D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w:t>
            </w:r>
          </w:p>
        </w:tc>
      </w:tr>
      <w:tr w:rsidR="00044D2A" w14:paraId="4F92BFCD" w14:textId="77777777">
        <w:trPr>
          <w:trHeight w:val="397"/>
        </w:trPr>
        <w:tc>
          <w:tcPr>
            <w:tcW w:w="1728" w:type="dxa"/>
            <w:shd w:val="clear" w:color="auto" w:fill="999999"/>
            <w:vAlign w:val="center"/>
          </w:tcPr>
          <w:p w14:paraId="32EA8DA5" w14:textId="77777777" w:rsidR="00044D2A" w:rsidRDefault="000E18B9">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Total</w:t>
            </w:r>
          </w:p>
        </w:tc>
        <w:tc>
          <w:tcPr>
            <w:tcW w:w="1080" w:type="dxa"/>
            <w:shd w:val="clear" w:color="auto" w:fill="999999"/>
            <w:vAlign w:val="center"/>
          </w:tcPr>
          <w:p w14:paraId="6B48B3FA"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37 458</w:t>
            </w:r>
          </w:p>
        </w:tc>
        <w:tc>
          <w:tcPr>
            <w:tcW w:w="1140" w:type="dxa"/>
            <w:shd w:val="clear" w:color="auto" w:fill="999999"/>
            <w:vAlign w:val="center"/>
          </w:tcPr>
          <w:p w14:paraId="5F2D712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40 585</w:t>
            </w:r>
          </w:p>
        </w:tc>
        <w:tc>
          <w:tcPr>
            <w:tcW w:w="1316" w:type="dxa"/>
            <w:shd w:val="clear" w:color="auto" w:fill="999999"/>
            <w:vAlign w:val="center"/>
          </w:tcPr>
          <w:p w14:paraId="6D5A142B"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43 509</w:t>
            </w:r>
          </w:p>
        </w:tc>
        <w:tc>
          <w:tcPr>
            <w:tcW w:w="1316" w:type="dxa"/>
            <w:shd w:val="clear" w:color="auto" w:fill="999999"/>
            <w:vAlign w:val="center"/>
          </w:tcPr>
          <w:p w14:paraId="33C4A843"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43 023</w:t>
            </w:r>
          </w:p>
        </w:tc>
        <w:tc>
          <w:tcPr>
            <w:tcW w:w="1316" w:type="dxa"/>
            <w:shd w:val="clear" w:color="auto" w:fill="999999"/>
            <w:vAlign w:val="center"/>
          </w:tcPr>
          <w:p w14:paraId="1A77E8E2"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45 448</w:t>
            </w:r>
          </w:p>
        </w:tc>
        <w:tc>
          <w:tcPr>
            <w:tcW w:w="1316" w:type="dxa"/>
            <w:shd w:val="clear" w:color="auto" w:fill="999999"/>
            <w:vAlign w:val="center"/>
          </w:tcPr>
          <w:p w14:paraId="052DF814" w14:textId="77777777" w:rsidR="00044D2A" w:rsidRDefault="000E18B9">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16 128</w:t>
            </w:r>
          </w:p>
        </w:tc>
      </w:tr>
    </w:tbl>
    <w:p w14:paraId="4BD4FF94" w14:textId="77777777" w:rsidR="00044D2A" w:rsidRDefault="00044D2A">
      <w:pPr>
        <w:rPr>
          <w:sz w:val="23"/>
          <w:szCs w:val="23"/>
        </w:rPr>
      </w:pPr>
    </w:p>
    <w:p w14:paraId="455D9E04" w14:textId="77777777" w:rsidR="00044D2A" w:rsidRDefault="00044D2A">
      <w:pPr>
        <w:rPr>
          <w:sz w:val="23"/>
          <w:szCs w:val="23"/>
        </w:rPr>
      </w:pPr>
    </w:p>
    <w:p w14:paraId="3383E3B5" w14:textId="77777777" w:rsidR="00044D2A" w:rsidRDefault="00044D2A">
      <w:pPr>
        <w:jc w:val="center"/>
        <w:rPr>
          <w:b/>
          <w:sz w:val="28"/>
          <w:szCs w:val="28"/>
        </w:rPr>
      </w:pPr>
    </w:p>
    <w:p w14:paraId="65C371F1" w14:textId="77777777" w:rsidR="00044D2A" w:rsidRDefault="000E18B9">
      <w:pPr>
        <w:jc w:val="center"/>
        <w:rPr>
          <w:b/>
        </w:rPr>
      </w:pPr>
      <w:r>
        <w:br w:type="page"/>
      </w:r>
      <w:r>
        <w:rPr>
          <w:noProof/>
          <w:lang w:val="cs-CZ"/>
        </w:rPr>
        <w:lastRenderedPageBreak/>
        <w:drawing>
          <wp:inline distT="0" distB="0" distL="114300" distR="114300" wp14:anchorId="4BECFA81" wp14:editId="5D530F3D">
            <wp:extent cx="5715000" cy="3771900"/>
            <wp:effectExtent l="0" t="0" r="0" b="0"/>
            <wp:docPr id="100"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24"/>
                    <a:srcRect/>
                    <a:stretch>
                      <a:fillRect/>
                    </a:stretch>
                  </pic:blipFill>
                  <pic:spPr>
                    <a:xfrm>
                      <a:off x="0" y="0"/>
                      <a:ext cx="5715000" cy="3771900"/>
                    </a:xfrm>
                    <a:prstGeom prst="rect">
                      <a:avLst/>
                    </a:prstGeom>
                    <a:ln/>
                  </pic:spPr>
                </pic:pic>
              </a:graphicData>
            </a:graphic>
          </wp:inline>
        </w:drawing>
      </w:r>
    </w:p>
    <w:p w14:paraId="15F70691" w14:textId="77777777" w:rsidR="00044D2A" w:rsidRDefault="00044D2A">
      <w:pPr>
        <w:jc w:val="center"/>
        <w:rPr>
          <w:b/>
        </w:rPr>
      </w:pPr>
    </w:p>
    <w:p w14:paraId="40C39E40" w14:textId="77777777" w:rsidR="00044D2A" w:rsidRDefault="000E18B9">
      <w:pPr>
        <w:jc w:val="center"/>
      </w:pPr>
      <w:r>
        <w:rPr>
          <w:noProof/>
          <w:lang w:val="cs-CZ"/>
        </w:rPr>
        <w:drawing>
          <wp:inline distT="0" distB="0" distL="114300" distR="114300" wp14:anchorId="567C71F9" wp14:editId="7F2D3CFD">
            <wp:extent cx="5695950" cy="3752850"/>
            <wp:effectExtent l="0" t="0" r="0" b="0"/>
            <wp:docPr id="101"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5"/>
                    <a:srcRect/>
                    <a:stretch>
                      <a:fillRect/>
                    </a:stretch>
                  </pic:blipFill>
                  <pic:spPr>
                    <a:xfrm>
                      <a:off x="0" y="0"/>
                      <a:ext cx="5695950" cy="3752850"/>
                    </a:xfrm>
                    <a:prstGeom prst="rect">
                      <a:avLst/>
                    </a:prstGeom>
                    <a:ln/>
                  </pic:spPr>
                </pic:pic>
              </a:graphicData>
            </a:graphic>
          </wp:inline>
        </w:drawing>
      </w:r>
    </w:p>
    <w:p w14:paraId="2B9AD238" w14:textId="77777777" w:rsidR="00044D2A" w:rsidRDefault="000E18B9">
      <w:pPr>
        <w:ind w:firstLine="360"/>
        <w:jc w:val="both"/>
      </w:pPr>
      <w:r>
        <w:t xml:space="preserve">Either electricity or heat production from biomass is mostly covered from burning of wood chips and wood pulps. Burning of </w:t>
      </w:r>
      <w:r>
        <w:t>pellets, firewood and liquid fuels only supplements utilized technologies.</w:t>
      </w:r>
    </w:p>
    <w:p w14:paraId="6D7F876E" w14:textId="77777777" w:rsidR="00044D2A" w:rsidRDefault="000E18B9">
      <w:pPr>
        <w:ind w:firstLine="360"/>
        <w:jc w:val="both"/>
        <w:rPr>
          <w:b/>
        </w:rPr>
      </w:pPr>
      <w:r>
        <w:br w:type="page"/>
      </w:r>
      <w:r>
        <w:rPr>
          <w:noProof/>
          <w:lang w:val="cs-CZ"/>
        </w:rPr>
        <w:lastRenderedPageBreak/>
        <w:drawing>
          <wp:inline distT="0" distB="0" distL="114300" distR="114300" wp14:anchorId="0589A675" wp14:editId="0CC38364">
            <wp:extent cx="5695950" cy="3752850"/>
            <wp:effectExtent l="0" t="0" r="0" b="0"/>
            <wp:docPr id="102"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26"/>
                    <a:srcRect/>
                    <a:stretch>
                      <a:fillRect/>
                    </a:stretch>
                  </pic:blipFill>
                  <pic:spPr>
                    <a:xfrm>
                      <a:off x="0" y="0"/>
                      <a:ext cx="5695950" cy="3752850"/>
                    </a:xfrm>
                    <a:prstGeom prst="rect">
                      <a:avLst/>
                    </a:prstGeom>
                    <a:ln/>
                  </pic:spPr>
                </pic:pic>
              </a:graphicData>
            </a:graphic>
          </wp:inline>
        </w:drawing>
      </w:r>
    </w:p>
    <w:p w14:paraId="507B860A" w14:textId="77777777" w:rsidR="00044D2A" w:rsidRDefault="00044D2A">
      <w:pPr>
        <w:jc w:val="center"/>
        <w:rPr>
          <w:b/>
        </w:rPr>
      </w:pPr>
    </w:p>
    <w:p w14:paraId="2DD209DF" w14:textId="77777777" w:rsidR="00044D2A" w:rsidRDefault="000E18B9">
      <w:pPr>
        <w:jc w:val="center"/>
        <w:rPr>
          <w:b/>
        </w:rPr>
      </w:pPr>
      <w:r>
        <w:rPr>
          <w:noProof/>
          <w:lang w:val="cs-CZ"/>
        </w:rPr>
        <w:drawing>
          <wp:inline distT="0" distB="0" distL="114300" distR="114300" wp14:anchorId="43943F3C" wp14:editId="294ACB92">
            <wp:extent cx="5762625" cy="3762375"/>
            <wp:effectExtent l="0" t="0" r="0" b="0"/>
            <wp:docPr id="6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7"/>
                    <a:srcRect/>
                    <a:stretch>
                      <a:fillRect/>
                    </a:stretch>
                  </pic:blipFill>
                  <pic:spPr>
                    <a:xfrm>
                      <a:off x="0" y="0"/>
                      <a:ext cx="5762625" cy="3762375"/>
                    </a:xfrm>
                    <a:prstGeom prst="rect">
                      <a:avLst/>
                    </a:prstGeom>
                    <a:ln/>
                  </pic:spPr>
                </pic:pic>
              </a:graphicData>
            </a:graphic>
          </wp:inline>
        </w:drawing>
      </w:r>
    </w:p>
    <w:p w14:paraId="6DD17A7D" w14:textId="77777777" w:rsidR="00044D2A" w:rsidRDefault="000E18B9">
      <w:pPr>
        <w:ind w:firstLine="360"/>
        <w:jc w:val="both"/>
      </w:pPr>
      <w:proofErr w:type="gramStart"/>
      <w:r>
        <w:t>Both(</w:t>
      </w:r>
      <w:proofErr w:type="gramEnd"/>
      <w:r>
        <w:t xml:space="preserve">electricity and heat) production from biogas is mostly covered from biogas stations with rising tendency. Approximately 10% of heat production is covered from communal sewage plants. </w:t>
      </w:r>
    </w:p>
    <w:p w14:paraId="1854FC62" w14:textId="77777777" w:rsidR="00044D2A" w:rsidRDefault="000E18B9">
      <w:pPr>
        <w:jc w:val="center"/>
        <w:rPr>
          <w:b/>
        </w:rPr>
      </w:pPr>
      <w:r>
        <w:br w:type="page"/>
      </w:r>
    </w:p>
    <w:p w14:paraId="0F62EF88" w14:textId="77777777" w:rsidR="00044D2A" w:rsidRDefault="000E18B9">
      <w:pPr>
        <w:jc w:val="center"/>
        <w:rPr>
          <w:b/>
        </w:rPr>
      </w:pPr>
      <w:r>
        <w:rPr>
          <w:noProof/>
          <w:lang w:val="cs-CZ"/>
        </w:rPr>
        <w:lastRenderedPageBreak/>
        <w:drawing>
          <wp:inline distT="0" distB="0" distL="114300" distR="114300" wp14:anchorId="357073A9" wp14:editId="3611E925">
            <wp:extent cx="5876925" cy="1952625"/>
            <wp:effectExtent l="0" t="0" r="0" b="0"/>
            <wp:docPr id="70"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8"/>
                    <a:srcRect/>
                    <a:stretch>
                      <a:fillRect/>
                    </a:stretch>
                  </pic:blipFill>
                  <pic:spPr>
                    <a:xfrm>
                      <a:off x="0" y="0"/>
                      <a:ext cx="5876925" cy="1952625"/>
                    </a:xfrm>
                    <a:prstGeom prst="rect">
                      <a:avLst/>
                    </a:prstGeom>
                    <a:ln/>
                  </pic:spPr>
                </pic:pic>
              </a:graphicData>
            </a:graphic>
          </wp:inline>
        </w:drawing>
      </w:r>
      <w:r>
        <w:br w:type="page"/>
      </w:r>
      <w:r>
        <w:rPr>
          <w:noProof/>
          <w:lang w:val="cs-CZ"/>
        </w:rPr>
        <w:lastRenderedPageBreak/>
        <w:drawing>
          <wp:inline distT="0" distB="0" distL="114300" distR="114300" wp14:anchorId="682A069B" wp14:editId="2F4C642B">
            <wp:extent cx="5762625" cy="3810000"/>
            <wp:effectExtent l="0" t="0" r="0" b="0"/>
            <wp:docPr id="7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9"/>
                    <a:srcRect/>
                    <a:stretch>
                      <a:fillRect/>
                    </a:stretch>
                  </pic:blipFill>
                  <pic:spPr>
                    <a:xfrm>
                      <a:off x="0" y="0"/>
                      <a:ext cx="5762625" cy="3810000"/>
                    </a:xfrm>
                    <a:prstGeom prst="rect">
                      <a:avLst/>
                    </a:prstGeom>
                    <a:ln/>
                  </pic:spPr>
                </pic:pic>
              </a:graphicData>
            </a:graphic>
          </wp:inline>
        </w:drawing>
      </w:r>
    </w:p>
    <w:p w14:paraId="618BE329" w14:textId="77777777" w:rsidR="00044D2A" w:rsidRDefault="00044D2A">
      <w:pPr>
        <w:jc w:val="center"/>
        <w:rPr>
          <w:b/>
        </w:rPr>
      </w:pPr>
    </w:p>
    <w:p w14:paraId="4E9682EC" w14:textId="77777777" w:rsidR="00044D2A" w:rsidRDefault="000E18B9">
      <w:pPr>
        <w:ind w:firstLine="360"/>
        <w:jc w:val="both"/>
      </w:pPr>
      <w:r>
        <w:t>Annual electricity production from hydro plants is almost co</w:t>
      </w:r>
      <w:r>
        <w:t>nstant with particular variations during 2010 and 2013 because of pleasant weather conditions. Dependency on seasonal variation of stream flow is evident.</w:t>
      </w:r>
    </w:p>
    <w:p w14:paraId="7F296834" w14:textId="77777777" w:rsidR="00044D2A" w:rsidRDefault="00044D2A">
      <w:pPr>
        <w:jc w:val="center"/>
        <w:rPr>
          <w:b/>
        </w:rPr>
      </w:pPr>
    </w:p>
    <w:p w14:paraId="728F963D" w14:textId="77777777" w:rsidR="00044D2A" w:rsidRDefault="000E18B9">
      <w:pPr>
        <w:jc w:val="center"/>
        <w:rPr>
          <w:b/>
        </w:rPr>
      </w:pPr>
      <w:r>
        <w:rPr>
          <w:noProof/>
          <w:lang w:val="cs-CZ"/>
        </w:rPr>
        <w:drawing>
          <wp:inline distT="0" distB="0" distL="114300" distR="114300" wp14:anchorId="20AB82C4" wp14:editId="6EC45511">
            <wp:extent cx="5886450" cy="1895475"/>
            <wp:effectExtent l="0" t="0" r="0" b="0"/>
            <wp:docPr id="7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30"/>
                    <a:srcRect/>
                    <a:stretch>
                      <a:fillRect/>
                    </a:stretch>
                  </pic:blipFill>
                  <pic:spPr>
                    <a:xfrm>
                      <a:off x="0" y="0"/>
                      <a:ext cx="5886450" cy="1895475"/>
                    </a:xfrm>
                    <a:prstGeom prst="rect">
                      <a:avLst/>
                    </a:prstGeom>
                    <a:ln/>
                  </pic:spPr>
                </pic:pic>
              </a:graphicData>
            </a:graphic>
          </wp:inline>
        </w:drawing>
      </w:r>
    </w:p>
    <w:p w14:paraId="09838C0A" w14:textId="77777777" w:rsidR="00044D2A" w:rsidRDefault="000E18B9">
      <w:pPr>
        <w:jc w:val="center"/>
        <w:rPr>
          <w:b/>
        </w:rPr>
      </w:pPr>
      <w:r>
        <w:rPr>
          <w:noProof/>
          <w:lang w:val="cs-CZ"/>
        </w:rPr>
        <w:lastRenderedPageBreak/>
        <w:drawing>
          <wp:inline distT="0" distB="0" distL="114300" distR="114300" wp14:anchorId="7D007265" wp14:editId="15318B66">
            <wp:extent cx="5734050" cy="3343275"/>
            <wp:effectExtent l="0" t="0" r="0" b="0"/>
            <wp:docPr id="7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1"/>
                    <a:srcRect/>
                    <a:stretch>
                      <a:fillRect/>
                    </a:stretch>
                  </pic:blipFill>
                  <pic:spPr>
                    <a:xfrm>
                      <a:off x="0" y="0"/>
                      <a:ext cx="5734050" cy="3343275"/>
                    </a:xfrm>
                    <a:prstGeom prst="rect">
                      <a:avLst/>
                    </a:prstGeom>
                    <a:ln/>
                  </pic:spPr>
                </pic:pic>
              </a:graphicData>
            </a:graphic>
          </wp:inline>
        </w:drawing>
      </w:r>
    </w:p>
    <w:p w14:paraId="16A00213" w14:textId="77777777" w:rsidR="00044D2A" w:rsidRDefault="00044D2A">
      <w:pPr>
        <w:jc w:val="center"/>
        <w:rPr>
          <w:b/>
        </w:rPr>
      </w:pPr>
    </w:p>
    <w:p w14:paraId="137C4D59" w14:textId="77777777" w:rsidR="00044D2A" w:rsidRDefault="000E18B9">
      <w:pPr>
        <w:ind w:firstLine="360"/>
        <w:jc w:val="both"/>
      </w:pPr>
      <w:r>
        <w:t xml:space="preserve">Annual production from wind stations shows rising tendency from 2004 with maximal increments </w:t>
      </w:r>
      <w:r>
        <w:t>between 2006 and 2015. Strong seasonal dependency on weather is evident.</w:t>
      </w:r>
    </w:p>
    <w:p w14:paraId="22B01CE3" w14:textId="77777777" w:rsidR="00044D2A" w:rsidRDefault="00044D2A">
      <w:pPr>
        <w:ind w:firstLine="360"/>
        <w:jc w:val="both"/>
      </w:pPr>
    </w:p>
    <w:p w14:paraId="5950E3DD" w14:textId="77777777" w:rsidR="00044D2A" w:rsidRDefault="000E18B9">
      <w:pPr>
        <w:ind w:firstLine="360"/>
      </w:pPr>
      <w:r>
        <w:rPr>
          <w:noProof/>
          <w:lang w:val="cs-CZ"/>
        </w:rPr>
        <w:drawing>
          <wp:inline distT="0" distB="0" distL="114300" distR="114300" wp14:anchorId="28BD8187" wp14:editId="091ED7BC">
            <wp:extent cx="5886450" cy="1885950"/>
            <wp:effectExtent l="0" t="0" r="0" b="0"/>
            <wp:docPr id="7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2"/>
                    <a:srcRect/>
                    <a:stretch>
                      <a:fillRect/>
                    </a:stretch>
                  </pic:blipFill>
                  <pic:spPr>
                    <a:xfrm>
                      <a:off x="0" y="0"/>
                      <a:ext cx="5886450" cy="1885950"/>
                    </a:xfrm>
                    <a:prstGeom prst="rect">
                      <a:avLst/>
                    </a:prstGeom>
                    <a:ln/>
                  </pic:spPr>
                </pic:pic>
              </a:graphicData>
            </a:graphic>
          </wp:inline>
        </w:drawing>
      </w:r>
    </w:p>
    <w:p w14:paraId="0F42865B" w14:textId="77777777" w:rsidR="00044D2A" w:rsidRDefault="000E18B9">
      <w:pPr>
        <w:ind w:firstLine="360"/>
        <w:jc w:val="both"/>
      </w:pPr>
      <w:r>
        <w:br w:type="page"/>
      </w:r>
    </w:p>
    <w:p w14:paraId="06290836" w14:textId="77777777" w:rsidR="00044D2A" w:rsidRDefault="000E18B9">
      <w:pPr>
        <w:jc w:val="both"/>
        <w:rPr>
          <w:b/>
          <w:sz w:val="28"/>
          <w:szCs w:val="28"/>
        </w:rPr>
      </w:pPr>
      <w:r>
        <w:rPr>
          <w:noProof/>
          <w:lang w:val="cs-CZ"/>
        </w:rPr>
        <w:lastRenderedPageBreak/>
        <w:drawing>
          <wp:inline distT="0" distB="0" distL="114300" distR="114300" wp14:anchorId="7F4709E8" wp14:editId="6353F57A">
            <wp:extent cx="5705475" cy="3781425"/>
            <wp:effectExtent l="0" t="0" r="0" b="0"/>
            <wp:docPr id="7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3"/>
                    <a:srcRect/>
                    <a:stretch>
                      <a:fillRect/>
                    </a:stretch>
                  </pic:blipFill>
                  <pic:spPr>
                    <a:xfrm>
                      <a:off x="0" y="0"/>
                      <a:ext cx="5705475" cy="3781425"/>
                    </a:xfrm>
                    <a:prstGeom prst="rect">
                      <a:avLst/>
                    </a:prstGeom>
                    <a:ln/>
                  </pic:spPr>
                </pic:pic>
              </a:graphicData>
            </a:graphic>
          </wp:inline>
        </w:drawing>
      </w:r>
    </w:p>
    <w:p w14:paraId="6F2CA71A" w14:textId="77777777" w:rsidR="00044D2A" w:rsidRDefault="00044D2A">
      <w:pPr>
        <w:jc w:val="center"/>
        <w:rPr>
          <w:b/>
          <w:sz w:val="28"/>
          <w:szCs w:val="28"/>
        </w:rPr>
      </w:pPr>
    </w:p>
    <w:p w14:paraId="1F138616" w14:textId="77777777" w:rsidR="00044D2A" w:rsidRDefault="000E18B9">
      <w:pPr>
        <w:jc w:val="center"/>
      </w:pPr>
      <w:r>
        <w:rPr>
          <w:noProof/>
          <w:lang w:val="cs-CZ"/>
        </w:rPr>
        <w:drawing>
          <wp:inline distT="0" distB="0" distL="114300" distR="114300" wp14:anchorId="26FD2E40" wp14:editId="59E41A6D">
            <wp:extent cx="5743575" cy="3771900"/>
            <wp:effectExtent l="0" t="0" r="0" b="0"/>
            <wp:docPr id="76"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34"/>
                    <a:srcRect/>
                    <a:stretch>
                      <a:fillRect/>
                    </a:stretch>
                  </pic:blipFill>
                  <pic:spPr>
                    <a:xfrm>
                      <a:off x="0" y="0"/>
                      <a:ext cx="5743575" cy="3771900"/>
                    </a:xfrm>
                    <a:prstGeom prst="rect">
                      <a:avLst/>
                    </a:prstGeom>
                    <a:ln/>
                  </pic:spPr>
                </pic:pic>
              </a:graphicData>
            </a:graphic>
          </wp:inline>
        </w:drawing>
      </w:r>
    </w:p>
    <w:p w14:paraId="4B0BB45C" w14:textId="77777777" w:rsidR="00044D2A" w:rsidRDefault="000E18B9">
      <w:pPr>
        <w:ind w:firstLine="360"/>
        <w:jc w:val="both"/>
      </w:pPr>
      <w:r>
        <w:t>Electricity production from photovoltaic plants shows rapidly rising tendency from 2007 to 2012, while amount of solar thermal collectors is rising all the time. Massive fin</w:t>
      </w:r>
      <w:r>
        <w:t xml:space="preserve">ancial support of PV systems caused handicaps for thermal systems. Strong seasonal dependency is evident and corresponds with annual </w:t>
      </w:r>
      <w:r>
        <w:lastRenderedPageBreak/>
        <w:t>distribution of solar radiation, radiation duration and solar energy. Month energy production is ten times higher in summer</w:t>
      </w:r>
      <w:r>
        <w:t xml:space="preserve"> than during winter.</w:t>
      </w:r>
    </w:p>
    <w:p w14:paraId="1B131A5F" w14:textId="77777777" w:rsidR="00044D2A" w:rsidRDefault="000E18B9">
      <w:r>
        <w:rPr>
          <w:noProof/>
          <w:lang w:val="cs-CZ"/>
        </w:rPr>
        <w:drawing>
          <wp:inline distT="0" distB="0" distL="114300" distR="114300" wp14:anchorId="1ED6A4E3" wp14:editId="2B805169">
            <wp:extent cx="5934075" cy="1943100"/>
            <wp:effectExtent l="0" t="0" r="0" b="0"/>
            <wp:docPr id="7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5"/>
                    <a:srcRect/>
                    <a:stretch>
                      <a:fillRect/>
                    </a:stretch>
                  </pic:blipFill>
                  <pic:spPr>
                    <a:xfrm>
                      <a:off x="0" y="0"/>
                      <a:ext cx="5934075" cy="1943100"/>
                    </a:xfrm>
                    <a:prstGeom prst="rect">
                      <a:avLst/>
                    </a:prstGeom>
                    <a:ln/>
                  </pic:spPr>
                </pic:pic>
              </a:graphicData>
            </a:graphic>
          </wp:inline>
        </w:drawing>
      </w:r>
      <w:r>
        <w:br w:type="page"/>
      </w:r>
    </w:p>
    <w:p w14:paraId="46E76609" w14:textId="77777777" w:rsidR="00044D2A" w:rsidRDefault="000E18B9">
      <w:pPr>
        <w:pStyle w:val="Nadpis1"/>
      </w:pPr>
      <w:bookmarkStart w:id="0" w:name="_gjdgxs" w:colFirst="0" w:colLast="0"/>
      <w:bookmarkEnd w:id="0"/>
      <w:r>
        <w:lastRenderedPageBreak/>
        <w:t xml:space="preserve">REQUIREMENTS FORGENERATING PLANTS </w:t>
      </w:r>
    </w:p>
    <w:p w14:paraId="36423199" w14:textId="77777777" w:rsidR="00044D2A" w:rsidRDefault="00044D2A"/>
    <w:p w14:paraId="24759B9E" w14:textId="77777777" w:rsidR="00044D2A" w:rsidRDefault="000E18B9">
      <w:pPr>
        <w:keepNext/>
      </w:pPr>
      <w:r>
        <w:t>Generally, the connectivity of a generating plant have to be assessed with respect to 4 aspects:</w:t>
      </w:r>
    </w:p>
    <w:p w14:paraId="4EDFB87E" w14:textId="77777777" w:rsidR="00044D2A" w:rsidRDefault="000E18B9">
      <w:pPr>
        <w:keepNext/>
        <w:numPr>
          <w:ilvl w:val="0"/>
          <w:numId w:val="7"/>
        </w:numPr>
        <w:spacing w:before="120" w:after="0" w:line="240" w:lineRule="auto"/>
        <w:ind w:left="357" w:hanging="357"/>
      </w:pPr>
      <w:r>
        <w:rPr>
          <w:b/>
        </w:rPr>
        <w:t>Capacity of network</w:t>
      </w:r>
      <w:r>
        <w:t xml:space="preserve"> elements – with respect to the maximum delivered output of generating unit/plant</w:t>
      </w:r>
    </w:p>
    <w:p w14:paraId="77B5872C" w14:textId="77777777" w:rsidR="00044D2A" w:rsidRDefault="000E18B9">
      <w:pPr>
        <w:keepNext/>
        <w:numPr>
          <w:ilvl w:val="0"/>
          <w:numId w:val="7"/>
        </w:numPr>
        <w:spacing w:before="120" w:after="0" w:line="240" w:lineRule="auto"/>
        <w:ind w:left="357" w:hanging="357"/>
        <w:rPr>
          <w:b/>
        </w:rPr>
      </w:pPr>
      <w:r>
        <w:rPr>
          <w:b/>
        </w:rPr>
        <w:t>Network disturbances caused by generating units/plants</w:t>
      </w:r>
    </w:p>
    <w:p w14:paraId="0A0F952E" w14:textId="77777777" w:rsidR="00044D2A" w:rsidRDefault="000E18B9">
      <w:pPr>
        <w:ind w:left="357"/>
      </w:pPr>
      <w:r>
        <w:t>The emission limits for generating installations are usually stricter than for loads. There are assessed following volt</w:t>
      </w:r>
      <w:r>
        <w:t>age characteristics:</w:t>
      </w:r>
    </w:p>
    <w:p w14:paraId="12DAB24C" w14:textId="77777777" w:rsidR="00044D2A" w:rsidRDefault="000E18B9">
      <w:pPr>
        <w:numPr>
          <w:ilvl w:val="0"/>
          <w:numId w:val="12"/>
        </w:numPr>
        <w:pBdr>
          <w:top w:val="nil"/>
          <w:left w:val="nil"/>
          <w:bottom w:val="nil"/>
          <w:right w:val="nil"/>
          <w:between w:val="nil"/>
        </w:pBdr>
        <w:rPr>
          <w:color w:val="000000"/>
        </w:rPr>
      </w:pPr>
      <w:r>
        <w:rPr>
          <w:color w:val="000000"/>
        </w:rPr>
        <w:t>Voltage rise</w:t>
      </w:r>
    </w:p>
    <w:p w14:paraId="6AF6C401" w14:textId="77777777" w:rsidR="00044D2A" w:rsidRDefault="000E18B9">
      <w:pPr>
        <w:numPr>
          <w:ilvl w:val="0"/>
          <w:numId w:val="12"/>
        </w:numPr>
        <w:pBdr>
          <w:top w:val="nil"/>
          <w:left w:val="nil"/>
          <w:bottom w:val="nil"/>
          <w:right w:val="nil"/>
          <w:between w:val="nil"/>
        </w:pBdr>
        <w:rPr>
          <w:color w:val="000000"/>
        </w:rPr>
      </w:pPr>
      <w:r>
        <w:rPr>
          <w:color w:val="000000"/>
        </w:rPr>
        <w:t>Switching-related voltage change</w:t>
      </w:r>
    </w:p>
    <w:p w14:paraId="17CA55A0" w14:textId="77777777" w:rsidR="00044D2A" w:rsidRDefault="000E18B9">
      <w:pPr>
        <w:numPr>
          <w:ilvl w:val="0"/>
          <w:numId w:val="12"/>
        </w:numPr>
        <w:pBdr>
          <w:top w:val="nil"/>
          <w:left w:val="nil"/>
          <w:bottom w:val="nil"/>
          <w:right w:val="nil"/>
          <w:between w:val="nil"/>
        </w:pBdr>
        <w:rPr>
          <w:color w:val="000000"/>
        </w:rPr>
      </w:pPr>
      <w:r>
        <w:rPr>
          <w:color w:val="000000"/>
        </w:rPr>
        <w:t>Voltage changes and flicker</w:t>
      </w:r>
    </w:p>
    <w:p w14:paraId="484386F5" w14:textId="77777777" w:rsidR="00044D2A" w:rsidRDefault="000E18B9">
      <w:pPr>
        <w:numPr>
          <w:ilvl w:val="0"/>
          <w:numId w:val="12"/>
        </w:numPr>
        <w:pBdr>
          <w:top w:val="nil"/>
          <w:left w:val="nil"/>
          <w:bottom w:val="nil"/>
          <w:right w:val="nil"/>
          <w:between w:val="nil"/>
        </w:pBdr>
        <w:rPr>
          <w:color w:val="000000"/>
        </w:rPr>
      </w:pPr>
      <w:r>
        <w:rPr>
          <w:color w:val="000000"/>
        </w:rPr>
        <w:t>Harmonics</w:t>
      </w:r>
    </w:p>
    <w:p w14:paraId="619D48CF" w14:textId="77777777" w:rsidR="00044D2A" w:rsidRDefault="000E18B9">
      <w:pPr>
        <w:numPr>
          <w:ilvl w:val="0"/>
          <w:numId w:val="12"/>
        </w:numPr>
        <w:pBdr>
          <w:top w:val="nil"/>
          <w:left w:val="nil"/>
          <w:bottom w:val="nil"/>
          <w:right w:val="nil"/>
          <w:between w:val="nil"/>
        </w:pBdr>
        <w:rPr>
          <w:color w:val="000000"/>
        </w:rPr>
      </w:pPr>
      <w:r>
        <w:rPr>
          <w:color w:val="000000"/>
        </w:rPr>
        <w:t>Voltage unbalance</w:t>
      </w:r>
    </w:p>
    <w:p w14:paraId="69FF04F0" w14:textId="77777777" w:rsidR="00044D2A" w:rsidRDefault="000E18B9">
      <w:pPr>
        <w:numPr>
          <w:ilvl w:val="0"/>
          <w:numId w:val="12"/>
        </w:numPr>
        <w:pBdr>
          <w:top w:val="nil"/>
          <w:left w:val="nil"/>
          <w:bottom w:val="nil"/>
          <w:right w:val="nil"/>
          <w:between w:val="nil"/>
        </w:pBdr>
        <w:rPr>
          <w:color w:val="000000"/>
        </w:rPr>
      </w:pPr>
      <w:r>
        <w:rPr>
          <w:color w:val="000000"/>
        </w:rPr>
        <w:t>Influence of ripple control (HDO)</w:t>
      </w:r>
    </w:p>
    <w:p w14:paraId="776D5FEC" w14:textId="77777777" w:rsidR="00044D2A" w:rsidRDefault="000E18B9">
      <w:pPr>
        <w:keepNext/>
        <w:spacing w:before="120" w:after="0" w:line="240" w:lineRule="auto"/>
        <w:ind w:left="357"/>
      </w:pPr>
      <w:r>
        <w:t>Permitted limits are given by the Czech Distribution Code – supplement no.4: Rules for parallel ope</w:t>
      </w:r>
      <w:r>
        <w:t>ration of electricity generation and accumulation facilities in distribution networks, 2019, chapters 10 and 11.</w:t>
      </w:r>
    </w:p>
    <w:p w14:paraId="3A05E0CA" w14:textId="77777777" w:rsidR="00044D2A" w:rsidRDefault="000E18B9">
      <w:pPr>
        <w:keepNext/>
        <w:spacing w:before="120" w:after="0" w:line="240" w:lineRule="auto"/>
        <w:ind w:left="357"/>
      </w:pPr>
      <w:r>
        <w:t>Generating units are also expected to be compatible with voltage characteristics at the point of connection, as described in EN 50160.</w:t>
      </w:r>
    </w:p>
    <w:p w14:paraId="0E8D6932" w14:textId="77777777" w:rsidR="00044D2A" w:rsidRDefault="000E18B9">
      <w:pPr>
        <w:keepNext/>
        <w:numPr>
          <w:ilvl w:val="0"/>
          <w:numId w:val="7"/>
        </w:numPr>
        <w:spacing w:before="120" w:after="0" w:line="240" w:lineRule="auto"/>
        <w:ind w:left="357" w:hanging="357"/>
      </w:pPr>
      <w:r>
        <w:rPr>
          <w:b/>
        </w:rPr>
        <w:t>Requirem</w:t>
      </w:r>
      <w:r>
        <w:rPr>
          <w:b/>
        </w:rPr>
        <w:t>ents for static and dynamic support of the network</w:t>
      </w:r>
      <w:r>
        <w:t xml:space="preserve"> according to the </w:t>
      </w:r>
      <w:proofErr w:type="spellStart"/>
      <w:r>
        <w:t>RfG</w:t>
      </w:r>
      <w:proofErr w:type="spellEnd"/>
      <w:r>
        <w:t xml:space="preserve"> NC (“Network Code for Requirements for Grid Connection applicable to all Generators” established by Commission Regulation (EU) 2016/631).</w:t>
      </w:r>
    </w:p>
    <w:p w14:paraId="62096566" w14:textId="77777777" w:rsidR="00044D2A" w:rsidRDefault="000E18B9">
      <w:pPr>
        <w:numPr>
          <w:ilvl w:val="0"/>
          <w:numId w:val="13"/>
        </w:numPr>
        <w:pBdr>
          <w:top w:val="nil"/>
          <w:left w:val="nil"/>
          <w:bottom w:val="nil"/>
          <w:right w:val="nil"/>
          <w:between w:val="nil"/>
        </w:pBdr>
        <w:rPr>
          <w:color w:val="000000"/>
        </w:rPr>
      </w:pPr>
      <w:r>
        <w:rPr>
          <w:color w:val="000000"/>
        </w:rPr>
        <w:t>Normal operating range</w:t>
      </w:r>
    </w:p>
    <w:p w14:paraId="1D83E9C6" w14:textId="77777777" w:rsidR="00044D2A" w:rsidRDefault="000E18B9">
      <w:pPr>
        <w:keepNext/>
        <w:numPr>
          <w:ilvl w:val="1"/>
          <w:numId w:val="10"/>
        </w:numPr>
        <w:pBdr>
          <w:top w:val="nil"/>
          <w:left w:val="nil"/>
          <w:bottom w:val="nil"/>
          <w:right w:val="nil"/>
          <w:between w:val="nil"/>
        </w:pBdr>
        <w:spacing w:before="120" w:after="0" w:line="240" w:lineRule="auto"/>
        <w:rPr>
          <w:color w:val="000000"/>
        </w:rPr>
      </w:pPr>
      <w:r>
        <w:rPr>
          <w:color w:val="000000"/>
        </w:rPr>
        <w:t xml:space="preserve">Operating frequency </w:t>
      </w:r>
      <w:r>
        <w:rPr>
          <w:color w:val="000000"/>
        </w:rPr>
        <w:t>range</w:t>
      </w:r>
    </w:p>
    <w:p w14:paraId="68AC2419" w14:textId="77777777" w:rsidR="00044D2A" w:rsidRDefault="000E18B9">
      <w:pPr>
        <w:keepNext/>
        <w:numPr>
          <w:ilvl w:val="1"/>
          <w:numId w:val="10"/>
        </w:numPr>
        <w:pBdr>
          <w:top w:val="nil"/>
          <w:left w:val="nil"/>
          <w:bottom w:val="nil"/>
          <w:right w:val="nil"/>
          <w:between w:val="nil"/>
        </w:pBdr>
        <w:spacing w:before="120" w:after="0" w:line="240" w:lineRule="auto"/>
        <w:rPr>
          <w:color w:val="000000"/>
        </w:rPr>
      </w:pPr>
      <w:r>
        <w:rPr>
          <w:color w:val="000000"/>
        </w:rPr>
        <w:t>Continuous operating voltage range</w:t>
      </w:r>
    </w:p>
    <w:p w14:paraId="2EF1C4C0" w14:textId="77777777" w:rsidR="00044D2A" w:rsidRDefault="000E18B9">
      <w:pPr>
        <w:numPr>
          <w:ilvl w:val="0"/>
          <w:numId w:val="13"/>
        </w:numPr>
        <w:pBdr>
          <w:top w:val="nil"/>
          <w:left w:val="nil"/>
          <w:bottom w:val="nil"/>
          <w:right w:val="nil"/>
          <w:between w:val="nil"/>
        </w:pBdr>
        <w:rPr>
          <w:color w:val="000000"/>
        </w:rPr>
      </w:pPr>
      <w:r>
        <w:rPr>
          <w:color w:val="000000"/>
        </w:rPr>
        <w:t>Immunity to disturbances (dynamic support)</w:t>
      </w:r>
    </w:p>
    <w:p w14:paraId="0C15C249" w14:textId="77777777" w:rsidR="00044D2A" w:rsidRDefault="000E18B9">
      <w:pPr>
        <w:keepNext/>
        <w:numPr>
          <w:ilvl w:val="0"/>
          <w:numId w:val="14"/>
        </w:numPr>
        <w:pBdr>
          <w:top w:val="nil"/>
          <w:left w:val="nil"/>
          <w:bottom w:val="nil"/>
          <w:right w:val="nil"/>
          <w:between w:val="nil"/>
        </w:pBdr>
        <w:spacing w:before="120" w:after="0" w:line="240" w:lineRule="auto"/>
        <w:rPr>
          <w:color w:val="000000"/>
        </w:rPr>
      </w:pPr>
      <w:r>
        <w:rPr>
          <w:color w:val="000000"/>
        </w:rPr>
        <w:t>Rate of change of frequency (ROCOF) immunity</w:t>
      </w:r>
    </w:p>
    <w:p w14:paraId="39CB1767" w14:textId="77777777" w:rsidR="00044D2A" w:rsidRDefault="000E18B9">
      <w:pPr>
        <w:keepNext/>
        <w:numPr>
          <w:ilvl w:val="0"/>
          <w:numId w:val="14"/>
        </w:numPr>
        <w:pBdr>
          <w:top w:val="nil"/>
          <w:left w:val="nil"/>
          <w:bottom w:val="nil"/>
          <w:right w:val="nil"/>
          <w:between w:val="nil"/>
        </w:pBdr>
        <w:spacing w:before="120" w:after="0" w:line="240" w:lineRule="auto"/>
        <w:rPr>
          <w:color w:val="000000"/>
        </w:rPr>
      </w:pPr>
      <w:r>
        <w:rPr>
          <w:color w:val="000000"/>
        </w:rPr>
        <w:t>Low voltage ride-through (LVRT)</w:t>
      </w:r>
    </w:p>
    <w:p w14:paraId="3F4D9CB1" w14:textId="77777777" w:rsidR="00044D2A" w:rsidRDefault="000E18B9">
      <w:pPr>
        <w:keepNext/>
        <w:numPr>
          <w:ilvl w:val="0"/>
          <w:numId w:val="14"/>
        </w:numPr>
        <w:pBdr>
          <w:top w:val="nil"/>
          <w:left w:val="nil"/>
          <w:bottom w:val="nil"/>
          <w:right w:val="nil"/>
          <w:between w:val="nil"/>
        </w:pBdr>
        <w:spacing w:before="120" w:after="0" w:line="240" w:lineRule="auto"/>
        <w:rPr>
          <w:color w:val="000000"/>
        </w:rPr>
      </w:pPr>
      <w:r>
        <w:rPr>
          <w:color w:val="000000"/>
        </w:rPr>
        <w:t>High voltage ride-through (HVRT)</w:t>
      </w:r>
    </w:p>
    <w:p w14:paraId="1F80F6B6" w14:textId="77777777" w:rsidR="00044D2A" w:rsidRDefault="000E18B9">
      <w:pPr>
        <w:numPr>
          <w:ilvl w:val="0"/>
          <w:numId w:val="13"/>
        </w:numPr>
        <w:pBdr>
          <w:top w:val="nil"/>
          <w:left w:val="nil"/>
          <w:bottom w:val="nil"/>
          <w:right w:val="nil"/>
          <w:between w:val="nil"/>
        </w:pBdr>
        <w:rPr>
          <w:color w:val="000000"/>
        </w:rPr>
      </w:pPr>
      <w:r>
        <w:rPr>
          <w:color w:val="000000"/>
        </w:rPr>
        <w:t>Power response to voltage changes</w:t>
      </w:r>
    </w:p>
    <w:p w14:paraId="318577BD" w14:textId="77777777" w:rsidR="00044D2A" w:rsidRDefault="000E18B9">
      <w:pPr>
        <w:keepNext/>
        <w:numPr>
          <w:ilvl w:val="0"/>
          <w:numId w:val="29"/>
        </w:numPr>
        <w:pBdr>
          <w:top w:val="nil"/>
          <w:left w:val="nil"/>
          <w:bottom w:val="nil"/>
          <w:right w:val="nil"/>
          <w:between w:val="nil"/>
        </w:pBdr>
        <w:spacing w:before="120" w:after="0" w:line="240" w:lineRule="auto"/>
        <w:rPr>
          <w:color w:val="000000"/>
        </w:rPr>
      </w:pPr>
      <w:r>
        <w:rPr>
          <w:color w:val="000000"/>
        </w:rPr>
        <w:t xml:space="preserve">Voltage support by reactive </w:t>
      </w:r>
      <w:r>
        <w:rPr>
          <w:color w:val="000000"/>
        </w:rPr>
        <w:t>power – capability (PQ diagrams) and Q control modes</w:t>
      </w:r>
    </w:p>
    <w:p w14:paraId="684F5C68" w14:textId="77777777" w:rsidR="00044D2A" w:rsidRDefault="000E18B9">
      <w:pPr>
        <w:keepNext/>
        <w:numPr>
          <w:ilvl w:val="0"/>
          <w:numId w:val="29"/>
        </w:numPr>
        <w:pBdr>
          <w:top w:val="nil"/>
          <w:left w:val="nil"/>
          <w:bottom w:val="nil"/>
          <w:right w:val="nil"/>
          <w:between w:val="nil"/>
        </w:pBdr>
        <w:spacing w:before="120" w:after="0" w:line="240" w:lineRule="auto"/>
        <w:rPr>
          <w:color w:val="000000"/>
        </w:rPr>
      </w:pPr>
      <w:r>
        <w:rPr>
          <w:color w:val="000000"/>
        </w:rPr>
        <w:t>Voltage-related active power reduction – P(U)</w:t>
      </w:r>
    </w:p>
    <w:p w14:paraId="4798FE50" w14:textId="77777777" w:rsidR="00044D2A" w:rsidRDefault="000E18B9">
      <w:pPr>
        <w:keepNext/>
        <w:numPr>
          <w:ilvl w:val="0"/>
          <w:numId w:val="29"/>
        </w:numPr>
        <w:pBdr>
          <w:top w:val="nil"/>
          <w:left w:val="nil"/>
          <w:bottom w:val="nil"/>
          <w:right w:val="nil"/>
          <w:between w:val="nil"/>
        </w:pBdr>
        <w:spacing w:before="120" w:after="0" w:line="240" w:lineRule="auto"/>
        <w:rPr>
          <w:color w:val="000000"/>
        </w:rPr>
      </w:pPr>
      <w:r>
        <w:rPr>
          <w:color w:val="000000"/>
        </w:rPr>
        <w:t>Short circuit current requirements on generating plants</w:t>
      </w:r>
    </w:p>
    <w:p w14:paraId="5361188E" w14:textId="77777777" w:rsidR="00044D2A" w:rsidRDefault="000E18B9">
      <w:pPr>
        <w:numPr>
          <w:ilvl w:val="0"/>
          <w:numId w:val="13"/>
        </w:numPr>
        <w:pBdr>
          <w:top w:val="nil"/>
          <w:left w:val="nil"/>
          <w:bottom w:val="nil"/>
          <w:right w:val="nil"/>
          <w:between w:val="nil"/>
        </w:pBdr>
        <w:rPr>
          <w:color w:val="000000"/>
        </w:rPr>
      </w:pPr>
      <w:r>
        <w:rPr>
          <w:color w:val="000000"/>
        </w:rPr>
        <w:t>Active response to the frequency deviation</w:t>
      </w:r>
    </w:p>
    <w:p w14:paraId="4EF7E317" w14:textId="77777777" w:rsidR="00044D2A" w:rsidRDefault="000E18B9">
      <w:pPr>
        <w:keepNext/>
        <w:numPr>
          <w:ilvl w:val="0"/>
          <w:numId w:val="31"/>
        </w:numPr>
        <w:pBdr>
          <w:top w:val="nil"/>
          <w:left w:val="nil"/>
          <w:bottom w:val="nil"/>
          <w:right w:val="nil"/>
          <w:between w:val="nil"/>
        </w:pBdr>
        <w:spacing w:before="120" w:after="0" w:line="240" w:lineRule="auto"/>
        <w:rPr>
          <w:color w:val="000000"/>
        </w:rPr>
      </w:pPr>
      <w:r>
        <w:rPr>
          <w:color w:val="000000"/>
        </w:rPr>
        <w:t>Power response to over-frequency</w:t>
      </w:r>
    </w:p>
    <w:p w14:paraId="16CFCB97" w14:textId="77777777" w:rsidR="00044D2A" w:rsidRDefault="000E18B9">
      <w:pPr>
        <w:keepNext/>
        <w:numPr>
          <w:ilvl w:val="0"/>
          <w:numId w:val="31"/>
        </w:numPr>
        <w:pBdr>
          <w:top w:val="nil"/>
          <w:left w:val="nil"/>
          <w:bottom w:val="nil"/>
          <w:right w:val="nil"/>
          <w:between w:val="nil"/>
        </w:pBdr>
        <w:spacing w:before="120" w:after="0" w:line="240" w:lineRule="auto"/>
        <w:rPr>
          <w:color w:val="000000"/>
        </w:rPr>
      </w:pPr>
      <w:r>
        <w:rPr>
          <w:color w:val="000000"/>
        </w:rPr>
        <w:t>Power response to under-f</w:t>
      </w:r>
      <w:r>
        <w:rPr>
          <w:color w:val="000000"/>
        </w:rPr>
        <w:t>requency</w:t>
      </w:r>
    </w:p>
    <w:p w14:paraId="3CC2185A" w14:textId="77777777" w:rsidR="00044D2A" w:rsidRDefault="000E18B9">
      <w:pPr>
        <w:numPr>
          <w:ilvl w:val="0"/>
          <w:numId w:val="13"/>
        </w:numPr>
        <w:pBdr>
          <w:top w:val="nil"/>
          <w:left w:val="nil"/>
          <w:bottom w:val="nil"/>
          <w:right w:val="nil"/>
          <w:between w:val="nil"/>
        </w:pBdr>
        <w:rPr>
          <w:color w:val="000000"/>
        </w:rPr>
      </w:pPr>
      <w:r>
        <w:rPr>
          <w:color w:val="000000"/>
        </w:rPr>
        <w:t>Specific requirements for network support – starting, island operation, synchronization</w:t>
      </w:r>
    </w:p>
    <w:p w14:paraId="7D2D0CE2" w14:textId="77777777" w:rsidR="00044D2A" w:rsidRDefault="000E18B9">
      <w:pPr>
        <w:keepNext/>
        <w:numPr>
          <w:ilvl w:val="0"/>
          <w:numId w:val="7"/>
        </w:numPr>
        <w:spacing w:before="120" w:after="0" w:line="240" w:lineRule="auto"/>
        <w:ind w:left="357" w:hanging="357"/>
      </w:pPr>
      <w:r>
        <w:rPr>
          <w:b/>
        </w:rPr>
        <w:t>Requirements for the connection interface</w:t>
      </w:r>
    </w:p>
    <w:p w14:paraId="44543249" w14:textId="77777777" w:rsidR="00044D2A" w:rsidRDefault="000E18B9">
      <w:pPr>
        <w:numPr>
          <w:ilvl w:val="0"/>
          <w:numId w:val="27"/>
        </w:numPr>
        <w:pBdr>
          <w:top w:val="nil"/>
          <w:left w:val="nil"/>
          <w:bottom w:val="nil"/>
          <w:right w:val="nil"/>
          <w:between w:val="nil"/>
        </w:pBdr>
        <w:rPr>
          <w:color w:val="000000"/>
        </w:rPr>
      </w:pPr>
      <w:r>
        <w:rPr>
          <w:color w:val="000000"/>
        </w:rPr>
        <w:t>Protections</w:t>
      </w:r>
    </w:p>
    <w:p w14:paraId="6D1A01D8" w14:textId="77777777" w:rsidR="00044D2A" w:rsidRDefault="000E18B9">
      <w:pPr>
        <w:numPr>
          <w:ilvl w:val="0"/>
          <w:numId w:val="27"/>
        </w:numPr>
        <w:pBdr>
          <w:top w:val="nil"/>
          <w:left w:val="nil"/>
          <w:bottom w:val="nil"/>
          <w:right w:val="nil"/>
          <w:between w:val="nil"/>
        </w:pBdr>
        <w:rPr>
          <w:color w:val="000000"/>
        </w:rPr>
      </w:pPr>
      <w:r>
        <w:rPr>
          <w:color w:val="000000"/>
        </w:rPr>
        <w:t>Interface switch</w:t>
      </w:r>
    </w:p>
    <w:p w14:paraId="19C5A7D1" w14:textId="77777777" w:rsidR="00044D2A" w:rsidRDefault="000E18B9">
      <w:pPr>
        <w:numPr>
          <w:ilvl w:val="0"/>
          <w:numId w:val="27"/>
        </w:numPr>
        <w:pBdr>
          <w:top w:val="nil"/>
          <w:left w:val="nil"/>
          <w:bottom w:val="nil"/>
          <w:right w:val="nil"/>
          <w:between w:val="nil"/>
        </w:pBdr>
        <w:rPr>
          <w:color w:val="000000"/>
        </w:rPr>
      </w:pPr>
      <w:r>
        <w:rPr>
          <w:color w:val="000000"/>
        </w:rPr>
        <w:t xml:space="preserve">Remote information exchange – remote controlling, monitoring and operation parameter </w:t>
      </w:r>
      <w:r>
        <w:rPr>
          <w:color w:val="000000"/>
        </w:rPr>
        <w:t>setting</w:t>
      </w:r>
    </w:p>
    <w:p w14:paraId="4EC3C994" w14:textId="77777777" w:rsidR="00044D2A" w:rsidRDefault="00044D2A">
      <w:pPr>
        <w:jc w:val="both"/>
      </w:pPr>
    </w:p>
    <w:p w14:paraId="481905A3" w14:textId="77777777" w:rsidR="00044D2A" w:rsidRDefault="000E18B9">
      <w:pPr>
        <w:jc w:val="both"/>
      </w:pPr>
      <w:r>
        <w:t>All requirements apply to the Point of Connection (POC). POC is the point in the public electricity supply grid where a power-generating plant is or can be connected.</w:t>
      </w:r>
    </w:p>
    <w:p w14:paraId="02FA1403" w14:textId="77777777" w:rsidR="00044D2A" w:rsidRDefault="000E18B9">
      <w:r>
        <w:br w:type="page"/>
      </w:r>
    </w:p>
    <w:p w14:paraId="4EDE69BE" w14:textId="77777777" w:rsidR="00044D2A" w:rsidRDefault="000E18B9">
      <w:pPr>
        <w:pStyle w:val="Nadpis1"/>
      </w:pPr>
      <w:r>
        <w:lastRenderedPageBreak/>
        <w:t>Assessment of connectivity and network disturbances caused by generating plant</w:t>
      </w:r>
      <w:r>
        <w:t>s</w:t>
      </w:r>
    </w:p>
    <w:p w14:paraId="458B6FC6" w14:textId="77777777" w:rsidR="00044D2A" w:rsidRDefault="00044D2A">
      <w:pPr>
        <w:keepNext/>
        <w:spacing w:before="120" w:after="0" w:line="240" w:lineRule="auto"/>
      </w:pPr>
    </w:p>
    <w:p w14:paraId="114BCFEE" w14:textId="77777777" w:rsidR="00044D2A" w:rsidRDefault="000E18B9">
      <w:pPr>
        <w:jc w:val="both"/>
      </w:pPr>
      <w:r>
        <w:t>The connectivity assessment of the sources is made according to Czech Distribution Code – supplement no. 4 - chapters 10 and 11, and standard PNE 33 3430-0, in which the document “D – A – CH – CZ Technical Rules for Assessment of Network Disturbances” w</w:t>
      </w:r>
      <w:r>
        <w:t>as included.</w:t>
      </w:r>
    </w:p>
    <w:p w14:paraId="24749E80" w14:textId="77777777" w:rsidR="00044D2A" w:rsidRDefault="000E18B9">
      <w:pPr>
        <w:pStyle w:val="Nadpis2"/>
        <w:numPr>
          <w:ilvl w:val="0"/>
          <w:numId w:val="34"/>
        </w:numPr>
      </w:pPr>
      <w:r>
        <w:t>Assessment procedure</w:t>
      </w:r>
    </w:p>
    <w:p w14:paraId="28F16174" w14:textId="77777777" w:rsidR="00044D2A" w:rsidRDefault="000E18B9">
      <w:r>
        <w:t xml:space="preserve">The general assessment procedure is divided into 2 stages. </w:t>
      </w:r>
    </w:p>
    <w:p w14:paraId="4F346785" w14:textId="77777777" w:rsidR="00044D2A" w:rsidRDefault="000E18B9">
      <w:r>
        <w:rPr>
          <w:noProof/>
          <w:lang w:val="cs-CZ"/>
        </w:rPr>
        <w:drawing>
          <wp:inline distT="0" distB="0" distL="114300" distR="114300" wp14:anchorId="74C004C7" wp14:editId="05844C1E">
            <wp:extent cx="5715000" cy="1543050"/>
            <wp:effectExtent l="0" t="0" r="0" b="0"/>
            <wp:docPr id="78"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6"/>
                    <a:srcRect/>
                    <a:stretch>
                      <a:fillRect/>
                    </a:stretch>
                  </pic:blipFill>
                  <pic:spPr>
                    <a:xfrm>
                      <a:off x="0" y="0"/>
                      <a:ext cx="5715000" cy="1543050"/>
                    </a:xfrm>
                    <a:prstGeom prst="rect">
                      <a:avLst/>
                    </a:prstGeom>
                    <a:ln/>
                  </pic:spPr>
                </pic:pic>
              </a:graphicData>
            </a:graphic>
          </wp:inline>
        </w:drawing>
      </w:r>
    </w:p>
    <w:p w14:paraId="287444FD" w14:textId="77777777" w:rsidR="00044D2A" w:rsidRDefault="000E18B9">
      <w:pPr>
        <w:rPr>
          <w:i/>
          <w:sz w:val="20"/>
          <w:szCs w:val="20"/>
        </w:rPr>
      </w:pPr>
      <w:proofErr w:type="spellStart"/>
      <w:r>
        <w:rPr>
          <w:i/>
          <w:sz w:val="20"/>
          <w:szCs w:val="20"/>
        </w:rPr>
        <w:t>S</w:t>
      </w:r>
      <w:r>
        <w:rPr>
          <w:i/>
          <w:sz w:val="20"/>
          <w:szCs w:val="20"/>
          <w:vertAlign w:val="subscript"/>
        </w:rPr>
        <w:t>k</w:t>
      </w:r>
      <w:proofErr w:type="spellEnd"/>
      <w:r>
        <w:rPr>
          <w:i/>
          <w:sz w:val="20"/>
          <w:szCs w:val="20"/>
          <w:vertAlign w:val="subscript"/>
        </w:rPr>
        <w:t xml:space="preserve"> </w:t>
      </w:r>
      <w:proofErr w:type="gramStart"/>
      <w:r>
        <w:rPr>
          <w:i/>
          <w:sz w:val="20"/>
          <w:szCs w:val="20"/>
          <w:vertAlign w:val="subscript"/>
        </w:rPr>
        <w:t xml:space="preserve">PCC </w:t>
      </w:r>
      <w:r>
        <w:rPr>
          <w:i/>
          <w:sz w:val="20"/>
          <w:szCs w:val="20"/>
        </w:rPr>
        <w:t xml:space="preserve"> is</w:t>
      </w:r>
      <w:proofErr w:type="gramEnd"/>
      <w:r>
        <w:rPr>
          <w:i/>
          <w:sz w:val="20"/>
          <w:szCs w:val="20"/>
        </w:rPr>
        <w:t xml:space="preserve"> the short-circuit power at the point of common coupling (PCC or POC)</w:t>
      </w:r>
    </w:p>
    <w:p w14:paraId="0F87786D" w14:textId="77777777" w:rsidR="00044D2A" w:rsidRDefault="000E18B9">
      <w:pPr>
        <w:rPr>
          <w:i/>
          <w:sz w:val="20"/>
          <w:szCs w:val="20"/>
        </w:rPr>
      </w:pPr>
      <w:proofErr w:type="gramStart"/>
      <w:r>
        <w:rPr>
          <w:i/>
          <w:sz w:val="20"/>
          <w:szCs w:val="20"/>
        </w:rPr>
        <w:t>S</w:t>
      </w:r>
      <w:r>
        <w:rPr>
          <w:i/>
          <w:sz w:val="20"/>
          <w:szCs w:val="20"/>
          <w:vertAlign w:val="subscript"/>
        </w:rPr>
        <w:t xml:space="preserve">i  </w:t>
      </w:r>
      <w:r>
        <w:rPr>
          <w:i/>
          <w:sz w:val="20"/>
          <w:szCs w:val="20"/>
        </w:rPr>
        <w:t>is</w:t>
      </w:r>
      <w:proofErr w:type="gramEnd"/>
      <w:r>
        <w:rPr>
          <w:i/>
          <w:sz w:val="20"/>
          <w:szCs w:val="20"/>
        </w:rPr>
        <w:t xml:space="preserve"> the agreed power of the network user (installation power)</w:t>
      </w:r>
    </w:p>
    <w:p w14:paraId="5B23B142" w14:textId="77777777" w:rsidR="00044D2A" w:rsidRDefault="000E18B9">
      <w:pPr>
        <w:jc w:val="both"/>
      </w:pPr>
      <w:r>
        <w:t>The first stage</w:t>
      </w:r>
      <w:r>
        <w:t xml:space="preserve"> consists of a very simple but more conservative assessment based on a few, easy-to-obtain parameters. If stage 1 fails, a more detailed assessment based on a more detailed description of the customer installation is necessary. In case of a positive result</w:t>
      </w:r>
      <w:r>
        <w:t xml:space="preserve">, the connection of the customer installation can be allowed by the DSO. Otherwise, corrective measures are required.  </w:t>
      </w:r>
    </w:p>
    <w:p w14:paraId="03540BA5" w14:textId="77777777" w:rsidR="00044D2A" w:rsidRDefault="000E18B9">
      <w:pPr>
        <w:jc w:val="both"/>
      </w:pPr>
      <w:r>
        <w:t>Furthermore, in the case of a failing stage 2 assessment, a more detailed network study (e.g. based on intensive simulations) that is us</w:t>
      </w:r>
      <w:r>
        <w:t>ually done by external experts can be carried out and however may result in approval of the customer installation.</w:t>
      </w:r>
    </w:p>
    <w:p w14:paraId="4A4F642D" w14:textId="77777777" w:rsidR="00044D2A" w:rsidRDefault="000E18B9">
      <w:r>
        <w:t xml:space="preserve">According to the Distribution Code, if the rate of short-circuit power </w:t>
      </w:r>
      <w:proofErr w:type="spellStart"/>
      <w:r>
        <w:t>S</w:t>
      </w:r>
      <w:r>
        <w:rPr>
          <w:vertAlign w:val="subscript"/>
        </w:rPr>
        <w:t>kV</w:t>
      </w:r>
      <w:proofErr w:type="spellEnd"/>
      <w:r>
        <w:t xml:space="preserve"> and installed power capacity </w:t>
      </w:r>
      <w:proofErr w:type="spellStart"/>
      <w:r>
        <w:t>S</w:t>
      </w:r>
      <w:r>
        <w:rPr>
          <w:vertAlign w:val="subscript"/>
        </w:rPr>
        <w:t>nG</w:t>
      </w:r>
      <w:proofErr w:type="spellEnd"/>
      <w:r>
        <w:t xml:space="preserve"> of </w:t>
      </w:r>
      <w:proofErr w:type="gramStart"/>
      <w:r>
        <w:t>a  new</w:t>
      </w:r>
      <w:proofErr w:type="gramEnd"/>
      <w:r>
        <w:t xml:space="preserve"> generating unit is high</w:t>
      </w:r>
      <w:r>
        <w:t>er than 500 [Distribution Code], disturbance assessment is not required.</w:t>
      </w:r>
    </w:p>
    <w:p w14:paraId="62C2E4C5" w14:textId="77777777" w:rsidR="00044D2A" w:rsidRDefault="000E18B9">
      <w:r>
        <w:rPr>
          <w:noProof/>
          <w:sz w:val="36"/>
          <w:szCs w:val="36"/>
          <w:vertAlign w:val="subscript"/>
          <w:lang w:val="cs-CZ"/>
        </w:rPr>
        <w:drawing>
          <wp:inline distT="0" distB="0" distL="114300" distR="114300" wp14:anchorId="3F68DE42" wp14:editId="35236F21">
            <wp:extent cx="1295400" cy="428625"/>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7"/>
                    <a:srcRect/>
                    <a:stretch>
                      <a:fillRect/>
                    </a:stretch>
                  </pic:blipFill>
                  <pic:spPr>
                    <a:xfrm>
                      <a:off x="0" y="0"/>
                      <a:ext cx="1295400" cy="428625"/>
                    </a:xfrm>
                    <a:prstGeom prst="rect">
                      <a:avLst/>
                    </a:prstGeom>
                    <a:ln/>
                  </pic:spPr>
                </pic:pic>
              </a:graphicData>
            </a:graphic>
          </wp:inline>
        </w:drawing>
      </w:r>
    </w:p>
    <w:p w14:paraId="69CF42EA" w14:textId="77777777" w:rsidR="00044D2A" w:rsidRDefault="000E18B9">
      <w:pPr>
        <w:rPr>
          <w:b/>
        </w:rPr>
      </w:pPr>
      <w:r>
        <w:rPr>
          <w:b/>
        </w:rPr>
        <w:t>Maximum delivered output of generating unit/units</w:t>
      </w:r>
    </w:p>
    <w:p w14:paraId="4F46F3AF" w14:textId="77777777" w:rsidR="00044D2A" w:rsidRDefault="000E18B9">
      <w:pPr>
        <w:spacing w:after="0"/>
        <w:rPr>
          <w:b/>
        </w:rPr>
      </w:pPr>
      <w:r>
        <w:t xml:space="preserve">The maximum output of a generating unit </w:t>
      </w:r>
      <w:proofErr w:type="spellStart"/>
      <w:proofErr w:type="gramStart"/>
      <w:r>
        <w:t>S</w:t>
      </w:r>
      <w:r>
        <w:rPr>
          <w:vertAlign w:val="subscript"/>
        </w:rPr>
        <w:t>Emax</w:t>
      </w:r>
      <w:proofErr w:type="spellEnd"/>
      <w:r>
        <w:rPr>
          <w:vertAlign w:val="subscript"/>
        </w:rPr>
        <w:t xml:space="preserve">  </w:t>
      </w:r>
      <w:r>
        <w:t>is</w:t>
      </w:r>
      <w:proofErr w:type="gramEnd"/>
      <w:r>
        <w:t xml:space="preserve"> used for the assessment of network capacity.</w:t>
      </w:r>
    </w:p>
    <w:p w14:paraId="6FFF50E5" w14:textId="77777777" w:rsidR="00044D2A" w:rsidRDefault="000E18B9">
      <w:pPr>
        <w:keepNext/>
        <w:numPr>
          <w:ilvl w:val="0"/>
          <w:numId w:val="33"/>
        </w:numPr>
        <w:spacing w:after="0" w:line="240" w:lineRule="auto"/>
      </w:pPr>
      <w:r>
        <w:t xml:space="preserve">Wind power plants: </w:t>
      </w:r>
      <w:r>
        <w:tab/>
      </w:r>
      <w:r>
        <w:tab/>
      </w:r>
      <w:r>
        <w:rPr>
          <w:noProof/>
          <w:sz w:val="36"/>
          <w:szCs w:val="36"/>
          <w:vertAlign w:val="subscript"/>
          <w:lang w:val="cs-CZ"/>
        </w:rPr>
        <w:drawing>
          <wp:inline distT="0" distB="0" distL="114300" distR="114300" wp14:anchorId="2B6B2712" wp14:editId="48C6AE76">
            <wp:extent cx="2171700" cy="457200"/>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8"/>
                    <a:srcRect/>
                    <a:stretch>
                      <a:fillRect/>
                    </a:stretch>
                  </pic:blipFill>
                  <pic:spPr>
                    <a:xfrm>
                      <a:off x="0" y="0"/>
                      <a:ext cx="2171700" cy="457200"/>
                    </a:xfrm>
                    <a:prstGeom prst="rect">
                      <a:avLst/>
                    </a:prstGeom>
                    <a:ln/>
                  </pic:spPr>
                </pic:pic>
              </a:graphicData>
            </a:graphic>
          </wp:inline>
        </w:drawing>
      </w:r>
      <w:r>
        <w:tab/>
      </w:r>
      <w:r>
        <w:tab/>
      </w:r>
    </w:p>
    <w:p w14:paraId="30CF569B" w14:textId="77777777" w:rsidR="00044D2A" w:rsidRDefault="000E18B9">
      <w:pPr>
        <w:spacing w:after="0" w:line="240" w:lineRule="auto"/>
      </w:pPr>
      <w:proofErr w:type="spellStart"/>
      <w:proofErr w:type="gramStart"/>
      <w:r>
        <w:t>S</w:t>
      </w:r>
      <w:r>
        <w:rPr>
          <w:vertAlign w:val="subscript"/>
        </w:rPr>
        <w:t>nG</w:t>
      </w:r>
      <w:proofErr w:type="spellEnd"/>
      <w:proofErr w:type="gramEnd"/>
      <w:r>
        <w:rPr>
          <w:vertAlign w:val="subscript"/>
        </w:rPr>
        <w:t xml:space="preserve">, </w:t>
      </w:r>
      <w:proofErr w:type="spellStart"/>
      <w:r>
        <w:t>P</w:t>
      </w:r>
      <w:r>
        <w:rPr>
          <w:vertAlign w:val="subscript"/>
        </w:rPr>
        <w:t>nG</w:t>
      </w:r>
      <w:proofErr w:type="spellEnd"/>
      <w:r>
        <w:rPr>
          <w:vertAlign w:val="subscript"/>
        </w:rPr>
        <w:t xml:space="preserve"> </w:t>
      </w:r>
      <w:r>
        <w:t xml:space="preserve">- </w:t>
      </w:r>
      <w:r>
        <w:t>nominal apparent, active output of a generator</w:t>
      </w:r>
    </w:p>
    <w:p w14:paraId="1D3A4410" w14:textId="77777777" w:rsidR="00044D2A" w:rsidRDefault="000E18B9">
      <w:pPr>
        <w:spacing w:after="0" w:line="240" w:lineRule="auto"/>
      </w:pPr>
      <w:r>
        <w:t>p</w:t>
      </w:r>
      <w:r>
        <w:rPr>
          <w:vertAlign w:val="subscript"/>
        </w:rPr>
        <w:t>10min</w:t>
      </w:r>
      <w:r>
        <w:t xml:space="preserve"> – maximum of average active power (10–min interval) – from generator test report (p</w:t>
      </w:r>
      <w:r>
        <w:rPr>
          <w:vertAlign w:val="subscript"/>
        </w:rPr>
        <w:t xml:space="preserve">10min </w:t>
      </w:r>
      <w:r>
        <w:t>≈ 1</w:t>
      </w:r>
      <w:proofErr w:type="gramStart"/>
      <w:r>
        <w:t>,01</w:t>
      </w:r>
      <w:proofErr w:type="gramEnd"/>
      <w:r>
        <w:t>)</w:t>
      </w:r>
    </w:p>
    <w:p w14:paraId="5F51E5CA" w14:textId="77777777" w:rsidR="00044D2A" w:rsidRDefault="000E18B9">
      <w:pPr>
        <w:spacing w:after="0" w:line="240" w:lineRule="auto"/>
      </w:pPr>
      <w:r>
        <w:t xml:space="preserve">λ - </w:t>
      </w:r>
      <w:proofErr w:type="gramStart"/>
      <w:r>
        <w:t>power</w:t>
      </w:r>
      <w:proofErr w:type="gramEnd"/>
      <w:r>
        <w:t xml:space="preserve"> factor at maximum power</w:t>
      </w:r>
    </w:p>
    <w:p w14:paraId="63E95743" w14:textId="77777777" w:rsidR="00044D2A" w:rsidRDefault="000E18B9">
      <w:pPr>
        <w:keepNext/>
        <w:numPr>
          <w:ilvl w:val="0"/>
          <w:numId w:val="33"/>
        </w:numPr>
        <w:spacing w:after="0" w:line="240" w:lineRule="auto"/>
      </w:pPr>
      <w:r>
        <w:t xml:space="preserve">Other generating plants: </w:t>
      </w:r>
      <w:r>
        <w:tab/>
      </w:r>
      <w:r>
        <w:rPr>
          <w:noProof/>
          <w:sz w:val="36"/>
          <w:szCs w:val="36"/>
          <w:vertAlign w:val="subscript"/>
          <w:lang w:val="cs-CZ"/>
        </w:rPr>
        <w:drawing>
          <wp:inline distT="0" distB="0" distL="114300" distR="114300" wp14:anchorId="091FC54E" wp14:editId="22E0EC0C">
            <wp:extent cx="819150" cy="257175"/>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9"/>
                    <a:srcRect/>
                    <a:stretch>
                      <a:fillRect/>
                    </a:stretch>
                  </pic:blipFill>
                  <pic:spPr>
                    <a:xfrm>
                      <a:off x="0" y="0"/>
                      <a:ext cx="819150" cy="257175"/>
                    </a:xfrm>
                    <a:prstGeom prst="rect">
                      <a:avLst/>
                    </a:prstGeom>
                    <a:ln/>
                  </pic:spPr>
                </pic:pic>
              </a:graphicData>
            </a:graphic>
          </wp:inline>
        </w:drawing>
      </w:r>
      <w:r>
        <w:tab/>
      </w:r>
      <w:r>
        <w:tab/>
      </w:r>
      <w:r>
        <w:tab/>
      </w:r>
      <w:r>
        <w:tab/>
      </w:r>
      <w:r>
        <w:tab/>
      </w:r>
    </w:p>
    <w:p w14:paraId="09C5A03A" w14:textId="77777777" w:rsidR="00044D2A" w:rsidRDefault="000E18B9">
      <w:r>
        <w:t xml:space="preserve">In the case of several generation </w:t>
      </w:r>
      <w:r>
        <w:t xml:space="preserve">units connected at one POC, maximum output is the sum of individual maximum outputs </w:t>
      </w:r>
      <w:proofErr w:type="spellStart"/>
      <w:proofErr w:type="gramStart"/>
      <w:r>
        <w:t>ΣS</w:t>
      </w:r>
      <w:r>
        <w:rPr>
          <w:vertAlign w:val="subscript"/>
        </w:rPr>
        <w:t>Emax</w:t>
      </w:r>
      <w:proofErr w:type="spellEnd"/>
      <w:r>
        <w:rPr>
          <w:vertAlign w:val="subscript"/>
        </w:rPr>
        <w:t xml:space="preserve">  </w:t>
      </w:r>
      <w:r>
        <w:t>.</w:t>
      </w:r>
      <w:proofErr w:type="gramEnd"/>
    </w:p>
    <w:p w14:paraId="7DA08059" w14:textId="77777777" w:rsidR="00044D2A" w:rsidRDefault="00044D2A">
      <w:pPr>
        <w:rPr>
          <w:highlight w:val="yellow"/>
        </w:rPr>
      </w:pPr>
    </w:p>
    <w:p w14:paraId="1168C7C7" w14:textId="77777777" w:rsidR="00044D2A" w:rsidRDefault="000E18B9">
      <w:pPr>
        <w:pStyle w:val="Nadpis3"/>
      </w:pPr>
      <w:r>
        <w:lastRenderedPageBreak/>
        <w:t>The different approach of Czech DSOs to connectivity assessment</w:t>
      </w:r>
    </w:p>
    <w:p w14:paraId="7BC4D111" w14:textId="77777777" w:rsidR="00044D2A" w:rsidRDefault="000E18B9">
      <w:pPr>
        <w:jc w:val="both"/>
        <w:rPr>
          <w:i/>
        </w:rPr>
      </w:pPr>
      <w:r>
        <w:t>According to the Distribution Code (chapter 10.1)</w:t>
      </w:r>
      <w:proofErr w:type="gramStart"/>
      <w:r>
        <w:t>,</w:t>
      </w:r>
      <w:r>
        <w:rPr>
          <w:i/>
        </w:rPr>
        <w:t>the</w:t>
      </w:r>
      <w:proofErr w:type="gramEnd"/>
      <w:r>
        <w:rPr>
          <w:i/>
        </w:rPr>
        <w:t xml:space="preserve"> whole PQ operation range (between </w:t>
      </w:r>
      <w:proofErr w:type="spellStart"/>
      <w:r>
        <w:rPr>
          <w:i/>
        </w:rPr>
        <w:t>cos</w:t>
      </w:r>
      <w:r>
        <w:rPr>
          <w:i/>
        </w:rPr>
        <w:t>ϕ</w:t>
      </w:r>
      <w:proofErr w:type="spellEnd"/>
      <w:r>
        <w:rPr>
          <w:i/>
        </w:rPr>
        <w:t xml:space="preserve"> = 0,</w:t>
      </w:r>
      <w:r>
        <w:rPr>
          <w:i/>
        </w:rPr>
        <w:t>90 inductive and 0,90 capacitive) of generating units should be taken into account in network disturbance assessment</w:t>
      </w:r>
      <w:r>
        <w:t>. For generating units with output above 100 kVA, the reactive power has to be controllable in the above-mentioned range. For connectivity a</w:t>
      </w:r>
      <w:r>
        <w:t xml:space="preserve">ssessment, </w:t>
      </w:r>
      <w:r>
        <w:rPr>
          <w:i/>
        </w:rPr>
        <w:t>power factor of a generating unit at the POC has to be considered equal to 1 (</w:t>
      </w:r>
      <w:proofErr w:type="spellStart"/>
      <w:r>
        <w:rPr>
          <w:i/>
        </w:rPr>
        <w:t>cos</w:t>
      </w:r>
      <w:r>
        <w:rPr>
          <w:i/>
        </w:rPr>
        <w:t>ϕ</w:t>
      </w:r>
      <w:proofErr w:type="spellEnd"/>
      <w:r>
        <w:rPr>
          <w:i/>
        </w:rPr>
        <w:t xml:space="preserve"> = 1), unless the DSO determines a different power factor to verify the connectivity of the generating </w:t>
      </w:r>
      <w:proofErr w:type="gramStart"/>
      <w:r>
        <w:rPr>
          <w:i/>
        </w:rPr>
        <w:t>unit</w:t>
      </w:r>
      <w:r>
        <w:t>(</w:t>
      </w:r>
      <w:proofErr w:type="gramEnd"/>
      <w:r>
        <w:t xml:space="preserve">due to e.g. reactive energy balance in a given part of </w:t>
      </w:r>
      <w:r>
        <w:t xml:space="preserve">the network, voltage level). </w:t>
      </w:r>
      <w:r>
        <w:rPr>
          <w:i/>
        </w:rPr>
        <w:t>This can only be done in case of generating units equipped with regulation PF = f (U), Q = f (U) or P = f (U).</w:t>
      </w:r>
    </w:p>
    <w:p w14:paraId="489566B9" w14:textId="77777777" w:rsidR="00044D2A" w:rsidRDefault="000E18B9">
      <w:pPr>
        <w:jc w:val="both"/>
      </w:pPr>
      <w:r>
        <w:t xml:space="preserve">The </w:t>
      </w:r>
      <w:r>
        <w:rPr>
          <w:b/>
        </w:rPr>
        <w:t xml:space="preserve">E.ON </w:t>
      </w:r>
      <w:proofErr w:type="spellStart"/>
      <w:r>
        <w:rPr>
          <w:b/>
        </w:rPr>
        <w:t>Distribuce</w:t>
      </w:r>
      <w:r>
        <w:t>strictly</w:t>
      </w:r>
      <w:proofErr w:type="spellEnd"/>
      <w:r>
        <w:t xml:space="preserve"> follows the clause of the Distribution Code and adheres to a conservative approach to co</w:t>
      </w:r>
      <w:r>
        <w:t xml:space="preserve">nnectivity assessment, i.e. </w:t>
      </w:r>
      <w:proofErr w:type="spellStart"/>
      <w:r>
        <w:rPr>
          <w:b/>
        </w:rPr>
        <w:t>cos</w:t>
      </w:r>
      <w:r>
        <w:rPr>
          <w:b/>
        </w:rPr>
        <w:t>ϕ</w:t>
      </w:r>
      <w:proofErr w:type="spellEnd"/>
      <w:r>
        <w:rPr>
          <w:b/>
        </w:rPr>
        <w:t xml:space="preserve"> = 1</w:t>
      </w:r>
      <w:r>
        <w:t xml:space="preserve"> of a generating unit is considered.</w:t>
      </w:r>
    </w:p>
    <w:p w14:paraId="26929044" w14:textId="77777777" w:rsidR="00044D2A" w:rsidRDefault="000E18B9">
      <w:pPr>
        <w:jc w:val="both"/>
      </w:pPr>
      <w:r>
        <w:t xml:space="preserve">Because the maximum installed capacity of generating units is mainly limited by permissible voltage rise at POC, since 2018 the </w:t>
      </w:r>
      <w:r>
        <w:rPr>
          <w:b/>
        </w:rPr>
        <w:t xml:space="preserve">ČEZ </w:t>
      </w:r>
      <w:proofErr w:type="spellStart"/>
      <w:r>
        <w:rPr>
          <w:b/>
        </w:rPr>
        <w:t>Distribuce</w:t>
      </w:r>
      <w:r>
        <w:t>has</w:t>
      </w:r>
      <w:proofErr w:type="spellEnd"/>
      <w:r>
        <w:t xml:space="preserve"> decided to use the power factor of MV</w:t>
      </w:r>
      <w:r>
        <w:t xml:space="preserve"> power plants with </w:t>
      </w:r>
      <w:proofErr w:type="gramStart"/>
      <w:r>
        <w:t>Q(</w:t>
      </w:r>
      <w:proofErr w:type="gramEnd"/>
      <w:r>
        <w:t xml:space="preserve">U) resp. P(U) regulation according to the actual voltage and power conditions in the given MV network. For connectivity </w:t>
      </w:r>
      <w:proofErr w:type="spellStart"/>
      <w:r>
        <w:t>assessment</w:t>
      </w:r>
      <w:proofErr w:type="gramStart"/>
      <w:r>
        <w:t>,</w:t>
      </w:r>
      <w:r>
        <w:rPr>
          <w:b/>
        </w:rPr>
        <w:t>cos</w:t>
      </w:r>
      <w:proofErr w:type="spellEnd"/>
      <w:proofErr w:type="gramEnd"/>
      <w:r>
        <w:rPr>
          <w:b/>
        </w:rPr>
        <w:t> </w:t>
      </w:r>
      <w:r>
        <w:rPr>
          <w:b/>
        </w:rPr>
        <w:t>ϕ</w:t>
      </w:r>
      <w:r>
        <w:rPr>
          <w:b/>
        </w:rPr>
        <w:t>= 0,95</w:t>
      </w:r>
      <w:r>
        <w:t xml:space="preserve"> is considered. It should lead to an increasing installed capacity of generating units.</w:t>
      </w:r>
    </w:p>
    <w:p w14:paraId="5FB53800" w14:textId="77777777" w:rsidR="00044D2A" w:rsidRDefault="00044D2A"/>
    <w:p w14:paraId="463233C9" w14:textId="77777777" w:rsidR="00044D2A" w:rsidRDefault="000E18B9">
      <w:pPr>
        <w:pStyle w:val="Nadpis2"/>
        <w:numPr>
          <w:ilvl w:val="0"/>
          <w:numId w:val="34"/>
        </w:numPr>
      </w:pPr>
      <w:r>
        <w:t>Requ</w:t>
      </w:r>
      <w:r>
        <w:t>irements for network disturbances of generating units</w:t>
      </w:r>
    </w:p>
    <w:p w14:paraId="0EF9936B" w14:textId="77777777" w:rsidR="00044D2A" w:rsidRDefault="000E18B9">
      <w:pPr>
        <w:rPr>
          <w:vertAlign w:val="subscript"/>
        </w:rPr>
      </w:pPr>
      <w:r>
        <w:rPr>
          <w:b/>
        </w:rPr>
        <w:t xml:space="preserve">Relative voltage rise </w:t>
      </w:r>
      <w:proofErr w:type="spellStart"/>
      <w:r>
        <w:t>Δu</w:t>
      </w:r>
      <w:r>
        <w:rPr>
          <w:vertAlign w:val="subscript"/>
        </w:rPr>
        <w:t>A</w:t>
      </w:r>
      <w:proofErr w:type="spellEnd"/>
    </w:p>
    <w:p w14:paraId="17992AD8" w14:textId="77777777" w:rsidR="00044D2A" w:rsidRDefault="000E18B9">
      <w:r>
        <w:t>Voltage rise at each POC in a network caused by the totality of all generating plants in this network must not exceed (worst case)</w:t>
      </w:r>
    </w:p>
    <w:p w14:paraId="6A0D5212" w14:textId="77777777" w:rsidR="00044D2A" w:rsidRDefault="000E18B9">
      <w:pPr>
        <w:spacing w:after="0"/>
      </w:pPr>
      <w:r>
        <w:tab/>
        <w:t xml:space="preserve">LV-networks:         </w:t>
      </w:r>
      <w:r>
        <w:tab/>
      </w:r>
      <w:r>
        <w:tab/>
      </w:r>
      <w:proofErr w:type="spellStart"/>
      <w:r>
        <w:t>Δu</w:t>
      </w:r>
      <w:proofErr w:type="spellEnd"/>
      <w:r>
        <w:t xml:space="preserve"> </w:t>
      </w:r>
      <w:r>
        <w:rPr>
          <w:vertAlign w:val="subscript"/>
        </w:rPr>
        <w:t xml:space="preserve">LV </w:t>
      </w:r>
      <w:r>
        <w:t xml:space="preserve">≤ 3 % </w:t>
      </w:r>
      <w:r>
        <w:tab/>
      </w:r>
      <w:r>
        <w:tab/>
      </w:r>
      <w:r>
        <w:tab/>
      </w:r>
      <w:r>
        <w:tab/>
      </w:r>
      <w:r>
        <w:tab/>
      </w:r>
    </w:p>
    <w:p w14:paraId="1C125FD2" w14:textId="77777777" w:rsidR="00044D2A" w:rsidRDefault="000E18B9">
      <w:r>
        <w:tab/>
        <w:t>MV</w:t>
      </w:r>
      <w:r>
        <w:t xml:space="preserve">- and HV networks:       </w:t>
      </w:r>
      <w:r>
        <w:tab/>
      </w:r>
      <w:proofErr w:type="spellStart"/>
      <w:r>
        <w:t>Δu</w:t>
      </w:r>
      <w:proofErr w:type="spellEnd"/>
      <w:r>
        <w:t xml:space="preserve"> </w:t>
      </w:r>
      <w:r>
        <w:rPr>
          <w:vertAlign w:val="subscript"/>
        </w:rPr>
        <w:t xml:space="preserve">MV </w:t>
      </w:r>
      <w:r>
        <w:t>≤ 2 %</w:t>
      </w:r>
      <w:r>
        <w:tab/>
      </w:r>
      <w:r>
        <w:tab/>
      </w:r>
      <w:r>
        <w:tab/>
      </w:r>
      <w:r>
        <w:tab/>
      </w:r>
      <w:r>
        <w:tab/>
      </w:r>
    </w:p>
    <w:p w14:paraId="07F2C89E" w14:textId="77777777" w:rsidR="00044D2A" w:rsidRDefault="000E18B9">
      <w:r>
        <w:t xml:space="preserve">During abnormal conditions (e.g. network configuration change due to reconstruction works) </w:t>
      </w:r>
    </w:p>
    <w:p w14:paraId="08071A43" w14:textId="77777777" w:rsidR="00044D2A" w:rsidRDefault="000E18B9">
      <w:pPr>
        <w:ind w:firstLine="708"/>
      </w:pPr>
      <w:r>
        <w:t xml:space="preserve">MV- networks:       </w:t>
      </w:r>
      <w:r>
        <w:tab/>
      </w:r>
      <w:r>
        <w:tab/>
      </w:r>
      <w:proofErr w:type="spellStart"/>
      <w:r>
        <w:t>Δu</w:t>
      </w:r>
      <w:proofErr w:type="spellEnd"/>
      <w:r>
        <w:t xml:space="preserve"> </w:t>
      </w:r>
      <w:r>
        <w:rPr>
          <w:vertAlign w:val="subscript"/>
        </w:rPr>
        <w:t>MV perm</w:t>
      </w:r>
      <w:r>
        <w:t>≤ 5 %</w:t>
      </w:r>
      <w:r>
        <w:tab/>
      </w:r>
      <w:r>
        <w:tab/>
      </w:r>
      <w:r>
        <w:tab/>
      </w:r>
      <w:r>
        <w:tab/>
      </w:r>
      <w:r>
        <w:tab/>
      </w:r>
    </w:p>
    <w:p w14:paraId="13872D0C" w14:textId="77777777" w:rsidR="00044D2A" w:rsidRDefault="000E18B9">
      <w:r>
        <w:t>Simultaneously, voltage at each POC must not exceed voltage limit (</w:t>
      </w:r>
      <w:proofErr w:type="spellStart"/>
      <w:r>
        <w:t>U</w:t>
      </w:r>
      <w:r>
        <w:rPr>
          <w:vertAlign w:val="subscript"/>
        </w:rPr>
        <w:t>max</w:t>
      </w:r>
      <w:proofErr w:type="spellEnd"/>
      <w:r>
        <w:t>) accor</w:t>
      </w:r>
      <w:r>
        <w:t>ding the standard EN 50160.</w:t>
      </w:r>
    </w:p>
    <w:p w14:paraId="43D7DB62" w14:textId="77777777" w:rsidR="00044D2A" w:rsidRDefault="000E18B9">
      <w:pPr>
        <w:spacing w:after="0"/>
        <w:rPr>
          <w:sz w:val="20"/>
          <w:szCs w:val="20"/>
        </w:rPr>
      </w:pPr>
      <w:r>
        <w:rPr>
          <w:noProof/>
          <w:lang w:val="cs-CZ"/>
        </w:rPr>
        <w:drawing>
          <wp:anchor distT="0" distB="0" distL="114300" distR="114300" simplePos="0" relativeHeight="251662336" behindDoc="0" locked="0" layoutInCell="1" hidden="0" allowOverlap="1" wp14:anchorId="29CC505E" wp14:editId="1E33EEFB">
            <wp:simplePos x="0" y="0"/>
            <wp:positionH relativeFrom="column">
              <wp:posOffset>202565</wp:posOffset>
            </wp:positionH>
            <wp:positionV relativeFrom="paragraph">
              <wp:posOffset>15240</wp:posOffset>
            </wp:positionV>
            <wp:extent cx="2668905" cy="1711325"/>
            <wp:effectExtent l="0" t="0" r="0" b="0"/>
            <wp:wrapSquare wrapText="right" distT="0" distB="0" distL="114300" distR="11430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2668905" cy="1711325"/>
                    </a:xfrm>
                    <a:prstGeom prst="rect">
                      <a:avLst/>
                    </a:prstGeom>
                    <a:ln/>
                  </pic:spPr>
                </pic:pic>
              </a:graphicData>
            </a:graphic>
          </wp:anchor>
        </w:drawing>
      </w:r>
    </w:p>
    <w:p w14:paraId="4B081704" w14:textId="77777777" w:rsidR="00044D2A" w:rsidRDefault="000E18B9">
      <w:pPr>
        <w:spacing w:after="0"/>
        <w:rPr>
          <w:sz w:val="20"/>
          <w:szCs w:val="20"/>
        </w:rPr>
      </w:pPr>
      <w:proofErr w:type="spellStart"/>
      <w:r>
        <w:rPr>
          <w:sz w:val="20"/>
          <w:szCs w:val="20"/>
        </w:rPr>
        <w:t>U</w:t>
      </w:r>
      <w:r>
        <w:rPr>
          <w:sz w:val="20"/>
          <w:szCs w:val="20"/>
          <w:vertAlign w:val="subscript"/>
        </w:rPr>
        <w:t>max</w:t>
      </w:r>
      <w:proofErr w:type="spellEnd"/>
      <w:r>
        <w:rPr>
          <w:sz w:val="20"/>
          <w:szCs w:val="20"/>
        </w:rPr>
        <w:t xml:space="preserve"> – maximum limit of supply voltage</w:t>
      </w:r>
    </w:p>
    <w:p w14:paraId="1067DB2F" w14:textId="77777777" w:rsidR="00044D2A" w:rsidRDefault="000E18B9">
      <w:pPr>
        <w:spacing w:after="0"/>
        <w:rPr>
          <w:sz w:val="20"/>
          <w:szCs w:val="20"/>
        </w:rPr>
      </w:pPr>
      <w:proofErr w:type="spellStart"/>
      <w:proofErr w:type="gramStart"/>
      <w:r>
        <w:rPr>
          <w:sz w:val="20"/>
          <w:szCs w:val="20"/>
        </w:rPr>
        <w:t>Uv</w:t>
      </w:r>
      <w:proofErr w:type="spellEnd"/>
      <w:proofErr w:type="gramEnd"/>
      <w:r>
        <w:rPr>
          <w:sz w:val="20"/>
          <w:szCs w:val="20"/>
        </w:rPr>
        <w:t xml:space="preserve"> – (nominal) voltage at POC</w:t>
      </w:r>
    </w:p>
    <w:p w14:paraId="7B504EAC" w14:textId="77777777" w:rsidR="00044D2A" w:rsidRDefault="000E18B9">
      <w:pPr>
        <w:spacing w:after="0"/>
        <w:rPr>
          <w:sz w:val="20"/>
          <w:szCs w:val="20"/>
        </w:rPr>
      </w:pPr>
      <w:r>
        <w:rPr>
          <w:sz w:val="20"/>
          <w:szCs w:val="20"/>
        </w:rPr>
        <w:t xml:space="preserve">U – </w:t>
      </w:r>
      <w:proofErr w:type="gramStart"/>
      <w:r>
        <w:rPr>
          <w:sz w:val="20"/>
          <w:szCs w:val="20"/>
        </w:rPr>
        <w:t>supply</w:t>
      </w:r>
      <w:proofErr w:type="gramEnd"/>
      <w:r>
        <w:rPr>
          <w:sz w:val="20"/>
          <w:szCs w:val="20"/>
        </w:rPr>
        <w:t xml:space="preserve"> voltage (</w:t>
      </w:r>
      <w:proofErr w:type="spellStart"/>
      <w:r>
        <w:rPr>
          <w:sz w:val="20"/>
          <w:szCs w:val="20"/>
        </w:rPr>
        <w:t>napájecí</w:t>
      </w:r>
      <w:proofErr w:type="spellEnd"/>
      <w:r>
        <w:rPr>
          <w:sz w:val="20"/>
          <w:szCs w:val="20"/>
        </w:rPr>
        <w:t xml:space="preserve"> </w:t>
      </w:r>
      <w:proofErr w:type="spellStart"/>
      <w:r>
        <w:rPr>
          <w:sz w:val="20"/>
          <w:szCs w:val="20"/>
        </w:rPr>
        <w:t>napětí</w:t>
      </w:r>
      <w:proofErr w:type="spellEnd"/>
      <w:r>
        <w:rPr>
          <w:sz w:val="20"/>
          <w:szCs w:val="20"/>
        </w:rPr>
        <w:t>)</w:t>
      </w:r>
    </w:p>
    <w:p w14:paraId="52E709F4" w14:textId="77777777" w:rsidR="00044D2A" w:rsidRDefault="000E18B9">
      <w:pPr>
        <w:spacing w:after="0"/>
        <w:rPr>
          <w:sz w:val="20"/>
          <w:szCs w:val="20"/>
        </w:rPr>
      </w:pPr>
      <w:r>
        <w:rPr>
          <w:sz w:val="20"/>
          <w:szCs w:val="20"/>
        </w:rPr>
        <w:t>ΔU – voltage change</w:t>
      </w:r>
    </w:p>
    <w:p w14:paraId="0475BE05" w14:textId="77777777" w:rsidR="00044D2A" w:rsidRDefault="000E18B9">
      <w:pPr>
        <w:spacing w:after="0"/>
        <w:rPr>
          <w:sz w:val="20"/>
          <w:szCs w:val="20"/>
        </w:rPr>
      </w:pPr>
      <w:proofErr w:type="spellStart"/>
      <w:r>
        <w:rPr>
          <w:sz w:val="20"/>
          <w:szCs w:val="20"/>
        </w:rPr>
        <w:t>ΔU</w:t>
      </w:r>
      <w:r>
        <w:rPr>
          <w:sz w:val="20"/>
          <w:szCs w:val="20"/>
          <w:vertAlign w:val="subscript"/>
        </w:rPr>
        <w:t>An</w:t>
      </w:r>
      <w:proofErr w:type="spellEnd"/>
      <w:r>
        <w:rPr>
          <w:sz w:val="20"/>
          <w:szCs w:val="20"/>
          <w:vertAlign w:val="subscript"/>
        </w:rPr>
        <w:t xml:space="preserve"> </w:t>
      </w:r>
      <w:r>
        <w:rPr>
          <w:sz w:val="20"/>
          <w:szCs w:val="20"/>
        </w:rPr>
        <w:t>– voltage rise caused by connected generator</w:t>
      </w:r>
    </w:p>
    <w:p w14:paraId="34077A44" w14:textId="77777777" w:rsidR="00044D2A" w:rsidRDefault="000E18B9">
      <w:pPr>
        <w:spacing w:after="0"/>
      </w:pPr>
      <w:proofErr w:type="spellStart"/>
      <w:r>
        <w:rPr>
          <w:sz w:val="20"/>
          <w:szCs w:val="20"/>
        </w:rPr>
        <w:t>Δu</w:t>
      </w:r>
      <w:r>
        <w:rPr>
          <w:sz w:val="20"/>
          <w:szCs w:val="20"/>
          <w:vertAlign w:val="subscript"/>
        </w:rPr>
        <w:t>An</w:t>
      </w:r>
      <w:proofErr w:type="spellEnd"/>
      <w:r>
        <w:rPr>
          <w:sz w:val="20"/>
          <w:szCs w:val="20"/>
          <w:vertAlign w:val="subscript"/>
        </w:rPr>
        <w:t xml:space="preserve"> </w:t>
      </w:r>
      <w:r>
        <w:rPr>
          <w:sz w:val="20"/>
          <w:szCs w:val="20"/>
        </w:rPr>
        <w:t>=</w:t>
      </w:r>
      <w:proofErr w:type="spellStart"/>
      <w:r>
        <w:rPr>
          <w:sz w:val="20"/>
          <w:szCs w:val="20"/>
        </w:rPr>
        <w:t>ΔU</w:t>
      </w:r>
      <w:r>
        <w:rPr>
          <w:sz w:val="20"/>
          <w:szCs w:val="20"/>
          <w:vertAlign w:val="subscript"/>
        </w:rPr>
        <w:t>An</w:t>
      </w:r>
      <w:proofErr w:type="spellEnd"/>
      <w:r>
        <w:rPr>
          <w:sz w:val="20"/>
          <w:szCs w:val="20"/>
        </w:rPr>
        <w:t xml:space="preserve"> / </w:t>
      </w:r>
      <w:proofErr w:type="spellStart"/>
      <w:proofErr w:type="gramStart"/>
      <w:r>
        <w:rPr>
          <w:sz w:val="20"/>
          <w:szCs w:val="20"/>
        </w:rPr>
        <w:t>Uv</w:t>
      </w:r>
      <w:proofErr w:type="spellEnd"/>
      <w:r>
        <w:rPr>
          <w:sz w:val="20"/>
          <w:szCs w:val="20"/>
        </w:rPr>
        <w:t xml:space="preserve">  –</w:t>
      </w:r>
      <w:proofErr w:type="gramEnd"/>
      <w:r>
        <w:rPr>
          <w:sz w:val="20"/>
          <w:szCs w:val="20"/>
        </w:rPr>
        <w:t xml:space="preserve"> relative voltage rise </w:t>
      </w:r>
    </w:p>
    <w:p w14:paraId="1DEA623D" w14:textId="77777777" w:rsidR="00044D2A" w:rsidRDefault="00044D2A"/>
    <w:p w14:paraId="43C78857" w14:textId="77777777" w:rsidR="00044D2A" w:rsidRDefault="00044D2A"/>
    <w:p w14:paraId="58C644B3" w14:textId="77777777" w:rsidR="00044D2A" w:rsidRDefault="00044D2A"/>
    <w:p w14:paraId="494671BA" w14:textId="77777777" w:rsidR="00044D2A" w:rsidRDefault="000E18B9">
      <w:r>
        <w:t xml:space="preserve">For single installation, the relative voltage change can be estimated (for symmetrical conditions):   </w:t>
      </w:r>
    </w:p>
    <w:p w14:paraId="2E85B939" w14:textId="77777777" w:rsidR="00044D2A" w:rsidRDefault="000E18B9">
      <w:pPr>
        <w:ind w:left="2832" w:firstLine="708"/>
      </w:pPr>
      <w:r>
        <w:rPr>
          <w:noProof/>
          <w:sz w:val="36"/>
          <w:szCs w:val="36"/>
          <w:vertAlign w:val="subscript"/>
          <w:lang w:val="cs-CZ"/>
        </w:rPr>
        <w:drawing>
          <wp:inline distT="0" distB="0" distL="114300" distR="114300" wp14:anchorId="4963DBF0" wp14:editId="16F96E57">
            <wp:extent cx="1076325" cy="428625"/>
            <wp:effectExtent l="0" t="0" r="0" b="0"/>
            <wp:docPr id="1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1"/>
                    <a:srcRect/>
                    <a:stretch>
                      <a:fillRect/>
                    </a:stretch>
                  </pic:blipFill>
                  <pic:spPr>
                    <a:xfrm>
                      <a:off x="0" y="0"/>
                      <a:ext cx="1076325" cy="428625"/>
                    </a:xfrm>
                    <a:prstGeom prst="rect">
                      <a:avLst/>
                    </a:prstGeom>
                    <a:ln/>
                  </pic:spPr>
                </pic:pic>
              </a:graphicData>
            </a:graphic>
          </wp:inline>
        </w:drawing>
      </w:r>
      <w:r>
        <w:tab/>
      </w:r>
      <w:r>
        <w:tab/>
      </w:r>
      <w:r>
        <w:tab/>
      </w:r>
      <w:r>
        <w:tab/>
      </w:r>
    </w:p>
    <w:p w14:paraId="5B1F9294" w14:textId="77777777" w:rsidR="00044D2A" w:rsidRDefault="000E18B9">
      <w:pPr>
        <w:spacing w:after="0"/>
        <w:ind w:firstLine="709"/>
      </w:pPr>
      <w:proofErr w:type="spellStart"/>
      <w:proofErr w:type="gramStart"/>
      <w:r>
        <w:t>Uv</w:t>
      </w:r>
      <w:proofErr w:type="spellEnd"/>
      <w:proofErr w:type="gramEnd"/>
      <w:r>
        <w:t xml:space="preserve"> – (nominal) voltage at POC</w:t>
      </w:r>
    </w:p>
    <w:p w14:paraId="65470D8E" w14:textId="77777777" w:rsidR="00044D2A" w:rsidRDefault="000E18B9">
      <w:pPr>
        <w:keepNext/>
        <w:spacing w:after="0"/>
        <w:ind w:firstLine="709"/>
      </w:pPr>
      <w:r>
        <w:t>ΔS</w:t>
      </w:r>
      <w:r>
        <w:rPr>
          <w:vertAlign w:val="subscript"/>
        </w:rPr>
        <w:t xml:space="preserve">A </w:t>
      </w:r>
      <w:r>
        <w:t>– change of the apparent output of a generator</w:t>
      </w:r>
    </w:p>
    <w:p w14:paraId="71DFFFF6" w14:textId="77777777" w:rsidR="00044D2A" w:rsidRDefault="000E18B9">
      <w:pPr>
        <w:keepNext/>
        <w:spacing w:after="0"/>
        <w:ind w:firstLine="709"/>
      </w:pPr>
      <w:proofErr w:type="spellStart"/>
      <w:r>
        <w:t>S</w:t>
      </w:r>
      <w:r>
        <w:rPr>
          <w:vertAlign w:val="subscript"/>
        </w:rPr>
        <w:t>kV</w:t>
      </w:r>
      <w:proofErr w:type="spellEnd"/>
      <w:r>
        <w:rPr>
          <w:vertAlign w:val="subscript"/>
        </w:rPr>
        <w:t xml:space="preserve"> </w:t>
      </w:r>
      <w:r>
        <w:t>– short-circuit power at point of connection (POC)</w:t>
      </w:r>
    </w:p>
    <w:p w14:paraId="396B787A" w14:textId="77777777" w:rsidR="00044D2A" w:rsidRDefault="00044D2A"/>
    <w:p w14:paraId="6AF9C0C0" w14:textId="77777777" w:rsidR="00044D2A" w:rsidRDefault="000E18B9">
      <w:r>
        <w:lastRenderedPageBreak/>
        <w:t xml:space="preserve">For wind </w:t>
      </w:r>
      <w:r>
        <w:t>power plants, the voltage rise should be calculated for output:</w:t>
      </w:r>
    </w:p>
    <w:p w14:paraId="0A647D30" w14:textId="77777777" w:rsidR="00044D2A" w:rsidRDefault="000E18B9">
      <w:pPr>
        <w:ind w:left="708"/>
      </w:pPr>
      <w:r>
        <w:rPr>
          <w:noProof/>
          <w:sz w:val="36"/>
          <w:szCs w:val="36"/>
          <w:vertAlign w:val="subscript"/>
          <w:lang w:val="cs-CZ"/>
        </w:rPr>
        <w:drawing>
          <wp:inline distT="0" distB="0" distL="114300" distR="114300" wp14:anchorId="7A0AC583" wp14:editId="0A481E7D">
            <wp:extent cx="1962150" cy="457200"/>
            <wp:effectExtent l="0" t="0" r="0" b="0"/>
            <wp:docPr id="2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2"/>
                    <a:srcRect/>
                    <a:stretch>
                      <a:fillRect/>
                    </a:stretch>
                  </pic:blipFill>
                  <pic:spPr>
                    <a:xfrm>
                      <a:off x="0" y="0"/>
                      <a:ext cx="1962150" cy="457200"/>
                    </a:xfrm>
                    <a:prstGeom prst="rect">
                      <a:avLst/>
                    </a:prstGeom>
                    <a:ln/>
                  </pic:spPr>
                </pic:pic>
              </a:graphicData>
            </a:graphic>
          </wp:inline>
        </w:drawing>
      </w:r>
    </w:p>
    <w:p w14:paraId="4C236298" w14:textId="77777777" w:rsidR="00044D2A" w:rsidRDefault="000E18B9">
      <w:pPr>
        <w:spacing w:after="0" w:line="240" w:lineRule="auto"/>
      </w:pPr>
      <w:proofErr w:type="spellStart"/>
      <w:proofErr w:type="gramStart"/>
      <w:r>
        <w:t>S</w:t>
      </w:r>
      <w:r>
        <w:rPr>
          <w:vertAlign w:val="subscript"/>
        </w:rPr>
        <w:t>nG</w:t>
      </w:r>
      <w:proofErr w:type="spellEnd"/>
      <w:proofErr w:type="gramEnd"/>
      <w:r>
        <w:rPr>
          <w:vertAlign w:val="subscript"/>
        </w:rPr>
        <w:t xml:space="preserve">, </w:t>
      </w:r>
      <w:proofErr w:type="spellStart"/>
      <w:r>
        <w:t>P</w:t>
      </w:r>
      <w:r>
        <w:rPr>
          <w:vertAlign w:val="subscript"/>
        </w:rPr>
        <w:t>nG</w:t>
      </w:r>
      <w:proofErr w:type="spellEnd"/>
      <w:r>
        <w:rPr>
          <w:vertAlign w:val="subscript"/>
        </w:rPr>
        <w:t xml:space="preserve"> </w:t>
      </w:r>
      <w:r>
        <w:t>- nominal apparent, active output of a generator</w:t>
      </w:r>
    </w:p>
    <w:p w14:paraId="048A37FD" w14:textId="77777777" w:rsidR="00044D2A" w:rsidRDefault="000E18B9">
      <w:pPr>
        <w:spacing w:after="0" w:line="240" w:lineRule="auto"/>
      </w:pPr>
      <w:r>
        <w:t>p</w:t>
      </w:r>
      <w:r>
        <w:rPr>
          <w:vertAlign w:val="subscript"/>
        </w:rPr>
        <w:t>1min</w:t>
      </w:r>
      <w:r>
        <w:t xml:space="preserve"> – maximum of average active power (1–min interval) – from generator test report (p</w:t>
      </w:r>
      <w:r>
        <w:rPr>
          <w:vertAlign w:val="subscript"/>
        </w:rPr>
        <w:t xml:space="preserve">1min </w:t>
      </w:r>
      <w:r>
        <w:t>≈ 1</w:t>
      </w:r>
      <w:proofErr w:type="gramStart"/>
      <w:r>
        <w:t>,05</w:t>
      </w:r>
      <w:proofErr w:type="gramEnd"/>
      <w:r>
        <w:t>-1,1)</w:t>
      </w:r>
    </w:p>
    <w:p w14:paraId="4592A56C" w14:textId="77777777" w:rsidR="00044D2A" w:rsidRDefault="000E18B9">
      <w:pPr>
        <w:spacing w:line="240" w:lineRule="auto"/>
      </w:pPr>
      <w:r>
        <w:t xml:space="preserve">λ - </w:t>
      </w:r>
      <w:proofErr w:type="gramStart"/>
      <w:r>
        <w:t>power</w:t>
      </w:r>
      <w:proofErr w:type="gramEnd"/>
      <w:r>
        <w:t xml:space="preserve"> factor at maximum</w:t>
      </w:r>
      <w:r>
        <w:t xml:space="preserve"> power</w:t>
      </w:r>
    </w:p>
    <w:p w14:paraId="25E10923" w14:textId="77777777" w:rsidR="00044D2A" w:rsidRDefault="000E18B9">
      <w:pPr>
        <w:jc w:val="both"/>
      </w:pPr>
      <w:r>
        <w:t>For the assessment, it is important to take into account the totality of all generating units in a considered network. In the case of generating units connected to several points of connection, or complicated network configurations (ring or meshed n</w:t>
      </w:r>
      <w:r>
        <w:t>etworks), the relative voltage rise must be calculated by power flow analysis.</w:t>
      </w:r>
    </w:p>
    <w:p w14:paraId="45284294" w14:textId="77777777" w:rsidR="00044D2A" w:rsidRDefault="000E18B9">
      <w:r>
        <w:t>If detailed data are not available, the worst case is estimated as [DC]:</w:t>
      </w:r>
    </w:p>
    <w:p w14:paraId="348F10D1" w14:textId="77777777" w:rsidR="00044D2A" w:rsidRDefault="000E18B9">
      <w:pPr>
        <w:numPr>
          <w:ilvl w:val="0"/>
          <w:numId w:val="32"/>
        </w:numPr>
        <w:spacing w:after="0" w:line="240" w:lineRule="auto"/>
      </w:pPr>
      <w:r>
        <w:t>LV networks: network without loading and with full outputs of generators</w:t>
      </w:r>
    </w:p>
    <w:p w14:paraId="6F84EEBA" w14:textId="77777777" w:rsidR="00044D2A" w:rsidRDefault="000E18B9">
      <w:pPr>
        <w:numPr>
          <w:ilvl w:val="0"/>
          <w:numId w:val="32"/>
        </w:numPr>
        <w:spacing w:after="0" w:line="240" w:lineRule="auto"/>
      </w:pPr>
      <w:r>
        <w:t>MV networks: 25% loading of the</w:t>
      </w:r>
      <w:r>
        <w:t xml:space="preserve"> network </w:t>
      </w:r>
    </w:p>
    <w:p w14:paraId="59C73660" w14:textId="77777777" w:rsidR="00044D2A" w:rsidRDefault="00044D2A"/>
    <w:p w14:paraId="4A7DF4CA" w14:textId="77777777" w:rsidR="00044D2A" w:rsidRDefault="000E18B9">
      <w:pPr>
        <w:rPr>
          <w:b/>
        </w:rPr>
      </w:pPr>
      <w:r>
        <w:rPr>
          <w:b/>
        </w:rPr>
        <w:t>Connection-related voltage change (start or switching)</w:t>
      </w:r>
    </w:p>
    <w:p w14:paraId="5D24C325" w14:textId="77777777" w:rsidR="00044D2A" w:rsidRDefault="000E18B9">
      <w:r>
        <w:t xml:space="preserve">In contrast to voltage rise due to permanent operation, voltage changes due to connection-related operation (start, switching) are caused by transient effect mainly in electromechanical generators. </w:t>
      </w:r>
    </w:p>
    <w:p w14:paraId="665F5382" w14:textId="77777777" w:rsidR="00044D2A" w:rsidRDefault="000E18B9">
      <w:r>
        <w:t>Voltage changes at the point of connection due to switchi</w:t>
      </w:r>
      <w:r>
        <w:t xml:space="preserve">ng or starting must be </w:t>
      </w:r>
    </w:p>
    <w:p w14:paraId="72137FBC" w14:textId="77777777" w:rsidR="00044D2A" w:rsidRDefault="000E18B9">
      <w:pPr>
        <w:spacing w:after="0"/>
        <w:ind w:firstLine="709"/>
      </w:pPr>
      <w:r>
        <w:t xml:space="preserve">LV-networks:         </w:t>
      </w:r>
      <w:r>
        <w:tab/>
      </w:r>
      <w:r>
        <w:tab/>
      </w:r>
      <w:proofErr w:type="spellStart"/>
      <w:r>
        <w:t>Δu</w:t>
      </w:r>
      <w:proofErr w:type="spellEnd"/>
      <w:r>
        <w:t xml:space="preserve"> </w:t>
      </w:r>
      <w:r>
        <w:rPr>
          <w:vertAlign w:val="subscript"/>
        </w:rPr>
        <w:t>LV max</w:t>
      </w:r>
      <w:r>
        <w:t xml:space="preserve">≤ 3 % </w:t>
      </w:r>
      <w:r>
        <w:tab/>
      </w:r>
    </w:p>
    <w:p w14:paraId="71184382" w14:textId="77777777" w:rsidR="00044D2A" w:rsidRDefault="000E18B9">
      <w:r>
        <w:tab/>
        <w:t xml:space="preserve">MV- and HV networks:       </w:t>
      </w:r>
      <w:r>
        <w:tab/>
      </w:r>
      <w:proofErr w:type="spellStart"/>
      <w:r>
        <w:t>Δu</w:t>
      </w:r>
      <w:proofErr w:type="spellEnd"/>
      <w:r>
        <w:t xml:space="preserve"> </w:t>
      </w:r>
      <w:r>
        <w:rPr>
          <w:vertAlign w:val="subscript"/>
        </w:rPr>
        <w:t>MV max</w:t>
      </w:r>
      <w:r>
        <w:t>≤ 2 %</w:t>
      </w:r>
      <w:r>
        <w:tab/>
      </w:r>
    </w:p>
    <w:p w14:paraId="4AE2C7F0" w14:textId="77777777" w:rsidR="00044D2A" w:rsidRDefault="000E18B9">
      <w:r>
        <w:t xml:space="preserve">For occasional voltage changes (e.g. intermittent starting no frequently than 1 time in day) </w:t>
      </w:r>
    </w:p>
    <w:p w14:paraId="791D29CF" w14:textId="77777777" w:rsidR="00044D2A" w:rsidRDefault="000E18B9">
      <w:pPr>
        <w:spacing w:after="0"/>
        <w:ind w:firstLine="709"/>
      </w:pPr>
      <w:r>
        <w:t xml:space="preserve">LV-networks:         </w:t>
      </w:r>
      <w:r>
        <w:tab/>
      </w:r>
      <w:r>
        <w:tab/>
      </w:r>
      <w:proofErr w:type="spellStart"/>
      <w:r>
        <w:t>Δu</w:t>
      </w:r>
      <w:proofErr w:type="spellEnd"/>
      <w:r>
        <w:t xml:space="preserve"> </w:t>
      </w:r>
      <w:r>
        <w:rPr>
          <w:vertAlign w:val="subscript"/>
        </w:rPr>
        <w:t>LV max</w:t>
      </w:r>
      <w:r>
        <w:t xml:space="preserve">≤ 6 % </w:t>
      </w:r>
      <w:r>
        <w:tab/>
      </w:r>
    </w:p>
    <w:p w14:paraId="6ED9F26B" w14:textId="77777777" w:rsidR="00044D2A" w:rsidRDefault="000E18B9">
      <w:r>
        <w:tab/>
        <w:t>MV-networks:</w:t>
      </w:r>
      <w:r>
        <w:t xml:space="preserve">       </w:t>
      </w:r>
      <w:r>
        <w:tab/>
      </w:r>
      <w:r>
        <w:tab/>
      </w:r>
      <w:proofErr w:type="spellStart"/>
      <w:r>
        <w:t>Δu</w:t>
      </w:r>
      <w:proofErr w:type="spellEnd"/>
      <w:r>
        <w:t xml:space="preserve"> </w:t>
      </w:r>
      <w:r>
        <w:rPr>
          <w:vertAlign w:val="subscript"/>
        </w:rPr>
        <w:t>MV max</w:t>
      </w:r>
      <w:r>
        <w:t>≤ 4 %</w:t>
      </w:r>
      <w:r>
        <w:tab/>
      </w:r>
    </w:p>
    <w:p w14:paraId="3A35D567" w14:textId="77777777" w:rsidR="00044D2A" w:rsidRDefault="00044D2A">
      <w:pPr>
        <w:rPr>
          <w:b/>
        </w:rPr>
      </w:pPr>
    </w:p>
    <w:p w14:paraId="3E48A4DD" w14:textId="77777777" w:rsidR="00044D2A" w:rsidRDefault="000E18B9">
      <w:pPr>
        <w:rPr>
          <w:b/>
        </w:rPr>
      </w:pPr>
      <w:r>
        <w:rPr>
          <w:b/>
        </w:rPr>
        <w:t>Voltage unbalance</w:t>
      </w:r>
    </w:p>
    <w:p w14:paraId="03E980F7" w14:textId="77777777" w:rsidR="00044D2A" w:rsidRDefault="000E18B9">
      <w:r>
        <w:t>The total output of 1-phase generating installations at one POC must be lower than 3</w:t>
      </w:r>
      <w:proofErr w:type="gramStart"/>
      <w:r>
        <w:t>,7</w:t>
      </w:r>
      <w:proofErr w:type="gramEnd"/>
      <w:r>
        <w:t xml:space="preserve"> kVA.</w:t>
      </w:r>
    </w:p>
    <w:p w14:paraId="30052C91" w14:textId="77777777" w:rsidR="00044D2A" w:rsidRDefault="000E18B9">
      <w:pPr>
        <w:jc w:val="both"/>
      </w:pPr>
      <w:r>
        <w:t>In the case of 1-phase units, the inverse component of voltage has to be du</w:t>
      </w:r>
      <w:r>
        <w:rPr>
          <w:vertAlign w:val="subscript"/>
        </w:rPr>
        <w:t>2</w:t>
      </w:r>
      <w:r>
        <w:t xml:space="preserve"> ≤ 0</w:t>
      </w:r>
      <w:proofErr w:type="gramStart"/>
      <w:r>
        <w:t>,7</w:t>
      </w:r>
      <w:proofErr w:type="gramEnd"/>
      <w:r>
        <w:t xml:space="preserve"> % Un. </w:t>
      </w:r>
      <w:proofErr w:type="spellStart"/>
      <w:r>
        <w:t>Voltageunbalance</w:t>
      </w:r>
      <w:proofErr w:type="spellEnd"/>
      <w:r>
        <w:t xml:space="preserve"> at the POC has</w:t>
      </w:r>
      <w:r>
        <w:t xml:space="preserve"> to also comply with EN 50160, the inverse component of voltage u</w:t>
      </w:r>
      <w:r>
        <w:rPr>
          <w:vertAlign w:val="subscript"/>
        </w:rPr>
        <w:t xml:space="preserve">2 </w:t>
      </w:r>
      <w:r>
        <w:t>shall not exceed 2% of positive component.</w:t>
      </w:r>
    </w:p>
    <w:p w14:paraId="518B904A" w14:textId="77777777" w:rsidR="00044D2A" w:rsidRDefault="00044D2A"/>
    <w:p w14:paraId="722B4A03" w14:textId="77777777" w:rsidR="00044D2A" w:rsidRDefault="000E18B9">
      <w:pPr>
        <w:rPr>
          <w:b/>
        </w:rPr>
      </w:pPr>
      <w:r>
        <w:rPr>
          <w:b/>
        </w:rPr>
        <w:t>Long-term flicker intensity</w:t>
      </w:r>
    </w:p>
    <w:p w14:paraId="01C33AD9" w14:textId="77777777" w:rsidR="00044D2A" w:rsidRDefault="000E18B9">
      <w:pPr>
        <w:jc w:val="both"/>
      </w:pPr>
      <w:r>
        <w:t>At the POC, long term flicker</w:t>
      </w:r>
      <w:r>
        <w:rPr>
          <w:noProof/>
          <w:lang w:val="cs-CZ"/>
        </w:rPr>
        <w:drawing>
          <wp:inline distT="0" distB="0" distL="114300" distR="114300" wp14:anchorId="0BC66A78" wp14:editId="55EF34E4">
            <wp:extent cx="704850" cy="142875"/>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3"/>
                    <a:srcRect/>
                    <a:stretch>
                      <a:fillRect/>
                    </a:stretch>
                  </pic:blipFill>
                  <pic:spPr>
                    <a:xfrm>
                      <a:off x="0" y="0"/>
                      <a:ext cx="704850" cy="142875"/>
                    </a:xfrm>
                    <a:prstGeom prst="rect">
                      <a:avLst/>
                    </a:prstGeom>
                    <a:ln/>
                  </pic:spPr>
                </pic:pic>
              </a:graphicData>
            </a:graphic>
          </wp:inline>
        </w:drawing>
      </w:r>
      <w:r>
        <w:rPr>
          <w:noProof/>
          <w:lang w:val="cs-CZ"/>
        </w:rPr>
        <w:drawing>
          <wp:inline distT="0" distB="0" distL="114300" distR="114300" wp14:anchorId="54CCEA9D" wp14:editId="5451766E">
            <wp:extent cx="704850" cy="142875"/>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3"/>
                    <a:srcRect/>
                    <a:stretch>
                      <a:fillRect/>
                    </a:stretch>
                  </pic:blipFill>
                  <pic:spPr>
                    <a:xfrm>
                      <a:off x="0" y="0"/>
                      <a:ext cx="704850" cy="142875"/>
                    </a:xfrm>
                    <a:prstGeom prst="rect">
                      <a:avLst/>
                    </a:prstGeom>
                    <a:ln/>
                  </pic:spPr>
                </pic:pic>
              </a:graphicData>
            </a:graphic>
          </wp:inline>
        </w:drawing>
      </w:r>
      <w:r>
        <w:t>in the MV and LV networks, regardless of single units or several generating units conn</w:t>
      </w:r>
      <w:r>
        <w:t>ected to one POC.</w:t>
      </w:r>
    </w:p>
    <w:p w14:paraId="39B53DB8" w14:textId="77777777" w:rsidR="00044D2A" w:rsidRDefault="000E18B9">
      <w:r>
        <w:t>The calculation procedure is described in the Distribution Code.</w:t>
      </w:r>
    </w:p>
    <w:p w14:paraId="790DA019" w14:textId="77777777" w:rsidR="00044D2A" w:rsidRDefault="000E18B9">
      <w:r>
        <w:t xml:space="preserve">a) </w:t>
      </w:r>
      <w:r>
        <w:rPr>
          <w:u w:val="single"/>
        </w:rPr>
        <w:t>For single generating unit at one POC</w:t>
      </w:r>
      <w:r>
        <w:t xml:space="preserve">, </w:t>
      </w:r>
    </w:p>
    <w:p w14:paraId="1AC3D146" w14:textId="77777777" w:rsidR="00044D2A" w:rsidRDefault="000E18B9">
      <w:proofErr w:type="gramStart"/>
      <w:r>
        <w:t>the</w:t>
      </w:r>
      <w:proofErr w:type="gramEnd"/>
      <w:r>
        <w:t xml:space="preserve"> flicker can be also determined with a station flicker coefficient c (given in test report mainly for wind power plants, c ≈ </w:t>
      </w:r>
      <w:r>
        <w:t>4):</w:t>
      </w:r>
    </w:p>
    <w:p w14:paraId="65403D60" w14:textId="77777777" w:rsidR="00044D2A" w:rsidRDefault="000E18B9">
      <w:pPr>
        <w:keepNext/>
        <w:rPr>
          <w:i/>
          <w:sz w:val="18"/>
          <w:szCs w:val="18"/>
        </w:rPr>
      </w:pPr>
      <w:r>
        <w:tab/>
      </w:r>
      <w:r>
        <w:tab/>
      </w:r>
      <w:r>
        <w:rPr>
          <w:noProof/>
          <w:sz w:val="36"/>
          <w:szCs w:val="36"/>
          <w:vertAlign w:val="subscript"/>
          <w:lang w:val="cs-CZ"/>
        </w:rPr>
        <w:drawing>
          <wp:inline distT="0" distB="0" distL="114300" distR="114300" wp14:anchorId="54393B4B" wp14:editId="32A48437">
            <wp:extent cx="1743075" cy="428625"/>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4"/>
                    <a:srcRect/>
                    <a:stretch>
                      <a:fillRect/>
                    </a:stretch>
                  </pic:blipFill>
                  <pic:spPr>
                    <a:xfrm>
                      <a:off x="0" y="0"/>
                      <a:ext cx="1743075" cy="428625"/>
                    </a:xfrm>
                    <a:prstGeom prst="rect">
                      <a:avLst/>
                    </a:prstGeom>
                    <a:ln/>
                  </pic:spPr>
                </pic:pic>
              </a:graphicData>
            </a:graphic>
          </wp:inline>
        </w:drawing>
      </w:r>
      <w:r>
        <w:tab/>
      </w:r>
      <w:r>
        <w:tab/>
      </w:r>
      <w:r>
        <w:tab/>
      </w:r>
      <w:r>
        <w:tab/>
      </w:r>
    </w:p>
    <w:p w14:paraId="6C7F68A2" w14:textId="77777777" w:rsidR="00044D2A" w:rsidRDefault="000E18B9">
      <w:r>
        <w:t xml:space="preserve">b) </w:t>
      </w:r>
      <w:r>
        <w:rPr>
          <w:u w:val="single"/>
        </w:rPr>
        <w:t>For several generating units at one POC</w:t>
      </w:r>
      <w:r>
        <w:t xml:space="preserve">, </w:t>
      </w:r>
    </w:p>
    <w:p w14:paraId="6EDE0A1B" w14:textId="77777777" w:rsidR="00044D2A" w:rsidRDefault="000E18B9">
      <w:proofErr w:type="gramStart"/>
      <w:r>
        <w:lastRenderedPageBreak/>
        <w:t>the</w:t>
      </w:r>
      <w:proofErr w:type="gramEnd"/>
      <w:r>
        <w:t xml:space="preserve"> summation is formed from individual </w:t>
      </w:r>
      <w:proofErr w:type="spellStart"/>
      <w:r>
        <w:t>P</w:t>
      </w:r>
      <w:r>
        <w:rPr>
          <w:vertAlign w:val="subscript"/>
        </w:rPr>
        <w:t>lti</w:t>
      </w:r>
      <w:proofErr w:type="spellEnd"/>
      <w:r>
        <w:rPr>
          <w:vertAlign w:val="subscript"/>
        </w:rPr>
        <w:t xml:space="preserve"> </w:t>
      </w:r>
      <w:r>
        <w:t>values</w:t>
      </w:r>
    </w:p>
    <w:p w14:paraId="5736A65E" w14:textId="77777777" w:rsidR="00044D2A" w:rsidRDefault="000E18B9">
      <w:pPr>
        <w:ind w:firstLine="708"/>
      </w:pPr>
      <w:r>
        <w:rPr>
          <w:noProof/>
          <w:sz w:val="36"/>
          <w:szCs w:val="36"/>
          <w:vertAlign w:val="subscript"/>
          <w:lang w:val="cs-CZ"/>
        </w:rPr>
        <w:drawing>
          <wp:inline distT="0" distB="0" distL="114300" distR="114300" wp14:anchorId="6C70EEE5" wp14:editId="4389BAE1">
            <wp:extent cx="809625" cy="485775"/>
            <wp:effectExtent l="0" t="0" r="0" b="0"/>
            <wp:docPr id="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5"/>
                    <a:srcRect/>
                    <a:stretch>
                      <a:fillRect/>
                    </a:stretch>
                  </pic:blipFill>
                  <pic:spPr>
                    <a:xfrm>
                      <a:off x="0" y="0"/>
                      <a:ext cx="809625" cy="485775"/>
                    </a:xfrm>
                    <a:prstGeom prst="rect">
                      <a:avLst/>
                    </a:prstGeom>
                    <a:ln/>
                  </pic:spPr>
                </pic:pic>
              </a:graphicData>
            </a:graphic>
          </wp:inline>
        </w:drawing>
      </w:r>
      <w:r>
        <w:t xml:space="preserve">     </w:t>
      </w:r>
      <w:proofErr w:type="gramStart"/>
      <w:r>
        <w:t>or</w:t>
      </w:r>
      <w:proofErr w:type="gramEnd"/>
      <w:r>
        <w:t xml:space="preserve"> for the plant with n same units </w:t>
      </w:r>
      <w:r>
        <w:rPr>
          <w:noProof/>
          <w:sz w:val="36"/>
          <w:szCs w:val="36"/>
          <w:vertAlign w:val="subscript"/>
          <w:lang w:val="cs-CZ"/>
        </w:rPr>
        <w:drawing>
          <wp:inline distT="0" distB="0" distL="114300" distR="114300" wp14:anchorId="15D334F7" wp14:editId="62A3986F">
            <wp:extent cx="1114425" cy="428625"/>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6"/>
                    <a:srcRect/>
                    <a:stretch>
                      <a:fillRect/>
                    </a:stretch>
                  </pic:blipFill>
                  <pic:spPr>
                    <a:xfrm>
                      <a:off x="0" y="0"/>
                      <a:ext cx="1114425" cy="428625"/>
                    </a:xfrm>
                    <a:prstGeom prst="rect">
                      <a:avLst/>
                    </a:prstGeom>
                    <a:ln/>
                  </pic:spPr>
                </pic:pic>
              </a:graphicData>
            </a:graphic>
          </wp:inline>
        </w:drawing>
      </w:r>
    </w:p>
    <w:p w14:paraId="66994807" w14:textId="77777777" w:rsidR="00044D2A" w:rsidRDefault="00044D2A"/>
    <w:p w14:paraId="216D1341" w14:textId="77777777" w:rsidR="00044D2A" w:rsidRDefault="000E18B9">
      <w:pPr>
        <w:rPr>
          <w:b/>
        </w:rPr>
      </w:pPr>
      <w:r>
        <w:rPr>
          <w:b/>
        </w:rPr>
        <w:t xml:space="preserve">Harmonics   </w:t>
      </w:r>
    </w:p>
    <w:p w14:paraId="70886EDD" w14:textId="77777777" w:rsidR="00044D2A" w:rsidRDefault="000E18B9">
      <w:pPr>
        <w:jc w:val="both"/>
      </w:pPr>
      <w:r>
        <w:t xml:space="preserve">Assessment of harmonics is made only if generation units are connected to the network via </w:t>
      </w:r>
      <w:r>
        <w:t xml:space="preserve">frequency converters or </w:t>
      </w:r>
      <w:proofErr w:type="spellStart"/>
      <w:r>
        <w:t>inverters.Harmonic</w:t>
      </w:r>
      <w:proofErr w:type="spellEnd"/>
      <w:r>
        <w:t xml:space="preserve"> currents emitted by the generating unit are given by its </w:t>
      </w:r>
      <w:proofErr w:type="spellStart"/>
      <w:r>
        <w:t>manufacturer.If</w:t>
      </w:r>
      <w:proofErr w:type="spellEnd"/>
      <w:r>
        <w:t xml:space="preserve"> the LV source complies with standard EN 61000-3-2 (current up to 16 A) or EN 61000-3-12 (current &gt;16 A and ≤75A), the levels of emitted harm</w:t>
      </w:r>
      <w:r>
        <w:t xml:space="preserve">onic currents are permissible. If the levels in these standards are exceeded or in case of MV generating units, permissible harmonic currents derived </w:t>
      </w:r>
      <w:proofErr w:type="spellStart"/>
      <w:r>
        <w:t>fromshort</w:t>
      </w:r>
      <w:proofErr w:type="spellEnd"/>
      <w:r>
        <w:t>-circuit power at the POC are calculated and compared with harmonic currents emitted by generatin</w:t>
      </w:r>
      <w:r>
        <w:t xml:space="preserve">g unit/units. Description of assessment procedure and values of permissible reference currents </w:t>
      </w:r>
      <w:proofErr w:type="spellStart"/>
      <w:r>
        <w:t>i</w:t>
      </w:r>
      <w:r>
        <w:rPr>
          <w:vertAlign w:val="subscript"/>
        </w:rPr>
        <w:t>ν</w:t>
      </w:r>
      <w:proofErr w:type="spellEnd"/>
      <w:r>
        <w:t xml:space="preserve"> are in the Distribution Code.</w:t>
      </w:r>
    </w:p>
    <w:p w14:paraId="3D1214B6" w14:textId="77777777" w:rsidR="00044D2A" w:rsidRDefault="000E18B9">
      <w:pPr>
        <w:ind w:firstLine="284"/>
      </w:pPr>
      <w:r>
        <w:t xml:space="preserve">Permissible harmonic currents: </w:t>
      </w:r>
      <w:r>
        <w:rPr>
          <w:noProof/>
          <w:sz w:val="36"/>
          <w:szCs w:val="36"/>
          <w:vertAlign w:val="subscript"/>
          <w:lang w:val="cs-CZ"/>
        </w:rPr>
        <w:drawing>
          <wp:inline distT="0" distB="0" distL="114300" distR="114300" wp14:anchorId="391BB6B6" wp14:editId="773D3C88">
            <wp:extent cx="819150" cy="2286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819150" cy="228600"/>
                    </a:xfrm>
                    <a:prstGeom prst="rect">
                      <a:avLst/>
                    </a:prstGeom>
                    <a:ln/>
                  </pic:spPr>
                </pic:pic>
              </a:graphicData>
            </a:graphic>
          </wp:inline>
        </w:drawing>
      </w:r>
    </w:p>
    <w:p w14:paraId="79B170D7" w14:textId="77777777" w:rsidR="00044D2A" w:rsidRDefault="00044D2A">
      <w:pPr>
        <w:rPr>
          <w:b/>
        </w:rPr>
      </w:pPr>
    </w:p>
    <w:p w14:paraId="2742E96F" w14:textId="77777777" w:rsidR="00044D2A" w:rsidRDefault="000E18B9">
      <w:r>
        <w:rPr>
          <w:b/>
        </w:rPr>
        <w:t xml:space="preserve">Impact on ripple control  </w:t>
      </w:r>
    </w:p>
    <w:p w14:paraId="4D020E95" w14:textId="77777777" w:rsidR="00044D2A" w:rsidRDefault="000E18B9">
      <w:pPr>
        <w:jc w:val="both"/>
      </w:pPr>
      <w:r>
        <w:t xml:space="preserve">It must be ensured that the ripple control (HDO) signal is not </w:t>
      </w:r>
      <w:r>
        <w:t>affected. The loading of the HDO transmitter should be taken into account. After the connection of generating a plan, an increase of transmitter loading must not less than 5 A for transmitters at 110 kV grid or 2 A for transmitters at the MV grid. If the t</w:t>
      </w:r>
      <w:r>
        <w:t>ransmitter loading is close to its maximum, it is not possible to connect the plant unless certain action is taken.</w:t>
      </w:r>
    </w:p>
    <w:p w14:paraId="62F63A00" w14:textId="77777777" w:rsidR="00044D2A" w:rsidRDefault="00044D2A">
      <w:pPr>
        <w:ind w:firstLine="284"/>
      </w:pPr>
    </w:p>
    <w:p w14:paraId="1B1C03F8" w14:textId="77777777" w:rsidR="00044D2A" w:rsidRDefault="000E18B9">
      <w:pPr>
        <w:ind w:left="708" w:firstLine="708"/>
      </w:pPr>
      <w:r>
        <w:tab/>
      </w:r>
      <w:r>
        <w:tab/>
      </w:r>
      <w:r>
        <w:tab/>
      </w:r>
    </w:p>
    <w:p w14:paraId="1CD0FF23" w14:textId="77777777" w:rsidR="00044D2A" w:rsidRDefault="000E18B9">
      <w:r>
        <w:tab/>
      </w:r>
    </w:p>
    <w:p w14:paraId="18D8A47B" w14:textId="77777777" w:rsidR="00044D2A" w:rsidRDefault="000E18B9">
      <w:r>
        <w:br w:type="page"/>
      </w:r>
    </w:p>
    <w:p w14:paraId="4A2AB017" w14:textId="77777777" w:rsidR="00044D2A" w:rsidRDefault="000E18B9">
      <w:pPr>
        <w:pStyle w:val="Nadpis1"/>
      </w:pPr>
      <w:r>
        <w:lastRenderedPageBreak/>
        <w:t>Requirements for static and dynamic support of the network</w:t>
      </w:r>
    </w:p>
    <w:p w14:paraId="62B23F0A" w14:textId="77777777" w:rsidR="00044D2A" w:rsidRDefault="00044D2A">
      <w:pPr>
        <w:jc w:val="both"/>
      </w:pPr>
    </w:p>
    <w:p w14:paraId="6B2956EB" w14:textId="77777777" w:rsidR="00044D2A" w:rsidRDefault="000E18B9">
      <w:pPr>
        <w:jc w:val="both"/>
      </w:pPr>
      <w:r>
        <w:t xml:space="preserve">Requirements for generators are defined in the Distribution Code (DC). </w:t>
      </w:r>
      <w:r>
        <w:t xml:space="preserve">They are valid for all sources regardless of the kind of primary energy. Requirements for generators, specified by </w:t>
      </w:r>
      <w:proofErr w:type="spellStart"/>
      <w:r>
        <w:t>RfG</w:t>
      </w:r>
      <w:proofErr w:type="spellEnd"/>
      <w:r>
        <w:t xml:space="preserve"> NC (“Network Code for Requirements for Grid Connection applicable to all Generators” established by Commission Regulation (EU) 2016/631),</w:t>
      </w:r>
      <w:r>
        <w:t xml:space="preserve"> were implemented into the Distribution Code. </w:t>
      </w:r>
      <w:r>
        <w:rPr>
          <w:b/>
        </w:rPr>
        <w:t>New power-generating plants</w:t>
      </w:r>
      <w:r>
        <w:t xml:space="preserve"> connected to the grid after 27 April 2019 must comply with the requirements. </w:t>
      </w:r>
      <w:r>
        <w:rPr>
          <w:b/>
        </w:rPr>
        <w:t>Existing power-generating plants</w:t>
      </w:r>
      <w:r>
        <w:t xml:space="preserve"> connected to the grid before this date are exempt from the requirements.</w:t>
      </w:r>
    </w:p>
    <w:p w14:paraId="2BF871FA" w14:textId="77777777" w:rsidR="00044D2A" w:rsidRDefault="000E18B9">
      <w:pPr>
        <w:keepNext/>
        <w:spacing w:before="120" w:after="0" w:line="240" w:lineRule="auto"/>
      </w:pPr>
      <w:r>
        <w:t>Requirements for static and dynamic support of the network:</w:t>
      </w:r>
    </w:p>
    <w:p w14:paraId="7539605B" w14:textId="77777777" w:rsidR="00044D2A" w:rsidRDefault="000E18B9">
      <w:pPr>
        <w:numPr>
          <w:ilvl w:val="0"/>
          <w:numId w:val="22"/>
        </w:numPr>
        <w:pBdr>
          <w:top w:val="nil"/>
          <w:left w:val="nil"/>
          <w:bottom w:val="nil"/>
          <w:right w:val="nil"/>
          <w:between w:val="nil"/>
        </w:pBdr>
        <w:rPr>
          <w:color w:val="000000"/>
        </w:rPr>
      </w:pPr>
      <w:r>
        <w:rPr>
          <w:color w:val="000000"/>
        </w:rPr>
        <w:t>Tolerance of frequency and voltage deviations</w:t>
      </w:r>
    </w:p>
    <w:p w14:paraId="35326969" w14:textId="77777777" w:rsidR="00044D2A" w:rsidRDefault="000E18B9">
      <w:pPr>
        <w:numPr>
          <w:ilvl w:val="1"/>
          <w:numId w:val="22"/>
        </w:numPr>
        <w:pBdr>
          <w:top w:val="nil"/>
          <w:left w:val="nil"/>
          <w:bottom w:val="nil"/>
          <w:right w:val="nil"/>
          <w:between w:val="nil"/>
        </w:pBdr>
        <w:rPr>
          <w:color w:val="000000"/>
        </w:rPr>
      </w:pPr>
      <w:r>
        <w:rPr>
          <w:color w:val="000000"/>
        </w:rPr>
        <w:t>Normal operating range</w:t>
      </w:r>
    </w:p>
    <w:p w14:paraId="6A02BFC7" w14:textId="77777777" w:rsidR="00044D2A" w:rsidRDefault="000E18B9">
      <w:pPr>
        <w:keepNext/>
        <w:numPr>
          <w:ilvl w:val="0"/>
          <w:numId w:val="23"/>
        </w:numPr>
        <w:pBdr>
          <w:top w:val="nil"/>
          <w:left w:val="nil"/>
          <w:bottom w:val="nil"/>
          <w:right w:val="nil"/>
          <w:between w:val="nil"/>
        </w:pBdr>
        <w:spacing w:before="120" w:after="0" w:line="240" w:lineRule="auto"/>
        <w:rPr>
          <w:color w:val="000000"/>
        </w:rPr>
      </w:pPr>
      <w:r>
        <w:rPr>
          <w:color w:val="000000"/>
        </w:rPr>
        <w:t>Operating frequency range</w:t>
      </w:r>
    </w:p>
    <w:p w14:paraId="06841EF2" w14:textId="77777777" w:rsidR="00044D2A" w:rsidRDefault="000E18B9">
      <w:pPr>
        <w:keepNext/>
        <w:numPr>
          <w:ilvl w:val="0"/>
          <w:numId w:val="23"/>
        </w:numPr>
        <w:pBdr>
          <w:top w:val="nil"/>
          <w:left w:val="nil"/>
          <w:bottom w:val="nil"/>
          <w:right w:val="nil"/>
          <w:between w:val="nil"/>
        </w:pBdr>
        <w:spacing w:before="120" w:after="0" w:line="240" w:lineRule="auto"/>
        <w:rPr>
          <w:color w:val="000000"/>
        </w:rPr>
      </w:pPr>
      <w:r>
        <w:rPr>
          <w:color w:val="000000"/>
        </w:rPr>
        <w:t>Continuous operating voltage range</w:t>
      </w:r>
    </w:p>
    <w:p w14:paraId="15A3E1BD" w14:textId="77777777" w:rsidR="00044D2A" w:rsidRDefault="000E18B9">
      <w:pPr>
        <w:numPr>
          <w:ilvl w:val="1"/>
          <w:numId w:val="22"/>
        </w:numPr>
        <w:pBdr>
          <w:top w:val="nil"/>
          <w:left w:val="nil"/>
          <w:bottom w:val="nil"/>
          <w:right w:val="nil"/>
          <w:between w:val="nil"/>
        </w:pBdr>
        <w:rPr>
          <w:color w:val="000000"/>
        </w:rPr>
      </w:pPr>
      <w:r>
        <w:rPr>
          <w:color w:val="000000"/>
        </w:rPr>
        <w:t>Immunity to disturbances (dynamic support)</w:t>
      </w:r>
    </w:p>
    <w:p w14:paraId="4B17CF80" w14:textId="77777777" w:rsidR="00044D2A" w:rsidRDefault="000E18B9">
      <w:pPr>
        <w:keepNext/>
        <w:numPr>
          <w:ilvl w:val="0"/>
          <w:numId w:val="24"/>
        </w:numPr>
        <w:pBdr>
          <w:top w:val="nil"/>
          <w:left w:val="nil"/>
          <w:bottom w:val="nil"/>
          <w:right w:val="nil"/>
          <w:between w:val="nil"/>
        </w:pBdr>
        <w:spacing w:before="120" w:after="0" w:line="240" w:lineRule="auto"/>
        <w:rPr>
          <w:color w:val="000000"/>
        </w:rPr>
      </w:pPr>
      <w:r>
        <w:rPr>
          <w:color w:val="000000"/>
        </w:rPr>
        <w:t xml:space="preserve">Rate of change of </w:t>
      </w:r>
      <w:r>
        <w:rPr>
          <w:color w:val="000000"/>
        </w:rPr>
        <w:t>frequency (ROCOF) immunity</w:t>
      </w:r>
    </w:p>
    <w:p w14:paraId="6B80320C" w14:textId="77777777" w:rsidR="00044D2A" w:rsidRDefault="000E18B9">
      <w:pPr>
        <w:keepNext/>
        <w:numPr>
          <w:ilvl w:val="0"/>
          <w:numId w:val="24"/>
        </w:numPr>
        <w:pBdr>
          <w:top w:val="nil"/>
          <w:left w:val="nil"/>
          <w:bottom w:val="nil"/>
          <w:right w:val="nil"/>
          <w:between w:val="nil"/>
        </w:pBdr>
        <w:spacing w:before="120" w:after="0" w:line="240" w:lineRule="auto"/>
        <w:rPr>
          <w:color w:val="000000"/>
        </w:rPr>
      </w:pPr>
      <w:r>
        <w:rPr>
          <w:color w:val="000000"/>
        </w:rPr>
        <w:t xml:space="preserve">Low voltage </w:t>
      </w:r>
      <w:proofErr w:type="spellStart"/>
      <w:r>
        <w:rPr>
          <w:color w:val="000000"/>
        </w:rPr>
        <w:t>ridethrough</w:t>
      </w:r>
      <w:proofErr w:type="spellEnd"/>
      <w:r>
        <w:rPr>
          <w:color w:val="000000"/>
        </w:rPr>
        <w:t xml:space="preserve"> (LVRT) – tolerance on voltage dips</w:t>
      </w:r>
    </w:p>
    <w:p w14:paraId="300CDA51" w14:textId="77777777" w:rsidR="00044D2A" w:rsidRDefault="000E18B9">
      <w:pPr>
        <w:keepNext/>
        <w:numPr>
          <w:ilvl w:val="0"/>
          <w:numId w:val="24"/>
        </w:numPr>
        <w:pBdr>
          <w:top w:val="nil"/>
          <w:left w:val="nil"/>
          <w:bottom w:val="nil"/>
          <w:right w:val="nil"/>
          <w:between w:val="nil"/>
        </w:pBdr>
        <w:spacing w:before="120" w:after="0" w:line="240" w:lineRule="auto"/>
        <w:rPr>
          <w:color w:val="000000"/>
        </w:rPr>
      </w:pPr>
      <w:r>
        <w:rPr>
          <w:color w:val="000000"/>
        </w:rPr>
        <w:t>High voltage ride through (HVRT) – tolerance on voltage swells</w:t>
      </w:r>
    </w:p>
    <w:p w14:paraId="782014E3" w14:textId="77777777" w:rsidR="00044D2A" w:rsidRDefault="000E18B9">
      <w:pPr>
        <w:numPr>
          <w:ilvl w:val="0"/>
          <w:numId w:val="22"/>
        </w:numPr>
        <w:pBdr>
          <w:top w:val="nil"/>
          <w:left w:val="nil"/>
          <w:bottom w:val="nil"/>
          <w:right w:val="nil"/>
          <w:between w:val="nil"/>
        </w:pBdr>
        <w:rPr>
          <w:color w:val="000000"/>
        </w:rPr>
      </w:pPr>
      <w:r>
        <w:rPr>
          <w:color w:val="000000"/>
        </w:rPr>
        <w:t>Power response to voltage changes</w:t>
      </w:r>
    </w:p>
    <w:p w14:paraId="01CE42E7" w14:textId="77777777" w:rsidR="00044D2A" w:rsidRDefault="000E18B9">
      <w:pPr>
        <w:keepNext/>
        <w:numPr>
          <w:ilvl w:val="0"/>
          <w:numId w:val="25"/>
        </w:numPr>
        <w:pBdr>
          <w:top w:val="nil"/>
          <w:left w:val="nil"/>
          <w:bottom w:val="nil"/>
          <w:right w:val="nil"/>
          <w:between w:val="nil"/>
        </w:pBdr>
        <w:spacing w:before="120" w:after="0" w:line="240" w:lineRule="auto"/>
        <w:rPr>
          <w:color w:val="000000"/>
        </w:rPr>
      </w:pPr>
      <w:r>
        <w:rPr>
          <w:color w:val="000000"/>
        </w:rPr>
        <w:t xml:space="preserve">Voltage support by reactive power – capability (PQ diagrams) and Q </w:t>
      </w:r>
      <w:r>
        <w:rPr>
          <w:color w:val="000000"/>
        </w:rPr>
        <w:t>control modes</w:t>
      </w:r>
    </w:p>
    <w:p w14:paraId="60E943E6" w14:textId="77777777" w:rsidR="00044D2A" w:rsidRDefault="000E18B9">
      <w:pPr>
        <w:keepNext/>
        <w:numPr>
          <w:ilvl w:val="0"/>
          <w:numId w:val="25"/>
        </w:numPr>
        <w:pBdr>
          <w:top w:val="nil"/>
          <w:left w:val="nil"/>
          <w:bottom w:val="nil"/>
          <w:right w:val="nil"/>
          <w:between w:val="nil"/>
        </w:pBdr>
        <w:spacing w:before="120" w:after="0" w:line="240" w:lineRule="auto"/>
        <w:rPr>
          <w:color w:val="000000"/>
        </w:rPr>
      </w:pPr>
      <w:r>
        <w:rPr>
          <w:color w:val="000000"/>
        </w:rPr>
        <w:t>Voltage-related active power reduction – P(U)</w:t>
      </w:r>
    </w:p>
    <w:p w14:paraId="6FDEC04C" w14:textId="77777777" w:rsidR="00044D2A" w:rsidRDefault="000E18B9">
      <w:pPr>
        <w:keepNext/>
        <w:numPr>
          <w:ilvl w:val="0"/>
          <w:numId w:val="25"/>
        </w:numPr>
        <w:pBdr>
          <w:top w:val="nil"/>
          <w:left w:val="nil"/>
          <w:bottom w:val="nil"/>
          <w:right w:val="nil"/>
          <w:between w:val="nil"/>
        </w:pBdr>
        <w:spacing w:before="120" w:after="0" w:line="240" w:lineRule="auto"/>
        <w:rPr>
          <w:color w:val="000000"/>
        </w:rPr>
      </w:pPr>
      <w:r>
        <w:rPr>
          <w:color w:val="000000"/>
        </w:rPr>
        <w:t>Short circuit current requirements on generating plants</w:t>
      </w:r>
    </w:p>
    <w:p w14:paraId="4F840A1C" w14:textId="77777777" w:rsidR="00044D2A" w:rsidRDefault="000E18B9">
      <w:pPr>
        <w:numPr>
          <w:ilvl w:val="0"/>
          <w:numId w:val="22"/>
        </w:numPr>
        <w:pBdr>
          <w:top w:val="nil"/>
          <w:left w:val="nil"/>
          <w:bottom w:val="nil"/>
          <w:right w:val="nil"/>
          <w:between w:val="nil"/>
        </w:pBdr>
        <w:rPr>
          <w:color w:val="000000"/>
        </w:rPr>
      </w:pPr>
      <w:r>
        <w:rPr>
          <w:color w:val="000000"/>
        </w:rPr>
        <w:t>Active power control</w:t>
      </w:r>
    </w:p>
    <w:p w14:paraId="1784C099" w14:textId="77777777" w:rsidR="00044D2A" w:rsidRDefault="000E18B9">
      <w:pPr>
        <w:numPr>
          <w:ilvl w:val="1"/>
          <w:numId w:val="22"/>
        </w:numPr>
        <w:pBdr>
          <w:top w:val="nil"/>
          <w:left w:val="nil"/>
          <w:bottom w:val="nil"/>
          <w:right w:val="nil"/>
          <w:between w:val="nil"/>
        </w:pBdr>
        <w:rPr>
          <w:color w:val="000000"/>
        </w:rPr>
      </w:pPr>
      <w:r>
        <w:rPr>
          <w:color w:val="000000"/>
        </w:rPr>
        <w:t>Active response to the frequency deviation</w:t>
      </w:r>
    </w:p>
    <w:p w14:paraId="5ADD5AB0" w14:textId="77777777" w:rsidR="00044D2A" w:rsidRDefault="000E18B9">
      <w:pPr>
        <w:keepNext/>
        <w:numPr>
          <w:ilvl w:val="0"/>
          <w:numId w:val="26"/>
        </w:numPr>
        <w:pBdr>
          <w:top w:val="nil"/>
          <w:left w:val="nil"/>
          <w:bottom w:val="nil"/>
          <w:right w:val="nil"/>
          <w:between w:val="nil"/>
        </w:pBdr>
        <w:spacing w:before="120" w:after="0" w:line="240" w:lineRule="auto"/>
        <w:rPr>
          <w:color w:val="000000"/>
        </w:rPr>
      </w:pPr>
      <w:r>
        <w:rPr>
          <w:color w:val="000000"/>
        </w:rPr>
        <w:t>Power response to over-frequency</w:t>
      </w:r>
    </w:p>
    <w:p w14:paraId="78ECF91C" w14:textId="77777777" w:rsidR="00044D2A" w:rsidRDefault="000E18B9">
      <w:pPr>
        <w:keepNext/>
        <w:numPr>
          <w:ilvl w:val="0"/>
          <w:numId w:val="26"/>
        </w:numPr>
        <w:pBdr>
          <w:top w:val="nil"/>
          <w:left w:val="nil"/>
          <w:bottom w:val="nil"/>
          <w:right w:val="nil"/>
          <w:between w:val="nil"/>
        </w:pBdr>
        <w:spacing w:before="120" w:after="0" w:line="240" w:lineRule="auto"/>
        <w:rPr>
          <w:color w:val="000000"/>
        </w:rPr>
      </w:pPr>
      <w:r>
        <w:rPr>
          <w:color w:val="000000"/>
        </w:rPr>
        <w:t>Power response to under-frequency</w:t>
      </w:r>
    </w:p>
    <w:p w14:paraId="361DABF2" w14:textId="77777777" w:rsidR="00044D2A" w:rsidRDefault="000E18B9">
      <w:pPr>
        <w:numPr>
          <w:ilvl w:val="1"/>
          <w:numId w:val="22"/>
        </w:numPr>
        <w:pBdr>
          <w:top w:val="nil"/>
          <w:left w:val="nil"/>
          <w:bottom w:val="nil"/>
          <w:right w:val="nil"/>
          <w:between w:val="nil"/>
        </w:pBdr>
        <w:rPr>
          <w:color w:val="000000"/>
        </w:rPr>
      </w:pPr>
      <w:r>
        <w:rPr>
          <w:color w:val="000000"/>
        </w:rPr>
        <w:t>Voltage-related active power reduction – P(U)</w:t>
      </w:r>
    </w:p>
    <w:p w14:paraId="2B5A37A9" w14:textId="77777777" w:rsidR="00044D2A" w:rsidRDefault="000E18B9">
      <w:pPr>
        <w:numPr>
          <w:ilvl w:val="1"/>
          <w:numId w:val="22"/>
        </w:numPr>
        <w:pBdr>
          <w:top w:val="nil"/>
          <w:left w:val="nil"/>
          <w:bottom w:val="nil"/>
          <w:right w:val="nil"/>
          <w:between w:val="nil"/>
        </w:pBdr>
        <w:rPr>
          <w:color w:val="000000"/>
        </w:rPr>
      </w:pPr>
      <w:r>
        <w:rPr>
          <w:color w:val="000000"/>
        </w:rPr>
        <w:t>Constraint functions - active power reduction according to operation conditions (emergency control functions)</w:t>
      </w:r>
    </w:p>
    <w:p w14:paraId="3F161294" w14:textId="77777777" w:rsidR="00044D2A" w:rsidRDefault="000E18B9">
      <w:pPr>
        <w:numPr>
          <w:ilvl w:val="0"/>
          <w:numId w:val="22"/>
        </w:numPr>
        <w:pBdr>
          <w:top w:val="nil"/>
          <w:left w:val="nil"/>
          <w:bottom w:val="nil"/>
          <w:right w:val="nil"/>
          <w:between w:val="nil"/>
        </w:pBdr>
        <w:rPr>
          <w:color w:val="000000"/>
        </w:rPr>
      </w:pPr>
      <w:r>
        <w:rPr>
          <w:color w:val="000000"/>
        </w:rPr>
        <w:t>Specific requirements for network support – starting, island operation, synchronization</w:t>
      </w:r>
    </w:p>
    <w:p w14:paraId="4CD39CD8" w14:textId="77777777" w:rsidR="00044D2A" w:rsidRDefault="00044D2A">
      <w:pPr>
        <w:pBdr>
          <w:top w:val="nil"/>
          <w:left w:val="nil"/>
          <w:bottom w:val="nil"/>
          <w:right w:val="nil"/>
          <w:between w:val="nil"/>
        </w:pBdr>
        <w:ind w:left="1077"/>
        <w:rPr>
          <w:color w:val="000000"/>
        </w:rPr>
      </w:pPr>
    </w:p>
    <w:p w14:paraId="6D34E594" w14:textId="77777777" w:rsidR="00044D2A" w:rsidRDefault="000E18B9">
      <w:pPr>
        <w:rPr>
          <w:b/>
          <w:i/>
        </w:rPr>
      </w:pPr>
      <w:r>
        <w:rPr>
          <w:b/>
          <w:i/>
        </w:rPr>
        <w:t xml:space="preserve">Categories </w:t>
      </w:r>
      <w:r>
        <w:rPr>
          <w:b/>
          <w:i/>
        </w:rPr>
        <w:t>of generators given by Distribution Code</w:t>
      </w:r>
    </w:p>
    <w:p w14:paraId="21585A2D" w14:textId="77777777" w:rsidR="00044D2A" w:rsidRDefault="000E18B9">
      <w:pPr>
        <w:jc w:val="both"/>
      </w:pPr>
      <w:r>
        <w:t>The requirements are divided into different power-generating plant types/categories based on the total size of the plant at the Point of Connection (POC). Due to Czech legislative (mainly Order concerning to dispatc</w:t>
      </w:r>
      <w:r>
        <w:t>her control), categories of generators A and B are subdivided into A1 and A2, respectively B1 and B2.</w:t>
      </w:r>
    </w:p>
    <w:p w14:paraId="55882A1E" w14:textId="77777777" w:rsidR="00044D2A" w:rsidRDefault="000E18B9">
      <w:pPr>
        <w:rPr>
          <w:i/>
        </w:rPr>
      </w:pPr>
      <w:r>
        <w:rPr>
          <w:i/>
        </w:rPr>
        <w:t>Categories of generators given by the Distribution Code</w:t>
      </w:r>
    </w:p>
    <w:tbl>
      <w:tblPr>
        <w:tblStyle w:val="6"/>
        <w:tblW w:w="747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1276"/>
        <w:gridCol w:w="2410"/>
        <w:gridCol w:w="2519"/>
      </w:tblGrid>
      <w:tr w:rsidR="00044D2A" w14:paraId="34AC077D" w14:textId="77777777">
        <w:tc>
          <w:tcPr>
            <w:tcW w:w="1271" w:type="dxa"/>
            <w:shd w:val="clear" w:color="auto" w:fill="E7E6E6"/>
          </w:tcPr>
          <w:p w14:paraId="63C49C75" w14:textId="77777777" w:rsidR="00044D2A" w:rsidRDefault="000E18B9">
            <w:pPr>
              <w:spacing w:after="0" w:line="240" w:lineRule="auto"/>
              <w:rPr>
                <w:rFonts w:ascii="Times New Roman" w:eastAsia="Times New Roman" w:hAnsi="Times New Roman" w:cs="Times New Roman"/>
                <w:i/>
                <w:sz w:val="20"/>
                <w:szCs w:val="20"/>
              </w:rPr>
            </w:pPr>
            <w:r>
              <w:rPr>
                <w:b/>
                <w:sz w:val="20"/>
                <w:szCs w:val="20"/>
              </w:rPr>
              <w:t>Category of generators</w:t>
            </w:r>
          </w:p>
        </w:tc>
        <w:tc>
          <w:tcPr>
            <w:tcW w:w="1276" w:type="dxa"/>
            <w:shd w:val="clear" w:color="auto" w:fill="E7E6E6"/>
          </w:tcPr>
          <w:p w14:paraId="08B3335C" w14:textId="77777777" w:rsidR="00044D2A" w:rsidRDefault="000E18B9">
            <w:pPr>
              <w:spacing w:after="0" w:line="240" w:lineRule="auto"/>
              <w:rPr>
                <w:rFonts w:ascii="Times New Roman" w:eastAsia="Times New Roman" w:hAnsi="Times New Roman" w:cs="Times New Roman"/>
                <w:i/>
                <w:sz w:val="20"/>
                <w:szCs w:val="20"/>
              </w:rPr>
            </w:pPr>
            <w:r>
              <w:rPr>
                <w:b/>
                <w:sz w:val="20"/>
                <w:szCs w:val="20"/>
              </w:rPr>
              <w:t>Subcategory</w:t>
            </w:r>
          </w:p>
        </w:tc>
        <w:tc>
          <w:tcPr>
            <w:tcW w:w="2410" w:type="dxa"/>
            <w:shd w:val="clear" w:color="auto" w:fill="E7E6E6"/>
          </w:tcPr>
          <w:p w14:paraId="5DC617C1" w14:textId="77777777" w:rsidR="00044D2A" w:rsidRDefault="000E18B9">
            <w:pPr>
              <w:spacing w:after="0" w:line="240" w:lineRule="auto"/>
              <w:rPr>
                <w:rFonts w:ascii="Times New Roman" w:eastAsia="Times New Roman" w:hAnsi="Times New Roman" w:cs="Times New Roman"/>
                <w:i/>
                <w:sz w:val="20"/>
                <w:szCs w:val="20"/>
              </w:rPr>
            </w:pPr>
            <w:r>
              <w:rPr>
                <w:b/>
                <w:sz w:val="20"/>
                <w:szCs w:val="20"/>
              </w:rPr>
              <w:t xml:space="preserve">Levels of </w:t>
            </w:r>
            <w:proofErr w:type="spellStart"/>
            <w:r>
              <w:rPr>
                <w:b/>
                <w:sz w:val="20"/>
                <w:szCs w:val="20"/>
              </w:rPr>
              <w:t>P</w:t>
            </w:r>
            <w:r>
              <w:rPr>
                <w:b/>
                <w:sz w:val="20"/>
                <w:szCs w:val="20"/>
                <w:vertAlign w:val="subscript"/>
              </w:rPr>
              <w:t>inst</w:t>
            </w:r>
            <w:proofErr w:type="spellEnd"/>
          </w:p>
        </w:tc>
        <w:tc>
          <w:tcPr>
            <w:tcW w:w="2519" w:type="dxa"/>
            <w:shd w:val="clear" w:color="auto" w:fill="E7E6E6"/>
          </w:tcPr>
          <w:p w14:paraId="138A1DF5" w14:textId="77777777" w:rsidR="00044D2A" w:rsidRDefault="000E18B9">
            <w:pPr>
              <w:spacing w:after="0" w:line="240" w:lineRule="auto"/>
              <w:rPr>
                <w:rFonts w:ascii="Times New Roman" w:eastAsia="Times New Roman" w:hAnsi="Times New Roman" w:cs="Times New Roman"/>
                <w:i/>
                <w:sz w:val="20"/>
                <w:szCs w:val="20"/>
              </w:rPr>
            </w:pPr>
            <w:r>
              <w:rPr>
                <w:b/>
                <w:sz w:val="20"/>
                <w:szCs w:val="20"/>
              </w:rPr>
              <w:t>Voltage level</w:t>
            </w:r>
          </w:p>
        </w:tc>
      </w:tr>
      <w:tr w:rsidR="00044D2A" w14:paraId="229C79E6" w14:textId="77777777">
        <w:tc>
          <w:tcPr>
            <w:tcW w:w="1271" w:type="dxa"/>
            <w:vMerge w:val="restart"/>
          </w:tcPr>
          <w:p w14:paraId="46A804D3"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A</w:t>
            </w:r>
          </w:p>
        </w:tc>
        <w:tc>
          <w:tcPr>
            <w:tcW w:w="1276" w:type="dxa"/>
          </w:tcPr>
          <w:p w14:paraId="36CDF84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A1</w:t>
            </w:r>
          </w:p>
        </w:tc>
        <w:tc>
          <w:tcPr>
            <w:tcW w:w="2410" w:type="dxa"/>
          </w:tcPr>
          <w:p w14:paraId="16B9BB25"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800 W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11 kW</w:t>
            </w:r>
          </w:p>
        </w:tc>
        <w:tc>
          <w:tcPr>
            <w:tcW w:w="2519" w:type="dxa"/>
          </w:tcPr>
          <w:p w14:paraId="6E4D32A3"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LV</w:t>
            </w:r>
          </w:p>
        </w:tc>
      </w:tr>
      <w:tr w:rsidR="00044D2A" w14:paraId="1681752B" w14:textId="77777777">
        <w:tc>
          <w:tcPr>
            <w:tcW w:w="1271" w:type="dxa"/>
            <w:vMerge/>
          </w:tcPr>
          <w:p w14:paraId="67FD2892"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1276" w:type="dxa"/>
          </w:tcPr>
          <w:p w14:paraId="760A55D5"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A2</w:t>
            </w:r>
          </w:p>
        </w:tc>
        <w:tc>
          <w:tcPr>
            <w:tcW w:w="2410" w:type="dxa"/>
          </w:tcPr>
          <w:p w14:paraId="058BC2B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11kW ˂</w:t>
            </w:r>
            <w:proofErr w:type="spellStart"/>
            <w:r>
              <w:rPr>
                <w:color w:val="000000"/>
                <w:sz w:val="20"/>
                <w:szCs w:val="20"/>
              </w:rPr>
              <w:t>P</w:t>
            </w:r>
            <w:r>
              <w:rPr>
                <w:b/>
                <w:color w:val="000000"/>
                <w:sz w:val="20"/>
                <w:szCs w:val="20"/>
                <w:vertAlign w:val="subscript"/>
              </w:rPr>
              <w:t>inst</w:t>
            </w:r>
            <w:proofErr w:type="spellEnd"/>
            <w:r>
              <w:rPr>
                <w:b/>
                <w:color w:val="000000"/>
                <w:sz w:val="20"/>
                <w:szCs w:val="20"/>
                <w:vertAlign w:val="subscript"/>
              </w:rPr>
              <w:t xml:space="preserve"> </w:t>
            </w:r>
            <w:r>
              <w:rPr>
                <w:color w:val="000000"/>
                <w:sz w:val="20"/>
                <w:szCs w:val="20"/>
              </w:rPr>
              <w:t>˂</w:t>
            </w:r>
            <w:r>
              <w:rPr>
                <w:color w:val="000000"/>
                <w:sz w:val="20"/>
                <w:szCs w:val="20"/>
              </w:rPr>
              <w:t>100kW</w:t>
            </w:r>
          </w:p>
        </w:tc>
        <w:tc>
          <w:tcPr>
            <w:tcW w:w="2519" w:type="dxa"/>
          </w:tcPr>
          <w:p w14:paraId="5DB8D2F2"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LV, MV*</w:t>
            </w:r>
          </w:p>
        </w:tc>
      </w:tr>
      <w:tr w:rsidR="00044D2A" w14:paraId="610986EE" w14:textId="77777777">
        <w:tc>
          <w:tcPr>
            <w:tcW w:w="1271" w:type="dxa"/>
            <w:vMerge w:val="restart"/>
          </w:tcPr>
          <w:p w14:paraId="7F78B1A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B</w:t>
            </w:r>
          </w:p>
        </w:tc>
        <w:tc>
          <w:tcPr>
            <w:tcW w:w="1276" w:type="dxa"/>
          </w:tcPr>
          <w:p w14:paraId="54438AD6"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B1</w:t>
            </w:r>
          </w:p>
        </w:tc>
        <w:tc>
          <w:tcPr>
            <w:tcW w:w="2410" w:type="dxa"/>
          </w:tcPr>
          <w:p w14:paraId="3E321EAA"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 xml:space="preserve">100 kW ≤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1 MW</w:t>
            </w:r>
          </w:p>
        </w:tc>
        <w:tc>
          <w:tcPr>
            <w:tcW w:w="2519" w:type="dxa"/>
          </w:tcPr>
          <w:p w14:paraId="23CF4151"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LV*, MV</w:t>
            </w:r>
          </w:p>
        </w:tc>
      </w:tr>
      <w:tr w:rsidR="00044D2A" w14:paraId="67B24818" w14:textId="77777777">
        <w:tc>
          <w:tcPr>
            <w:tcW w:w="1271" w:type="dxa"/>
            <w:vMerge/>
          </w:tcPr>
          <w:p w14:paraId="458A55BE"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1276" w:type="dxa"/>
          </w:tcPr>
          <w:p w14:paraId="67082879"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B2</w:t>
            </w:r>
          </w:p>
        </w:tc>
        <w:tc>
          <w:tcPr>
            <w:tcW w:w="2410" w:type="dxa"/>
          </w:tcPr>
          <w:p w14:paraId="3F058A9D"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 xml:space="preserve">1 MW ≤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30 MW</w:t>
            </w:r>
          </w:p>
        </w:tc>
        <w:tc>
          <w:tcPr>
            <w:tcW w:w="2519" w:type="dxa"/>
          </w:tcPr>
          <w:p w14:paraId="52A38F03"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MV</w:t>
            </w:r>
          </w:p>
        </w:tc>
      </w:tr>
      <w:tr w:rsidR="00044D2A" w14:paraId="79A26924" w14:textId="77777777">
        <w:tc>
          <w:tcPr>
            <w:tcW w:w="1271" w:type="dxa"/>
          </w:tcPr>
          <w:p w14:paraId="3D84B109"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lastRenderedPageBreak/>
              <w:t>C</w:t>
            </w:r>
          </w:p>
        </w:tc>
        <w:tc>
          <w:tcPr>
            <w:tcW w:w="1276" w:type="dxa"/>
          </w:tcPr>
          <w:p w14:paraId="26888AD3"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C</w:t>
            </w:r>
          </w:p>
        </w:tc>
        <w:tc>
          <w:tcPr>
            <w:tcW w:w="2410" w:type="dxa"/>
          </w:tcPr>
          <w:p w14:paraId="5F429159"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30MW ≤ P</w:t>
            </w:r>
            <w:r>
              <w:rPr>
                <w:b/>
                <w:color w:val="000000"/>
                <w:sz w:val="20"/>
                <w:szCs w:val="20"/>
                <w:vertAlign w:val="subscript"/>
              </w:rPr>
              <w:t>inst</w:t>
            </w:r>
            <w:r>
              <w:rPr>
                <w:color w:val="000000"/>
                <w:sz w:val="20"/>
                <w:szCs w:val="20"/>
              </w:rPr>
              <w:t>˂</w:t>
            </w:r>
            <w:r>
              <w:rPr>
                <w:color w:val="000000"/>
                <w:sz w:val="20"/>
                <w:szCs w:val="20"/>
              </w:rPr>
              <w:t>75MW</w:t>
            </w:r>
          </w:p>
        </w:tc>
        <w:tc>
          <w:tcPr>
            <w:tcW w:w="2519" w:type="dxa"/>
          </w:tcPr>
          <w:p w14:paraId="17CEF53A"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MV</w:t>
            </w:r>
          </w:p>
        </w:tc>
      </w:tr>
      <w:tr w:rsidR="00044D2A" w14:paraId="6633F39A" w14:textId="77777777">
        <w:tc>
          <w:tcPr>
            <w:tcW w:w="1271" w:type="dxa"/>
          </w:tcPr>
          <w:p w14:paraId="66A8775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D</w:t>
            </w:r>
          </w:p>
        </w:tc>
        <w:tc>
          <w:tcPr>
            <w:tcW w:w="1276" w:type="dxa"/>
          </w:tcPr>
          <w:p w14:paraId="67F67EB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D</w:t>
            </w:r>
          </w:p>
        </w:tc>
        <w:tc>
          <w:tcPr>
            <w:tcW w:w="2410" w:type="dxa"/>
          </w:tcPr>
          <w:p w14:paraId="766760CE"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75 MW</w:t>
            </w:r>
          </w:p>
        </w:tc>
        <w:tc>
          <w:tcPr>
            <w:tcW w:w="2519" w:type="dxa"/>
          </w:tcPr>
          <w:p w14:paraId="76F9BF7C" w14:textId="77777777" w:rsidR="00044D2A" w:rsidRDefault="000E18B9">
            <w:pPr>
              <w:widowControl w:val="0"/>
              <w:pBdr>
                <w:top w:val="nil"/>
                <w:left w:val="nil"/>
                <w:bottom w:val="nil"/>
                <w:right w:val="nil"/>
                <w:between w:val="nil"/>
              </w:pBdr>
              <w:spacing w:after="0" w:line="240" w:lineRule="auto"/>
              <w:ind w:left="109"/>
              <w:rPr>
                <w:color w:val="000000"/>
                <w:sz w:val="20"/>
                <w:szCs w:val="20"/>
              </w:rPr>
            </w:pPr>
            <w:r>
              <w:rPr>
                <w:color w:val="000000"/>
                <w:sz w:val="20"/>
                <w:szCs w:val="20"/>
              </w:rPr>
              <w:t>110 kV</w:t>
            </w:r>
          </w:p>
        </w:tc>
      </w:tr>
    </w:tbl>
    <w:p w14:paraId="72154903" w14:textId="77777777" w:rsidR="00044D2A" w:rsidRDefault="000E18B9">
      <w:r>
        <w:t>* Exceptionally, generators can be connected to this voltage level.</w:t>
      </w:r>
    </w:p>
    <w:p w14:paraId="359EF1C6" w14:textId="77777777" w:rsidR="00044D2A" w:rsidRDefault="000E18B9">
      <w:pPr>
        <w:jc w:val="both"/>
      </w:pPr>
      <w:r>
        <w:t>Requirements for generating-plants up to</w:t>
      </w:r>
      <w:r>
        <w:t xml:space="preserve"> 800 W are given by the standard ČSN EN 50438 (micro-generators). If the requirements for generators A1 apply also for micro-generators, this must be stated in writing in the Distribution Code.</w:t>
      </w:r>
    </w:p>
    <w:p w14:paraId="2DAE122C" w14:textId="77777777" w:rsidR="00044D2A" w:rsidRDefault="000E18B9">
      <w:pPr>
        <w:jc w:val="both"/>
      </w:pPr>
      <w:r>
        <w:rPr>
          <w:u w:val="single"/>
        </w:rPr>
        <w:t>Synchronous unit</w:t>
      </w:r>
      <w:r>
        <w:t xml:space="preserve"> - A generating unit is based on a synchronous</w:t>
      </w:r>
      <w:r>
        <w:t xml:space="preserve"> machine which is directly coupled to an electric power system. Frequency of generated voltage and generator speed are constantly synchronous with grid frequency. The synchronous generating unit can be e.g. biogas station or wind turbine with a synchronous</w:t>
      </w:r>
      <w:r>
        <w:t xml:space="preserve"> generator without any power electronics.</w:t>
      </w:r>
    </w:p>
    <w:p w14:paraId="09FBE247" w14:textId="77777777" w:rsidR="00044D2A" w:rsidRDefault="000E18B9">
      <w:pPr>
        <w:jc w:val="both"/>
      </w:pPr>
      <w:r>
        <w:rPr>
          <w:u w:val="single"/>
        </w:rPr>
        <w:t>Non-synchronous unit</w:t>
      </w:r>
      <w:r>
        <w:t xml:space="preserve"> - A generating unit is connected non-synchronously to an electric power system. Non- synchronous units are connected to the grid via convertor based technology. Typical example is a PV plant or</w:t>
      </w:r>
      <w:r>
        <w:t xml:space="preserve"> wind turbine with an asynchronous generator.</w:t>
      </w:r>
    </w:p>
    <w:p w14:paraId="1F246B6D" w14:textId="77777777" w:rsidR="00044D2A" w:rsidRDefault="000E18B9">
      <w:pPr>
        <w:spacing w:after="0"/>
        <w:jc w:val="both"/>
      </w:pPr>
      <w:r>
        <w:rPr>
          <w:u w:val="single"/>
        </w:rPr>
        <w:t>Micro-generator</w:t>
      </w:r>
      <w:r>
        <w:t xml:space="preserve"> – A generating unit connected to the LV grid, no other generating unit is at the PCC, the nominal output of the unit is P ≤ 10 kW and nominal current is I ≤ 16 A.  No license for producers is re</w:t>
      </w:r>
      <w:r>
        <w:t>quired. Connectivity assessment of micro-generators is simplified if they comply with requests of the DSO (impedance of supply network at PCC and no backflows to the network with the exception of short-term backflows).</w:t>
      </w:r>
    </w:p>
    <w:p w14:paraId="5339FFD3" w14:textId="77777777" w:rsidR="00044D2A" w:rsidRDefault="00044D2A">
      <w:pPr>
        <w:jc w:val="both"/>
      </w:pPr>
    </w:p>
    <w:p w14:paraId="73182993" w14:textId="77777777" w:rsidR="00044D2A" w:rsidRDefault="000E18B9">
      <w:pPr>
        <w:pStyle w:val="Nadpis2"/>
        <w:numPr>
          <w:ilvl w:val="1"/>
          <w:numId w:val="2"/>
        </w:numPr>
      </w:pPr>
      <w:r>
        <w:t>Tolerance of frequency and voltage d</w:t>
      </w:r>
      <w:r>
        <w:t>eviation</w:t>
      </w:r>
    </w:p>
    <w:p w14:paraId="00FFEA23" w14:textId="77777777" w:rsidR="00044D2A" w:rsidRDefault="000E18B9">
      <w:pPr>
        <w:pStyle w:val="Nadpis3"/>
      </w:pPr>
      <w:r>
        <w:t>Normal operation of generating plants</w:t>
      </w:r>
    </w:p>
    <w:p w14:paraId="74C5EC65" w14:textId="77777777" w:rsidR="00044D2A" w:rsidRDefault="000E18B9">
      <w:pPr>
        <w:jc w:val="both"/>
      </w:pPr>
      <w:proofErr w:type="spellStart"/>
      <w:r>
        <w:t>Agenerating</w:t>
      </w:r>
      <w:proofErr w:type="spellEnd"/>
      <w:r>
        <w:t xml:space="preserve"> plant shall be capable of operating continuously when frequency and voltage at the POC stay within the operating range. </w:t>
      </w:r>
    </w:p>
    <w:p w14:paraId="680ADAEC" w14:textId="77777777" w:rsidR="00044D2A" w:rsidRDefault="000E18B9">
      <w:pPr>
        <w:jc w:val="both"/>
        <w:rPr>
          <w:b/>
        </w:rPr>
      </w:pPr>
      <w:r>
        <w:rPr>
          <w:b/>
        </w:rPr>
        <w:t>Operating frequency range and tolerance to the frequency change</w:t>
      </w:r>
    </w:p>
    <w:p w14:paraId="037D7B43" w14:textId="77777777" w:rsidR="00044D2A" w:rsidRDefault="000E18B9">
      <w:pPr>
        <w:jc w:val="both"/>
      </w:pPr>
      <w:r>
        <w:t xml:space="preserve">A </w:t>
      </w:r>
      <w:r>
        <w:t xml:space="preserve">power-generating plant must be capable of continuous generation without disconnecting in the 49.0 Hz - 51.0 Hz frequency </w:t>
      </w:r>
      <w:proofErr w:type="spellStart"/>
      <w:r>
        <w:t>range.Operating</w:t>
      </w:r>
      <w:proofErr w:type="spellEnd"/>
      <w:r>
        <w:t xml:space="preserve"> range for voltage and frequency defines the operating period for particular values of the change.</w:t>
      </w:r>
    </w:p>
    <w:tbl>
      <w:tblPr>
        <w:tblStyle w:val="5"/>
        <w:tblW w:w="765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4111"/>
      </w:tblGrid>
      <w:tr w:rsidR="00044D2A" w14:paraId="549E1366" w14:textId="77777777">
        <w:trPr>
          <w:trHeight w:val="257"/>
        </w:trPr>
        <w:tc>
          <w:tcPr>
            <w:tcW w:w="3539" w:type="dxa"/>
            <w:shd w:val="clear" w:color="auto" w:fill="E7E6E6"/>
            <w:vAlign w:val="center"/>
          </w:tcPr>
          <w:p w14:paraId="7FEE5F8D"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Frequency range</w:t>
            </w:r>
          </w:p>
        </w:tc>
        <w:tc>
          <w:tcPr>
            <w:tcW w:w="4111" w:type="dxa"/>
            <w:shd w:val="clear" w:color="auto" w:fill="E7E6E6"/>
            <w:vAlign w:val="center"/>
          </w:tcPr>
          <w:p w14:paraId="76D4967C"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 xml:space="preserve">Time </w:t>
            </w:r>
            <w:r>
              <w:rPr>
                <w:color w:val="000000"/>
                <w:sz w:val="20"/>
                <w:szCs w:val="20"/>
              </w:rPr>
              <w:t>period for operation</w:t>
            </w:r>
          </w:p>
        </w:tc>
      </w:tr>
      <w:tr w:rsidR="00044D2A" w14:paraId="4EECA625" w14:textId="77777777">
        <w:tc>
          <w:tcPr>
            <w:tcW w:w="3539" w:type="dxa"/>
            <w:vAlign w:val="center"/>
          </w:tcPr>
          <w:p w14:paraId="4F5B0FBD"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47 – 47, 5 Hz</w:t>
            </w:r>
          </w:p>
        </w:tc>
        <w:tc>
          <w:tcPr>
            <w:tcW w:w="4111" w:type="dxa"/>
            <w:vAlign w:val="center"/>
          </w:tcPr>
          <w:p w14:paraId="73779DC6"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20 s</w:t>
            </w:r>
          </w:p>
        </w:tc>
      </w:tr>
      <w:tr w:rsidR="00044D2A" w14:paraId="0BFD169B" w14:textId="77777777">
        <w:tc>
          <w:tcPr>
            <w:tcW w:w="3539" w:type="dxa"/>
            <w:vAlign w:val="center"/>
          </w:tcPr>
          <w:p w14:paraId="67AEC4F6"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47, 5 – 48, 5 Hz</w:t>
            </w:r>
          </w:p>
        </w:tc>
        <w:tc>
          <w:tcPr>
            <w:tcW w:w="4111" w:type="dxa"/>
            <w:vAlign w:val="center"/>
          </w:tcPr>
          <w:p w14:paraId="36C7044F"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30 min</w:t>
            </w:r>
          </w:p>
        </w:tc>
      </w:tr>
      <w:tr w:rsidR="00044D2A" w14:paraId="06F67C96" w14:textId="77777777">
        <w:tc>
          <w:tcPr>
            <w:tcW w:w="3539" w:type="dxa"/>
            <w:vAlign w:val="center"/>
          </w:tcPr>
          <w:p w14:paraId="0758EBDD"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48, 5 – 49 Hz</w:t>
            </w:r>
          </w:p>
        </w:tc>
        <w:tc>
          <w:tcPr>
            <w:tcW w:w="4111" w:type="dxa"/>
            <w:vAlign w:val="center"/>
          </w:tcPr>
          <w:p w14:paraId="795D2F8F"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90 min</w:t>
            </w:r>
          </w:p>
        </w:tc>
      </w:tr>
      <w:tr w:rsidR="00044D2A" w14:paraId="6866F0C6" w14:textId="77777777">
        <w:tc>
          <w:tcPr>
            <w:tcW w:w="3539" w:type="dxa"/>
            <w:vAlign w:val="center"/>
          </w:tcPr>
          <w:p w14:paraId="39162EE1"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49 – 51 Hz</w:t>
            </w:r>
          </w:p>
        </w:tc>
        <w:tc>
          <w:tcPr>
            <w:tcW w:w="4111" w:type="dxa"/>
            <w:vAlign w:val="center"/>
          </w:tcPr>
          <w:p w14:paraId="231143E8"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unlimited</w:t>
            </w:r>
          </w:p>
        </w:tc>
      </w:tr>
      <w:tr w:rsidR="00044D2A" w14:paraId="0CF31173" w14:textId="77777777">
        <w:tc>
          <w:tcPr>
            <w:tcW w:w="3539" w:type="dxa"/>
            <w:vAlign w:val="center"/>
          </w:tcPr>
          <w:p w14:paraId="502FBF6F"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51 – 51, 5 Hz</w:t>
            </w:r>
          </w:p>
        </w:tc>
        <w:tc>
          <w:tcPr>
            <w:tcW w:w="4111" w:type="dxa"/>
            <w:vAlign w:val="center"/>
          </w:tcPr>
          <w:p w14:paraId="52CFE78E"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30 min</w:t>
            </w:r>
          </w:p>
        </w:tc>
      </w:tr>
    </w:tbl>
    <w:p w14:paraId="63F11A9A" w14:textId="77777777" w:rsidR="00044D2A" w:rsidRDefault="00044D2A"/>
    <w:p w14:paraId="33967E22" w14:textId="77777777" w:rsidR="00044D2A" w:rsidRDefault="000E18B9">
      <w:r>
        <w:t xml:space="preserve">All generating units, except units </w:t>
      </w:r>
      <w:proofErr w:type="spellStart"/>
      <w:r>
        <w:t>upto</w:t>
      </w:r>
      <w:proofErr w:type="spellEnd"/>
      <w:r>
        <w:t xml:space="preserve"> 800 </w:t>
      </w:r>
      <w:proofErr w:type="spellStart"/>
      <w:r>
        <w:t>W</w:t>
      </w:r>
      <w:proofErr w:type="gramStart"/>
      <w:r>
        <w:t>,have</w:t>
      </w:r>
      <w:proofErr w:type="spellEnd"/>
      <w:proofErr w:type="gramEnd"/>
      <w:r>
        <w:t xml:space="preserve"> to comply with </w:t>
      </w:r>
      <w:proofErr w:type="spellStart"/>
      <w:r>
        <w:t>RoCoF</w:t>
      </w:r>
      <w:proofErr w:type="spellEnd"/>
      <w:r>
        <w:t xml:space="preserve"> (requirements on rate-of-change-of-frequency), </w:t>
      </w:r>
      <w:r>
        <w:t xml:space="preserve">i.e. they must not be disconnected </w:t>
      </w:r>
      <w:proofErr w:type="spellStart"/>
      <w:r>
        <w:t>upto</w:t>
      </w:r>
      <w:proofErr w:type="spellEnd"/>
      <w:r>
        <w:t xml:space="preserve"> value of +/- 2 Hz/s. This value is to be measured as the average value during an interval 500 </w:t>
      </w:r>
      <w:proofErr w:type="spellStart"/>
      <w:r>
        <w:t>ms.</w:t>
      </w:r>
      <w:proofErr w:type="spellEnd"/>
    </w:p>
    <w:p w14:paraId="2F719F51" w14:textId="77777777" w:rsidR="00044D2A" w:rsidRDefault="000E18B9">
      <w:pPr>
        <w:jc w:val="both"/>
        <w:rPr>
          <w:b/>
        </w:rPr>
      </w:pPr>
      <w:r>
        <w:rPr>
          <w:b/>
        </w:rPr>
        <w:t>Continuous operating voltage range</w:t>
      </w:r>
    </w:p>
    <w:p w14:paraId="34F9AC69" w14:textId="77777777" w:rsidR="00044D2A" w:rsidRDefault="000E18B9">
      <w:r>
        <w:t xml:space="preserve">Micro-generators </w:t>
      </w:r>
      <w:proofErr w:type="spellStart"/>
      <w:r>
        <w:t>upto</w:t>
      </w:r>
      <w:proofErr w:type="spellEnd"/>
      <w:r>
        <w:t xml:space="preserve"> 800 W, units A1 and A2 connected to the LV grid have to be </w:t>
      </w:r>
      <w:r>
        <w:t xml:space="preserve">able to operate if the voltage varies between -15 % Un and +10 % Un at the POC. If the voltage at the POC is lower than </w:t>
      </w:r>
      <w:proofErr w:type="gramStart"/>
      <w:r>
        <w:t>Un</w:t>
      </w:r>
      <w:proofErr w:type="gramEnd"/>
      <w:r>
        <w:t>, the generating unit can decrease the power to match relative voltage change (Un – U) / Un.</w:t>
      </w:r>
    </w:p>
    <w:p w14:paraId="695804A5" w14:textId="77777777" w:rsidR="00044D2A" w:rsidRDefault="000E18B9">
      <w:r>
        <w:t>Generating units B and C connected to the</w:t>
      </w:r>
      <w:r>
        <w:t xml:space="preserve"> MV grid to be able to operate in the range given in the table below.</w:t>
      </w:r>
    </w:p>
    <w:tbl>
      <w:tblPr>
        <w:tblStyle w:val="4"/>
        <w:tblW w:w="765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4111"/>
      </w:tblGrid>
      <w:tr w:rsidR="00044D2A" w14:paraId="0A96B182" w14:textId="77777777">
        <w:tc>
          <w:tcPr>
            <w:tcW w:w="3539" w:type="dxa"/>
            <w:shd w:val="clear" w:color="auto" w:fill="E7E6E6"/>
          </w:tcPr>
          <w:p w14:paraId="70B7193C"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Voltage range</w:t>
            </w:r>
          </w:p>
        </w:tc>
        <w:tc>
          <w:tcPr>
            <w:tcW w:w="4111" w:type="dxa"/>
            <w:shd w:val="clear" w:color="auto" w:fill="E7E6E6"/>
          </w:tcPr>
          <w:p w14:paraId="3B50173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Time period for operation</w:t>
            </w:r>
          </w:p>
        </w:tc>
      </w:tr>
      <w:tr w:rsidR="00044D2A" w14:paraId="1AD43E91" w14:textId="77777777">
        <w:tc>
          <w:tcPr>
            <w:tcW w:w="3539" w:type="dxa"/>
          </w:tcPr>
          <w:p w14:paraId="5224819F"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0, 8 – 0, 9 Un</w:t>
            </w:r>
          </w:p>
        </w:tc>
        <w:tc>
          <w:tcPr>
            <w:tcW w:w="4111" w:type="dxa"/>
          </w:tcPr>
          <w:p w14:paraId="5D8D8FD8"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60 min</w:t>
            </w:r>
          </w:p>
        </w:tc>
      </w:tr>
      <w:tr w:rsidR="00044D2A" w14:paraId="53E15041" w14:textId="77777777">
        <w:tc>
          <w:tcPr>
            <w:tcW w:w="3539" w:type="dxa"/>
          </w:tcPr>
          <w:p w14:paraId="5B710622"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lastRenderedPageBreak/>
              <w:t>0, 9 – 1, 118 Un</w:t>
            </w:r>
          </w:p>
        </w:tc>
        <w:tc>
          <w:tcPr>
            <w:tcW w:w="4111" w:type="dxa"/>
          </w:tcPr>
          <w:p w14:paraId="1A052ECE"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unlimited</w:t>
            </w:r>
          </w:p>
        </w:tc>
      </w:tr>
      <w:tr w:rsidR="00044D2A" w14:paraId="319B5AA8" w14:textId="77777777">
        <w:tc>
          <w:tcPr>
            <w:tcW w:w="3539" w:type="dxa"/>
          </w:tcPr>
          <w:p w14:paraId="05D0A908"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1, 118 – 1, 15 Un</w:t>
            </w:r>
          </w:p>
        </w:tc>
        <w:tc>
          <w:tcPr>
            <w:tcW w:w="4111" w:type="dxa"/>
          </w:tcPr>
          <w:p w14:paraId="30F13C19" w14:textId="77777777" w:rsidR="00044D2A" w:rsidRDefault="000E18B9">
            <w:pPr>
              <w:widowControl w:val="0"/>
              <w:pBdr>
                <w:top w:val="nil"/>
                <w:left w:val="nil"/>
                <w:bottom w:val="nil"/>
                <w:right w:val="nil"/>
                <w:between w:val="nil"/>
              </w:pBdr>
              <w:spacing w:after="0" w:line="240" w:lineRule="auto"/>
              <w:ind w:left="107"/>
              <w:rPr>
                <w:color w:val="000000"/>
                <w:sz w:val="20"/>
                <w:szCs w:val="20"/>
              </w:rPr>
            </w:pPr>
            <w:r>
              <w:rPr>
                <w:color w:val="000000"/>
                <w:sz w:val="20"/>
                <w:szCs w:val="20"/>
              </w:rPr>
              <w:t>60 min</w:t>
            </w:r>
          </w:p>
        </w:tc>
      </w:tr>
    </w:tbl>
    <w:p w14:paraId="2FF1B520" w14:textId="77777777" w:rsidR="00044D2A" w:rsidRDefault="00044D2A"/>
    <w:p w14:paraId="66BE5B26" w14:textId="77777777" w:rsidR="00044D2A" w:rsidRDefault="00044D2A"/>
    <w:p w14:paraId="2FBBA86F" w14:textId="77777777" w:rsidR="00044D2A" w:rsidRDefault="000E18B9">
      <w:pPr>
        <w:pStyle w:val="Nadpis3"/>
      </w:pPr>
      <w:r>
        <w:t>Immunity to disturbances (dynamic support)</w:t>
      </w:r>
    </w:p>
    <w:p w14:paraId="4D3965D1" w14:textId="77777777" w:rsidR="00044D2A" w:rsidRDefault="000E18B9">
      <w:r>
        <w:t xml:space="preserve">A power-generating plant must comply with the requirements for tolerances of voltage deviations. A power-generating plant must be capable of withstanding voltage dips or swell as shown in the figure below. </w:t>
      </w:r>
    </w:p>
    <w:p w14:paraId="2E03E54F" w14:textId="77777777" w:rsidR="00044D2A" w:rsidRDefault="000E18B9">
      <w:r>
        <w:t>High voltage ride through (HVRT) – tolerance on v</w:t>
      </w:r>
      <w:r>
        <w:t>oltage swells – violet color</w:t>
      </w:r>
      <w:r>
        <w:rPr>
          <w:noProof/>
          <w:lang w:val="cs-CZ"/>
        </w:rPr>
        <w:drawing>
          <wp:anchor distT="0" distB="0" distL="114300" distR="114300" simplePos="0" relativeHeight="251663360" behindDoc="0" locked="0" layoutInCell="1" hidden="0" allowOverlap="1" wp14:anchorId="03481423" wp14:editId="7F393763">
            <wp:simplePos x="0" y="0"/>
            <wp:positionH relativeFrom="column">
              <wp:posOffset>3277870</wp:posOffset>
            </wp:positionH>
            <wp:positionV relativeFrom="paragraph">
              <wp:posOffset>7620</wp:posOffset>
            </wp:positionV>
            <wp:extent cx="3671570" cy="2061845"/>
            <wp:effectExtent l="0" t="0" r="0" b="0"/>
            <wp:wrapSquare wrapText="bothSides" distT="0" distB="0" distL="114300" distR="11430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8"/>
                    <a:srcRect/>
                    <a:stretch>
                      <a:fillRect/>
                    </a:stretch>
                  </pic:blipFill>
                  <pic:spPr>
                    <a:xfrm>
                      <a:off x="0" y="0"/>
                      <a:ext cx="3671570" cy="2061845"/>
                    </a:xfrm>
                    <a:prstGeom prst="rect">
                      <a:avLst/>
                    </a:prstGeom>
                    <a:ln/>
                  </pic:spPr>
                </pic:pic>
              </a:graphicData>
            </a:graphic>
          </wp:anchor>
        </w:drawing>
      </w:r>
    </w:p>
    <w:p w14:paraId="6680CE21" w14:textId="77777777" w:rsidR="00044D2A" w:rsidRDefault="000E18B9">
      <w:r>
        <w:t>Low voltage ride through (LVRT) – tolerance on voltage dips (solid line = standard requirement, dash line = stricter requirement)</w:t>
      </w:r>
    </w:p>
    <w:p w14:paraId="7670BE4C" w14:textId="77777777" w:rsidR="00044D2A" w:rsidRDefault="000E18B9">
      <w:pPr>
        <w:ind w:left="705"/>
      </w:pPr>
      <w:r>
        <w:t xml:space="preserve">Green color- synchronous generating plants  </w:t>
      </w:r>
    </w:p>
    <w:p w14:paraId="5E41628B" w14:textId="77777777" w:rsidR="00044D2A" w:rsidRDefault="000E18B9">
      <w:pPr>
        <w:ind w:left="705"/>
      </w:pPr>
      <w:r>
        <w:t>Red color – generating plants with convertors</w:t>
      </w:r>
    </w:p>
    <w:p w14:paraId="0D6E4EEF" w14:textId="77777777" w:rsidR="00044D2A" w:rsidRDefault="000E18B9">
      <w:r>
        <w:t xml:space="preserve">In the case of voltage dips below the solid line, it is allowed to disconnect the plant from the grid. This applies to both symmetrical and asymmetrical faults.  </w:t>
      </w:r>
    </w:p>
    <w:p w14:paraId="5BD6D188" w14:textId="77777777" w:rsidR="00044D2A" w:rsidRDefault="000E18B9">
      <w:r>
        <w:t>For LV plants are evaluated line-to-ground voltages, for MV and HV plants line-to-line voltag</w:t>
      </w:r>
      <w:r>
        <w:t>es. The lowest and highest of 3 measured voltage must comply with LVRT respectively with HVRT characteristic.</w:t>
      </w:r>
    </w:p>
    <w:p w14:paraId="5B313CC6" w14:textId="77777777" w:rsidR="00044D2A" w:rsidRDefault="000E18B9">
      <w:pPr>
        <w:rPr>
          <w:b/>
        </w:rPr>
      </w:pPr>
      <w:r>
        <w:rPr>
          <w:b/>
        </w:rPr>
        <w:t>Application of LVRT function</w:t>
      </w:r>
    </w:p>
    <w:p w14:paraId="0AF56720" w14:textId="77777777" w:rsidR="00044D2A" w:rsidRDefault="000E18B9">
      <w:r>
        <w:t>LV grid – only non-synchronous generating plants A2 and B1 (new-installed P &gt; 11 kW)</w:t>
      </w:r>
    </w:p>
    <w:p w14:paraId="0381FF62" w14:textId="77777777" w:rsidR="00044D2A" w:rsidRDefault="000E18B9">
      <w:r>
        <w:t>MV and HV grid – all new-install</w:t>
      </w:r>
      <w:r>
        <w:t>ed generating plants</w:t>
      </w:r>
    </w:p>
    <w:p w14:paraId="2D2F1464" w14:textId="77777777" w:rsidR="00044D2A" w:rsidRDefault="00044D2A"/>
    <w:p w14:paraId="022E063E" w14:textId="77777777" w:rsidR="00044D2A" w:rsidRDefault="000E18B9">
      <w:pPr>
        <w:pStyle w:val="Nadpis2"/>
        <w:numPr>
          <w:ilvl w:val="1"/>
          <w:numId w:val="2"/>
        </w:numPr>
      </w:pPr>
      <w:r>
        <w:t>Active power control of generating units</w:t>
      </w:r>
    </w:p>
    <w:p w14:paraId="3AB217B2" w14:textId="77777777" w:rsidR="00044D2A" w:rsidRDefault="000E18B9">
      <w:r>
        <w:t>All generating plants connected to the DS must be able to reduce the active power automatically depending on the frequency and the conditions in the network and according to the commands from t</w:t>
      </w:r>
      <w:r>
        <w:t>he DSO´s control center or automatically disconnect from the DS.</w:t>
      </w:r>
    </w:p>
    <w:p w14:paraId="5D43D0B8" w14:textId="77777777" w:rsidR="00044D2A" w:rsidRDefault="000E18B9">
      <w:pPr>
        <w:pStyle w:val="Nadpis3"/>
      </w:pPr>
      <w:r>
        <w:t xml:space="preserve">Power response to </w:t>
      </w:r>
      <w:proofErr w:type="spellStart"/>
      <w:r>
        <w:t>overfrequency</w:t>
      </w:r>
      <w:proofErr w:type="spellEnd"/>
      <w:r>
        <w:t xml:space="preserve"> – </w:t>
      </w:r>
      <w:proofErr w:type="gramStart"/>
      <w:r>
        <w:t>P(</w:t>
      </w:r>
      <w:proofErr w:type="gramEnd"/>
      <w:r>
        <w:t>f)</w:t>
      </w:r>
    </w:p>
    <w:p w14:paraId="0DAB1783" w14:textId="77777777" w:rsidR="00044D2A" w:rsidRDefault="000E18B9">
      <w:r>
        <w:t xml:space="preserve">A power-generating plant must be capable of downward regulation of its active frequency at </w:t>
      </w:r>
      <w:proofErr w:type="spellStart"/>
      <w:r>
        <w:t>overfrequency</w:t>
      </w:r>
      <w:proofErr w:type="spellEnd"/>
      <w:r>
        <w:t>. The frequency threshold for commencement of fr</w:t>
      </w:r>
      <w:r>
        <w:t>equency response is set on 50</w:t>
      </w:r>
      <w:proofErr w:type="gramStart"/>
      <w:r>
        <w:t>,2</w:t>
      </w:r>
      <w:proofErr w:type="gramEnd"/>
      <w:r>
        <w:t xml:space="preserve"> Hz </w:t>
      </w:r>
      <w:proofErr w:type="spellStart"/>
      <w:r>
        <w:t>withdroop</w:t>
      </w:r>
      <w:proofErr w:type="spellEnd"/>
      <w:r>
        <w:t xml:space="preserve"> s</w:t>
      </w:r>
      <w:r>
        <w:rPr>
          <w:vertAlign w:val="subscript"/>
        </w:rPr>
        <w:t>2</w:t>
      </w:r>
      <w:r>
        <w:t xml:space="preserve"> is 5%.</w:t>
      </w:r>
      <w:r>
        <w:rPr>
          <w:noProof/>
          <w:lang w:val="cs-CZ"/>
        </w:rPr>
        <w:drawing>
          <wp:anchor distT="0" distB="0" distL="114300" distR="114300" simplePos="0" relativeHeight="251664384" behindDoc="0" locked="0" layoutInCell="1" hidden="0" allowOverlap="1" wp14:anchorId="510EC568" wp14:editId="3EB7FBAD">
            <wp:simplePos x="0" y="0"/>
            <wp:positionH relativeFrom="column">
              <wp:posOffset>2334895</wp:posOffset>
            </wp:positionH>
            <wp:positionV relativeFrom="paragraph">
              <wp:posOffset>387985</wp:posOffset>
            </wp:positionV>
            <wp:extent cx="2728595" cy="1668145"/>
            <wp:effectExtent l="0" t="0" r="0" b="0"/>
            <wp:wrapSquare wrapText="bothSides" distT="0" distB="0" distL="114300" distR="11430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9"/>
                    <a:srcRect/>
                    <a:stretch>
                      <a:fillRect/>
                    </a:stretch>
                  </pic:blipFill>
                  <pic:spPr>
                    <a:xfrm>
                      <a:off x="0" y="0"/>
                      <a:ext cx="2728595" cy="1668145"/>
                    </a:xfrm>
                    <a:prstGeom prst="rect">
                      <a:avLst/>
                    </a:prstGeom>
                    <a:ln/>
                  </pic:spPr>
                </pic:pic>
              </a:graphicData>
            </a:graphic>
          </wp:anchor>
        </w:drawing>
      </w:r>
    </w:p>
    <w:p w14:paraId="77B1A8F2" w14:textId="77777777" w:rsidR="00044D2A" w:rsidRDefault="000E18B9">
      <w:proofErr w:type="gramStart"/>
      <w:r>
        <w:t>f</w:t>
      </w:r>
      <w:proofErr w:type="gramEnd"/>
      <w:r>
        <w:t xml:space="preserve"> &lt; 50,2 Hz – no reduction of P</w:t>
      </w:r>
    </w:p>
    <w:p w14:paraId="75AB3A21" w14:textId="77777777" w:rsidR="00044D2A" w:rsidRDefault="000E18B9">
      <w:r>
        <w:t>50</w:t>
      </w:r>
      <w:proofErr w:type="gramStart"/>
      <w:r>
        <w:t>,2</w:t>
      </w:r>
      <w:proofErr w:type="gramEnd"/>
      <w:r>
        <w:t xml:space="preserve"> &lt; f &lt; 51,5 Hz – according to characteristic P(f)</w:t>
      </w:r>
    </w:p>
    <w:p w14:paraId="44E20BAF" w14:textId="77777777" w:rsidR="00044D2A" w:rsidRDefault="000E18B9">
      <w:proofErr w:type="gramStart"/>
      <w:r>
        <w:t>f</w:t>
      </w:r>
      <w:proofErr w:type="gramEnd"/>
      <w:r>
        <w:t xml:space="preserve"> &gt; 50,2 Hz and f &lt;47,5 Hz – disconnection from grid</w:t>
      </w:r>
    </w:p>
    <w:p w14:paraId="2EE7109E" w14:textId="77777777" w:rsidR="00044D2A" w:rsidRDefault="00044D2A"/>
    <w:p w14:paraId="71754148" w14:textId="77777777" w:rsidR="00044D2A" w:rsidRDefault="000E18B9">
      <w:pPr>
        <w:rPr>
          <w:b/>
        </w:rPr>
      </w:pPr>
      <w:r>
        <w:rPr>
          <w:b/>
        </w:rPr>
        <w:t xml:space="preserve">Application of </w:t>
      </w:r>
      <w:proofErr w:type="gramStart"/>
      <w:r>
        <w:rPr>
          <w:b/>
        </w:rPr>
        <w:t>P(</w:t>
      </w:r>
      <w:proofErr w:type="gramEnd"/>
      <w:r>
        <w:rPr>
          <w:b/>
        </w:rPr>
        <w:t>f) regulation</w:t>
      </w:r>
    </w:p>
    <w:p w14:paraId="3A5656BA" w14:textId="77777777" w:rsidR="00044D2A" w:rsidRDefault="000E18B9">
      <w:proofErr w:type="gramStart"/>
      <w:r>
        <w:t>all</w:t>
      </w:r>
      <w:proofErr w:type="gramEnd"/>
      <w:r>
        <w:t xml:space="preserve"> new-installed generating </w:t>
      </w:r>
      <w:r>
        <w:t>plants regardless of voltage level or category</w:t>
      </w:r>
    </w:p>
    <w:p w14:paraId="1D49E2E2" w14:textId="77777777" w:rsidR="00044D2A" w:rsidRDefault="00044D2A"/>
    <w:p w14:paraId="3691AC41" w14:textId="77777777" w:rsidR="00044D2A" w:rsidRDefault="000E18B9">
      <w:pPr>
        <w:pStyle w:val="Nadpis3"/>
      </w:pPr>
      <w:r>
        <w:t xml:space="preserve">Power response to </w:t>
      </w:r>
      <w:proofErr w:type="spellStart"/>
      <w:r>
        <w:t>underfrequency</w:t>
      </w:r>
      <w:proofErr w:type="spellEnd"/>
      <w:r>
        <w:rPr>
          <w:noProof/>
          <w:lang w:val="cs-CZ"/>
        </w:rPr>
        <w:drawing>
          <wp:anchor distT="0" distB="0" distL="114300" distR="114300" simplePos="0" relativeHeight="251665408" behindDoc="0" locked="0" layoutInCell="1" hidden="0" allowOverlap="1" wp14:anchorId="333EEDF8" wp14:editId="103C1FEF">
            <wp:simplePos x="0" y="0"/>
            <wp:positionH relativeFrom="column">
              <wp:posOffset>2162175</wp:posOffset>
            </wp:positionH>
            <wp:positionV relativeFrom="paragraph">
              <wp:posOffset>0</wp:posOffset>
            </wp:positionV>
            <wp:extent cx="2555875" cy="1705610"/>
            <wp:effectExtent l="0" t="0" r="0" b="0"/>
            <wp:wrapSquare wrapText="bothSides" distT="0" distB="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0"/>
                    <a:srcRect/>
                    <a:stretch>
                      <a:fillRect/>
                    </a:stretch>
                  </pic:blipFill>
                  <pic:spPr>
                    <a:xfrm>
                      <a:off x="0" y="0"/>
                      <a:ext cx="2555875" cy="1705610"/>
                    </a:xfrm>
                    <a:prstGeom prst="rect">
                      <a:avLst/>
                    </a:prstGeom>
                    <a:ln/>
                  </pic:spPr>
                </pic:pic>
              </a:graphicData>
            </a:graphic>
          </wp:anchor>
        </w:drawing>
      </w:r>
    </w:p>
    <w:p w14:paraId="0D89FD47" w14:textId="77777777" w:rsidR="00044D2A" w:rsidRDefault="000E18B9">
      <w:r>
        <w:t>A power-generating plant is permitted to reduce the active power within the 49</w:t>
      </w:r>
      <w:proofErr w:type="gramStart"/>
      <w:r>
        <w:t>,5</w:t>
      </w:r>
      <w:proofErr w:type="gramEnd"/>
      <w:r>
        <w:t xml:space="preserve"> Hz - 47.5 Hz frequency range. The diagram represents the limits defined by the DSO.</w:t>
      </w:r>
    </w:p>
    <w:p w14:paraId="01C64119" w14:textId="77777777" w:rsidR="00044D2A" w:rsidRDefault="00044D2A"/>
    <w:p w14:paraId="2DBC0751" w14:textId="77777777" w:rsidR="00044D2A" w:rsidRDefault="00044D2A"/>
    <w:p w14:paraId="217180DA" w14:textId="77777777" w:rsidR="00044D2A" w:rsidRDefault="00044D2A"/>
    <w:p w14:paraId="1A68EE2F" w14:textId="77777777" w:rsidR="00044D2A" w:rsidRDefault="00044D2A"/>
    <w:p w14:paraId="46864363" w14:textId="77777777" w:rsidR="00044D2A" w:rsidRDefault="000E18B9">
      <w:pPr>
        <w:pStyle w:val="Nadpis3"/>
      </w:pPr>
      <w:r>
        <w:t>Volta</w:t>
      </w:r>
      <w:r>
        <w:t xml:space="preserve">ge-dependent active power reduction - </w:t>
      </w:r>
      <w:proofErr w:type="gramStart"/>
      <w:r>
        <w:t>P(</w:t>
      </w:r>
      <w:proofErr w:type="gramEnd"/>
      <w:r>
        <w:t>U) regulation</w:t>
      </w:r>
    </w:p>
    <w:p w14:paraId="27D3FD4A" w14:textId="77777777" w:rsidR="00044D2A" w:rsidRDefault="000E18B9">
      <w:r>
        <w:t>In order to avoid disconnection due to overvoltage, generating plants/units are allowed to reduce active power output as a function of this rising voltage.</w:t>
      </w:r>
    </w:p>
    <w:p w14:paraId="0AA8CEF0" w14:textId="77777777" w:rsidR="00044D2A" w:rsidRDefault="000E18B9">
      <w:r>
        <w:rPr>
          <w:noProof/>
          <w:lang w:val="cs-CZ"/>
        </w:rPr>
        <w:drawing>
          <wp:inline distT="0" distB="0" distL="114300" distR="114300" wp14:anchorId="6DA1C952" wp14:editId="72B54326">
            <wp:extent cx="5886450" cy="211455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1"/>
                    <a:srcRect/>
                    <a:stretch>
                      <a:fillRect/>
                    </a:stretch>
                  </pic:blipFill>
                  <pic:spPr>
                    <a:xfrm>
                      <a:off x="0" y="0"/>
                      <a:ext cx="5886450" cy="2114550"/>
                    </a:xfrm>
                    <a:prstGeom prst="rect">
                      <a:avLst/>
                    </a:prstGeom>
                    <a:ln/>
                  </pic:spPr>
                </pic:pic>
              </a:graphicData>
            </a:graphic>
          </wp:inline>
        </w:drawing>
      </w:r>
    </w:p>
    <w:p w14:paraId="09177281" w14:textId="77777777" w:rsidR="00044D2A" w:rsidRDefault="000E18B9">
      <w:r>
        <w:t xml:space="preserve">Non-synchronous (with inverter) generating </w:t>
      </w:r>
      <w:r>
        <w:t>plants</w:t>
      </w:r>
      <w:r>
        <w:tab/>
        <w:t xml:space="preserve">Synchronous generating plants </w:t>
      </w:r>
    </w:p>
    <w:p w14:paraId="639083DF" w14:textId="77777777" w:rsidR="00044D2A" w:rsidRDefault="000E18B9">
      <w:pPr>
        <w:jc w:val="center"/>
        <w:rPr>
          <w:b/>
        </w:rPr>
      </w:pPr>
      <w:r>
        <w:rPr>
          <w:i/>
        </w:rPr>
        <w:t xml:space="preserve">Characteristics of autonomous </w:t>
      </w:r>
      <w:proofErr w:type="gramStart"/>
      <w:r>
        <w:rPr>
          <w:i/>
        </w:rPr>
        <w:t>P(</w:t>
      </w:r>
      <w:proofErr w:type="gramEnd"/>
      <w:r>
        <w:rPr>
          <w:i/>
        </w:rPr>
        <w:t>U) control</w:t>
      </w:r>
    </w:p>
    <w:p w14:paraId="3A1FE704" w14:textId="77777777" w:rsidR="00044D2A" w:rsidRDefault="000E18B9">
      <w:pPr>
        <w:rPr>
          <w:b/>
        </w:rPr>
      </w:pPr>
      <w:r>
        <w:rPr>
          <w:b/>
        </w:rPr>
        <w:t xml:space="preserve">Application of </w:t>
      </w:r>
      <w:proofErr w:type="gramStart"/>
      <w:r>
        <w:rPr>
          <w:b/>
        </w:rPr>
        <w:t>P(</w:t>
      </w:r>
      <w:proofErr w:type="gramEnd"/>
      <w:r>
        <w:rPr>
          <w:b/>
        </w:rPr>
        <w:t>U) regulation</w:t>
      </w:r>
    </w:p>
    <w:p w14:paraId="74EE5898" w14:textId="77777777" w:rsidR="00044D2A" w:rsidRDefault="000E18B9">
      <w:pPr>
        <w:jc w:val="both"/>
      </w:pPr>
      <w:proofErr w:type="gramStart"/>
      <w:r>
        <w:t>all</w:t>
      </w:r>
      <w:proofErr w:type="gramEnd"/>
      <w:r>
        <w:t xml:space="preserve"> new-installed generating plants with installed output P &lt; 100 kW regardless of voltage level or category (for plants without inverter a less</w:t>
      </w:r>
      <w:r>
        <w:t xml:space="preserve"> strict variant of the characteristic can be applied</w:t>
      </w:r>
    </w:p>
    <w:p w14:paraId="76C9BEBE" w14:textId="77777777" w:rsidR="00044D2A" w:rsidRDefault="00044D2A"/>
    <w:p w14:paraId="34A78539" w14:textId="77777777" w:rsidR="00044D2A" w:rsidRDefault="000E18B9">
      <w:pPr>
        <w:pStyle w:val="Nadpis3"/>
      </w:pPr>
      <w:r>
        <w:t>Constraint functions –ceasing and active power reduction according to operation conditions</w:t>
      </w:r>
    </w:p>
    <w:p w14:paraId="19AE9B79" w14:textId="77777777" w:rsidR="00044D2A" w:rsidRDefault="000E18B9">
      <w:pPr>
        <w:jc w:val="both"/>
      </w:pPr>
      <w:r>
        <w:t xml:space="preserve">A power-generating plant must be equipped with a number of active power constraint functions. The requirements </w:t>
      </w:r>
      <w:r>
        <w:t>depend on the plant type.</w:t>
      </w:r>
    </w:p>
    <w:p w14:paraId="5A8F3A89" w14:textId="77777777" w:rsidR="00044D2A" w:rsidRDefault="000E18B9">
      <w:pPr>
        <w:jc w:val="both"/>
      </w:pPr>
      <w:r>
        <w:t>A power-generating plant must be capable of limiting its maximum active power. Absolute power limit is used to limit the active power from a power-generating plant to a set point-defined maximum power limit at the Point of Connect</w:t>
      </w:r>
      <w:r>
        <w:t>ion (POC). An absolute power limit is used to protect the public electricity supply grid against overload in critical situations.</w:t>
      </w:r>
    </w:p>
    <w:p w14:paraId="43C581D8" w14:textId="77777777" w:rsidR="00044D2A" w:rsidRDefault="000E18B9">
      <w:pPr>
        <w:jc w:val="both"/>
      </w:pPr>
      <w:r>
        <w:t xml:space="preserve">A power-generating plant must be equipped with an emergency control function that, following a downward regulation </w:t>
      </w:r>
      <w:proofErr w:type="spellStart"/>
      <w:r>
        <w:t>order</w:t>
      </w:r>
      <w:proofErr w:type="gramStart"/>
      <w:r>
        <w:t>,is</w:t>
      </w:r>
      <w:proofErr w:type="spellEnd"/>
      <w:proofErr w:type="gramEnd"/>
      <w:r>
        <w:t xml:space="preserve"> </w:t>
      </w:r>
      <w:proofErr w:type="spellStart"/>
      <w:r>
        <w:t>ca</w:t>
      </w:r>
      <w:r>
        <w:t>pableof</w:t>
      </w:r>
      <w:proofErr w:type="spellEnd"/>
      <w:r>
        <w:t xml:space="preserve"> quickly adjusting the active power supplied from a plant to one or more predefined set points. </w:t>
      </w:r>
    </w:p>
    <w:p w14:paraId="0B1320C6" w14:textId="77777777" w:rsidR="00044D2A" w:rsidRDefault="00044D2A">
      <w:pPr>
        <w:jc w:val="both"/>
      </w:pPr>
    </w:p>
    <w:p w14:paraId="77DD1595" w14:textId="77777777" w:rsidR="00044D2A" w:rsidRDefault="00044D2A">
      <w:pPr>
        <w:jc w:val="both"/>
      </w:pPr>
    </w:p>
    <w:p w14:paraId="7791E42B" w14:textId="77777777" w:rsidR="00044D2A" w:rsidRDefault="000E18B9">
      <w:pPr>
        <w:jc w:val="both"/>
      </w:pPr>
      <w:r>
        <w:t xml:space="preserve">The following default </w:t>
      </w:r>
      <w:proofErr w:type="spellStart"/>
      <w:r>
        <w:t>setpoints</w:t>
      </w:r>
      <w:proofErr w:type="spellEnd"/>
      <w:r>
        <w:t xml:space="preserve"> are: </w:t>
      </w:r>
    </w:p>
    <w:p w14:paraId="32EB4D51" w14:textId="77777777" w:rsidR="00044D2A" w:rsidRDefault="000E18B9">
      <w:pPr>
        <w:spacing w:after="0"/>
        <w:jc w:val="both"/>
      </w:pPr>
      <w:r>
        <w:t>1.60%, 30% and 0% of rated power (power plants P &gt; 100 kW)</w:t>
      </w:r>
    </w:p>
    <w:p w14:paraId="0801F478" w14:textId="77777777" w:rsidR="00044D2A" w:rsidRDefault="000E18B9">
      <w:pPr>
        <w:spacing w:after="0"/>
        <w:jc w:val="both"/>
      </w:pPr>
      <w:r>
        <w:t>2. 75%, 50% and 0% of rated power (for biogas power p</w:t>
      </w:r>
      <w:r>
        <w:t>lants P &gt; 100 kW)</w:t>
      </w:r>
    </w:p>
    <w:p w14:paraId="4E0C637A" w14:textId="77777777" w:rsidR="00044D2A" w:rsidRDefault="000E18B9">
      <w:pPr>
        <w:spacing w:after="0"/>
        <w:jc w:val="both"/>
      </w:pPr>
      <w:r>
        <w:t>3. 0% of rated power.</w:t>
      </w:r>
    </w:p>
    <w:p w14:paraId="4C512EE3" w14:textId="77777777" w:rsidR="00044D2A" w:rsidRDefault="000E18B9">
      <w:pPr>
        <w:jc w:val="both"/>
      </w:pPr>
      <w:r>
        <w:t xml:space="preserve">0% means that the power-generating plant is stopped, but it must be technically possible to reduce output to 0% without automatically disconnecting the plant from the grid. </w:t>
      </w:r>
    </w:p>
    <w:p w14:paraId="6180A60F" w14:textId="77777777" w:rsidR="00044D2A" w:rsidRDefault="00044D2A">
      <w:pPr>
        <w:jc w:val="both"/>
      </w:pPr>
    </w:p>
    <w:p w14:paraId="1F6F875C" w14:textId="77777777" w:rsidR="00044D2A" w:rsidRDefault="000E18B9">
      <w:pPr>
        <w:jc w:val="both"/>
        <w:rPr>
          <w:b/>
        </w:rPr>
      </w:pPr>
      <w:r>
        <w:rPr>
          <w:b/>
        </w:rPr>
        <w:t>Application of ceasing and active power r</w:t>
      </w:r>
      <w:r>
        <w:rPr>
          <w:b/>
        </w:rPr>
        <w:t>eduction</w:t>
      </w:r>
    </w:p>
    <w:p w14:paraId="14A89C35" w14:textId="77777777" w:rsidR="00044D2A" w:rsidRDefault="000E18B9">
      <w:r>
        <w:t xml:space="preserve">a) </w:t>
      </w:r>
      <w:r>
        <w:rPr>
          <w:u w:val="single"/>
        </w:rPr>
        <w:t>Existing power-generating plants connected to the grid before April 2019</w:t>
      </w:r>
    </w:p>
    <w:p w14:paraId="237D512E" w14:textId="77777777" w:rsidR="00044D2A" w:rsidRDefault="000E18B9">
      <w:pPr>
        <w:spacing w:after="0"/>
        <w:jc w:val="both"/>
      </w:pPr>
      <w:r>
        <w:t>Generating plants 30 kW &lt;P &lt; 100 kW - operative disconnection by remote control</w:t>
      </w:r>
    </w:p>
    <w:p w14:paraId="19A026D5" w14:textId="77777777" w:rsidR="00044D2A" w:rsidRDefault="000E18B9">
      <w:pPr>
        <w:spacing w:after="0"/>
        <w:jc w:val="both"/>
      </w:pPr>
      <w:r>
        <w:t>Generating plants 0 kW &lt; P &lt; 30 kW - operative disconnection by remote control (from 2017/1</w:t>
      </w:r>
      <w:r>
        <w:t>8)</w:t>
      </w:r>
    </w:p>
    <w:p w14:paraId="2FFE7A0B" w14:textId="77777777" w:rsidR="00044D2A" w:rsidRDefault="000E18B9">
      <w:r>
        <w:t xml:space="preserve">Generating plants P ≥ 100 kW - active power reduction, remote adjusting to predefined </w:t>
      </w:r>
      <w:proofErr w:type="spellStart"/>
      <w:r>
        <w:t>setpoint</w:t>
      </w:r>
      <w:proofErr w:type="spellEnd"/>
      <w:r>
        <w:t xml:space="preserve"> (small water plant excluded)</w:t>
      </w:r>
    </w:p>
    <w:p w14:paraId="509CC878" w14:textId="77777777" w:rsidR="00044D2A" w:rsidRDefault="000E18B9">
      <w:pPr>
        <w:rPr>
          <w:u w:val="single"/>
        </w:rPr>
      </w:pPr>
      <w:r>
        <w:t xml:space="preserve">b) </w:t>
      </w:r>
      <w:r>
        <w:rPr>
          <w:u w:val="single"/>
        </w:rPr>
        <w:t>New power-generating plants connected to the grid after 27th April 2019 (</w:t>
      </w:r>
      <w:proofErr w:type="spellStart"/>
      <w:r>
        <w:rPr>
          <w:u w:val="single"/>
        </w:rPr>
        <w:t>RfG</w:t>
      </w:r>
      <w:proofErr w:type="spellEnd"/>
      <w:r>
        <w:rPr>
          <w:u w:val="single"/>
        </w:rPr>
        <w:t>)</w:t>
      </w:r>
    </w:p>
    <w:p w14:paraId="29C38095" w14:textId="77777777" w:rsidR="00044D2A" w:rsidRDefault="000E18B9">
      <w:pPr>
        <w:spacing w:after="0"/>
        <w:jc w:val="both"/>
      </w:pPr>
      <w:r>
        <w:t>Generating plants P &gt; 100 kW - active power redu</w:t>
      </w:r>
      <w:r>
        <w:t xml:space="preserve">ction, remote adjusting to predefined set point </w:t>
      </w:r>
    </w:p>
    <w:p w14:paraId="4C289790" w14:textId="77777777" w:rsidR="00044D2A" w:rsidRDefault="000E18B9">
      <w:pPr>
        <w:spacing w:after="0"/>
        <w:jc w:val="both"/>
      </w:pPr>
      <w:r>
        <w:t xml:space="preserve">Generating plants 11 kW &lt;P ≤ 100 kW – operative disconnection by remote control </w:t>
      </w:r>
    </w:p>
    <w:p w14:paraId="4C4B5B6F" w14:textId="77777777" w:rsidR="00044D2A" w:rsidRDefault="000E18B9">
      <w:pPr>
        <w:spacing w:after="0"/>
        <w:jc w:val="both"/>
      </w:pPr>
      <w:r>
        <w:t xml:space="preserve">Generating plants P ≤ 11 kW – operative disconnection by ripple control </w:t>
      </w:r>
    </w:p>
    <w:p w14:paraId="01FF8F4A" w14:textId="77777777" w:rsidR="00044D2A" w:rsidRDefault="000E18B9">
      <w:pPr>
        <w:jc w:val="both"/>
      </w:pPr>
      <w:r>
        <w:t>The application of ceasing and active power reduction</w:t>
      </w:r>
      <w:r>
        <w:t xml:space="preserve"> is expected only for emergency states.</w:t>
      </w:r>
    </w:p>
    <w:p w14:paraId="4428B4D1" w14:textId="77777777" w:rsidR="00044D2A" w:rsidRDefault="00044D2A">
      <w:pPr>
        <w:rPr>
          <w:i/>
        </w:rPr>
      </w:pPr>
    </w:p>
    <w:p w14:paraId="68AD92D6" w14:textId="77777777" w:rsidR="00044D2A" w:rsidRDefault="000E18B9">
      <w:pPr>
        <w:rPr>
          <w:i/>
        </w:rPr>
      </w:pPr>
      <w:r>
        <w:rPr>
          <w:i/>
        </w:rPr>
        <w:t xml:space="preserve">Ceasing and active power reduction used by the DSO “ČEZ </w:t>
      </w:r>
      <w:proofErr w:type="spellStart"/>
      <w:r>
        <w:rPr>
          <w:i/>
        </w:rPr>
        <w:t>Distribuce</w:t>
      </w:r>
      <w:proofErr w:type="spellEnd"/>
      <w:r>
        <w:rPr>
          <w:i/>
        </w:rPr>
        <w:t xml:space="preserve">, </w:t>
      </w:r>
      <w:proofErr w:type="spellStart"/>
      <w:r>
        <w:rPr>
          <w:i/>
        </w:rPr>
        <w:t>a.s</w:t>
      </w:r>
      <w:proofErr w:type="spellEnd"/>
      <w:r>
        <w:rPr>
          <w:i/>
        </w:rPr>
        <w:t>.”</w:t>
      </w:r>
    </w:p>
    <w:tbl>
      <w:tblPr>
        <w:tblStyle w:val="3"/>
        <w:tblW w:w="871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2518"/>
        <w:gridCol w:w="2410"/>
        <w:gridCol w:w="2835"/>
      </w:tblGrid>
      <w:tr w:rsidR="00044D2A" w14:paraId="4218FAFB" w14:textId="77777777">
        <w:tc>
          <w:tcPr>
            <w:tcW w:w="950" w:type="dxa"/>
            <w:shd w:val="clear" w:color="auto" w:fill="E7E6E6"/>
          </w:tcPr>
          <w:p w14:paraId="65E7159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Voltage level</w:t>
            </w:r>
          </w:p>
        </w:tc>
        <w:tc>
          <w:tcPr>
            <w:tcW w:w="2518" w:type="dxa"/>
            <w:shd w:val="clear" w:color="auto" w:fill="E7E6E6"/>
          </w:tcPr>
          <w:p w14:paraId="6D338F9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Category of generators</w:t>
            </w:r>
          </w:p>
        </w:tc>
        <w:tc>
          <w:tcPr>
            <w:tcW w:w="2410" w:type="dxa"/>
            <w:shd w:val="clear" w:color="auto" w:fill="E7E6E6"/>
          </w:tcPr>
          <w:p w14:paraId="6E17FF2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Active power reduction </w:t>
            </w:r>
          </w:p>
        </w:tc>
        <w:tc>
          <w:tcPr>
            <w:tcW w:w="2835" w:type="dxa"/>
            <w:shd w:val="clear" w:color="auto" w:fill="E7E6E6"/>
          </w:tcPr>
          <w:p w14:paraId="29A5361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Notes</w:t>
            </w:r>
          </w:p>
        </w:tc>
      </w:tr>
      <w:tr w:rsidR="00044D2A" w14:paraId="14ACA9E1" w14:textId="77777777">
        <w:trPr>
          <w:trHeight w:val="549"/>
        </w:trPr>
        <w:tc>
          <w:tcPr>
            <w:tcW w:w="950" w:type="dxa"/>
            <w:vMerge w:val="restart"/>
            <w:vAlign w:val="center"/>
          </w:tcPr>
          <w:p w14:paraId="536134DE"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LV</w:t>
            </w:r>
          </w:p>
        </w:tc>
        <w:tc>
          <w:tcPr>
            <w:tcW w:w="2518" w:type="dxa"/>
            <w:vAlign w:val="center"/>
          </w:tcPr>
          <w:p w14:paraId="5335FFA4"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A1</w:t>
            </w:r>
          </w:p>
          <w:p w14:paraId="599D0BFF" w14:textId="77777777" w:rsidR="00044D2A" w:rsidRDefault="000E18B9">
            <w:pPr>
              <w:widowControl w:val="0"/>
              <w:pBdr>
                <w:top w:val="nil"/>
                <w:left w:val="nil"/>
                <w:bottom w:val="nil"/>
                <w:right w:val="nil"/>
                <w:between w:val="nil"/>
              </w:pBdr>
              <w:spacing w:after="0" w:line="240" w:lineRule="auto"/>
              <w:ind w:left="112"/>
              <w:rPr>
                <w:color w:val="000000"/>
                <w:sz w:val="18"/>
                <w:szCs w:val="18"/>
              </w:rPr>
            </w:pPr>
            <w:r>
              <w:rPr>
                <w:color w:val="000000"/>
                <w:sz w:val="18"/>
                <w:szCs w:val="18"/>
              </w:rPr>
              <w:t xml:space="preserve">800 W ≤ </w:t>
            </w:r>
            <w:proofErr w:type="spellStart"/>
            <w:r>
              <w:rPr>
                <w:color w:val="000000"/>
                <w:sz w:val="18"/>
                <w:szCs w:val="18"/>
              </w:rPr>
              <w:t>Pinst</w:t>
            </w:r>
            <w:proofErr w:type="spellEnd"/>
            <w:r>
              <w:rPr>
                <w:color w:val="000000"/>
                <w:sz w:val="18"/>
                <w:szCs w:val="18"/>
              </w:rPr>
              <w:t xml:space="preserve"> ≤ 11 kW</w:t>
            </w:r>
          </w:p>
        </w:tc>
        <w:tc>
          <w:tcPr>
            <w:tcW w:w="2410" w:type="dxa"/>
            <w:vAlign w:val="center"/>
          </w:tcPr>
          <w:p w14:paraId="78E2122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100%</w:t>
            </w:r>
          </w:p>
        </w:tc>
        <w:tc>
          <w:tcPr>
            <w:tcW w:w="2835" w:type="dxa"/>
            <w:vAlign w:val="center"/>
          </w:tcPr>
          <w:p w14:paraId="13E0085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ripple control, disconnection</w:t>
            </w:r>
          </w:p>
        </w:tc>
      </w:tr>
      <w:tr w:rsidR="00044D2A" w14:paraId="3BEC210E" w14:textId="77777777">
        <w:trPr>
          <w:trHeight w:val="550"/>
        </w:trPr>
        <w:tc>
          <w:tcPr>
            <w:tcW w:w="950" w:type="dxa"/>
            <w:vMerge/>
            <w:vAlign w:val="center"/>
          </w:tcPr>
          <w:p w14:paraId="3EFDE006"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2518" w:type="dxa"/>
            <w:vAlign w:val="center"/>
          </w:tcPr>
          <w:p w14:paraId="2C88245E"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A2</w:t>
            </w:r>
          </w:p>
          <w:p w14:paraId="7DE7E9FC" w14:textId="77777777" w:rsidR="00044D2A" w:rsidRDefault="000E18B9">
            <w:pPr>
              <w:widowControl w:val="0"/>
              <w:pBdr>
                <w:top w:val="nil"/>
                <w:left w:val="nil"/>
                <w:bottom w:val="nil"/>
                <w:right w:val="nil"/>
                <w:between w:val="nil"/>
              </w:pBdr>
              <w:spacing w:after="0" w:line="240" w:lineRule="auto"/>
              <w:ind w:left="112"/>
              <w:rPr>
                <w:color w:val="000000"/>
                <w:sz w:val="18"/>
                <w:szCs w:val="18"/>
              </w:rPr>
            </w:pPr>
            <w:r>
              <w:rPr>
                <w:color w:val="000000"/>
                <w:sz w:val="18"/>
                <w:szCs w:val="18"/>
              </w:rPr>
              <w:t xml:space="preserve">11 kW ˂ </w:t>
            </w:r>
            <w:proofErr w:type="spellStart"/>
            <w:r>
              <w:rPr>
                <w:color w:val="000000"/>
                <w:sz w:val="18"/>
                <w:szCs w:val="18"/>
              </w:rPr>
              <w:t>Pinst</w:t>
            </w:r>
            <w:proofErr w:type="spellEnd"/>
            <w:r>
              <w:rPr>
                <w:color w:val="000000"/>
                <w:sz w:val="18"/>
                <w:szCs w:val="18"/>
              </w:rPr>
              <w:t xml:space="preserve">  ˂ 100 kW</w:t>
            </w:r>
          </w:p>
        </w:tc>
        <w:tc>
          <w:tcPr>
            <w:tcW w:w="2410" w:type="dxa"/>
            <w:vAlign w:val="center"/>
          </w:tcPr>
          <w:p w14:paraId="45085F7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100%</w:t>
            </w:r>
          </w:p>
        </w:tc>
        <w:tc>
          <w:tcPr>
            <w:tcW w:w="2835" w:type="dxa"/>
            <w:vAlign w:val="center"/>
          </w:tcPr>
          <w:p w14:paraId="6D42EF8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ripple control, disconnection</w:t>
            </w:r>
          </w:p>
        </w:tc>
      </w:tr>
      <w:tr w:rsidR="00044D2A" w14:paraId="577C6B7B" w14:textId="77777777">
        <w:trPr>
          <w:trHeight w:val="1337"/>
        </w:trPr>
        <w:tc>
          <w:tcPr>
            <w:tcW w:w="950" w:type="dxa"/>
            <w:vMerge/>
            <w:vAlign w:val="center"/>
          </w:tcPr>
          <w:p w14:paraId="6CBCD83F"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2518" w:type="dxa"/>
            <w:vAlign w:val="center"/>
          </w:tcPr>
          <w:p w14:paraId="23C0D1A3"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B1</w:t>
            </w:r>
          </w:p>
          <w:p w14:paraId="373731A8" w14:textId="77777777" w:rsidR="00044D2A" w:rsidRDefault="000E18B9">
            <w:pPr>
              <w:widowControl w:val="0"/>
              <w:pBdr>
                <w:top w:val="nil"/>
                <w:left w:val="nil"/>
                <w:bottom w:val="nil"/>
                <w:right w:val="nil"/>
                <w:between w:val="nil"/>
              </w:pBdr>
              <w:spacing w:after="0" w:line="240" w:lineRule="auto"/>
              <w:ind w:left="112"/>
              <w:rPr>
                <w:color w:val="000000"/>
                <w:sz w:val="18"/>
                <w:szCs w:val="18"/>
              </w:rPr>
            </w:pPr>
            <w:r>
              <w:rPr>
                <w:color w:val="000000"/>
                <w:sz w:val="18"/>
                <w:szCs w:val="18"/>
              </w:rPr>
              <w:t xml:space="preserve">100 kW ≤ </w:t>
            </w:r>
            <w:proofErr w:type="spellStart"/>
            <w:r>
              <w:rPr>
                <w:color w:val="000000"/>
                <w:sz w:val="18"/>
                <w:szCs w:val="18"/>
              </w:rPr>
              <w:t>Pinst</w:t>
            </w:r>
            <w:proofErr w:type="spellEnd"/>
            <w:r>
              <w:rPr>
                <w:color w:val="000000"/>
                <w:sz w:val="18"/>
                <w:szCs w:val="18"/>
              </w:rPr>
              <w:t xml:space="preserve"> ˂ 1 MW</w:t>
            </w:r>
          </w:p>
        </w:tc>
        <w:tc>
          <w:tcPr>
            <w:tcW w:w="2410" w:type="dxa"/>
            <w:vAlign w:val="center"/>
          </w:tcPr>
          <w:p w14:paraId="5B78D2E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PVs, wind power</w:t>
            </w:r>
          </w:p>
          <w:p w14:paraId="453F855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30%, 60% and 100%</w:t>
            </w:r>
          </w:p>
          <w:p w14:paraId="30EC2963"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6EFC845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other</w:t>
            </w:r>
          </w:p>
          <w:p w14:paraId="686D10F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50%, 75%, 100%</w:t>
            </w:r>
          </w:p>
        </w:tc>
        <w:tc>
          <w:tcPr>
            <w:tcW w:w="2835" w:type="dxa"/>
            <w:vAlign w:val="center"/>
          </w:tcPr>
          <w:p w14:paraId="3B3078D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remote adjusting to predefined set point</w:t>
            </w:r>
          </w:p>
          <w:p w14:paraId="4D97E6C1"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1CF1FF5B" w14:textId="77777777">
        <w:trPr>
          <w:trHeight w:val="550"/>
        </w:trPr>
        <w:tc>
          <w:tcPr>
            <w:tcW w:w="950" w:type="dxa"/>
            <w:vMerge w:val="restart"/>
            <w:vAlign w:val="center"/>
          </w:tcPr>
          <w:p w14:paraId="5B3420B4"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MV</w:t>
            </w:r>
          </w:p>
        </w:tc>
        <w:tc>
          <w:tcPr>
            <w:tcW w:w="2518" w:type="dxa"/>
            <w:vAlign w:val="center"/>
          </w:tcPr>
          <w:p w14:paraId="79D77D1E"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A2</w:t>
            </w:r>
          </w:p>
          <w:p w14:paraId="5AE7DF08" w14:textId="77777777" w:rsidR="00044D2A" w:rsidRDefault="000E18B9">
            <w:pPr>
              <w:widowControl w:val="0"/>
              <w:pBdr>
                <w:top w:val="nil"/>
                <w:left w:val="nil"/>
                <w:bottom w:val="nil"/>
                <w:right w:val="nil"/>
                <w:between w:val="nil"/>
              </w:pBdr>
              <w:spacing w:after="0" w:line="240" w:lineRule="auto"/>
              <w:ind w:left="112"/>
              <w:rPr>
                <w:color w:val="000000"/>
                <w:sz w:val="18"/>
                <w:szCs w:val="18"/>
              </w:rPr>
            </w:pPr>
            <w:r>
              <w:rPr>
                <w:color w:val="000000"/>
                <w:sz w:val="18"/>
                <w:szCs w:val="18"/>
              </w:rPr>
              <w:t xml:space="preserve">11 kW ˂ </w:t>
            </w:r>
            <w:proofErr w:type="spellStart"/>
            <w:r>
              <w:rPr>
                <w:color w:val="000000"/>
                <w:sz w:val="18"/>
                <w:szCs w:val="18"/>
              </w:rPr>
              <w:t>Pinst</w:t>
            </w:r>
            <w:proofErr w:type="spellEnd"/>
            <w:r>
              <w:rPr>
                <w:color w:val="000000"/>
                <w:sz w:val="18"/>
                <w:szCs w:val="18"/>
              </w:rPr>
              <w:t xml:space="preserve">  ˂ 100 kW</w:t>
            </w:r>
          </w:p>
        </w:tc>
        <w:tc>
          <w:tcPr>
            <w:tcW w:w="2410" w:type="dxa"/>
            <w:vAlign w:val="center"/>
          </w:tcPr>
          <w:p w14:paraId="0C642EEB"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100%</w:t>
            </w:r>
          </w:p>
        </w:tc>
        <w:tc>
          <w:tcPr>
            <w:tcW w:w="2835" w:type="dxa"/>
            <w:vAlign w:val="center"/>
          </w:tcPr>
          <w:p w14:paraId="7A68AE4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ripple control, </w:t>
            </w:r>
            <w:r>
              <w:rPr>
                <w:color w:val="000000"/>
                <w:sz w:val="20"/>
                <w:szCs w:val="20"/>
              </w:rPr>
              <w:t>disconnection</w:t>
            </w:r>
          </w:p>
        </w:tc>
      </w:tr>
      <w:tr w:rsidR="00044D2A" w14:paraId="561D476C" w14:textId="77777777">
        <w:trPr>
          <w:trHeight w:val="1279"/>
        </w:trPr>
        <w:tc>
          <w:tcPr>
            <w:tcW w:w="950" w:type="dxa"/>
            <w:vMerge/>
            <w:vAlign w:val="center"/>
          </w:tcPr>
          <w:p w14:paraId="0ADE16C3"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2518" w:type="dxa"/>
            <w:vAlign w:val="center"/>
          </w:tcPr>
          <w:p w14:paraId="051BDC02"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B1, B2, C</w:t>
            </w:r>
          </w:p>
          <w:p w14:paraId="18D3EFCD" w14:textId="77777777" w:rsidR="00044D2A" w:rsidRDefault="000E18B9">
            <w:pPr>
              <w:widowControl w:val="0"/>
              <w:pBdr>
                <w:top w:val="nil"/>
                <w:left w:val="nil"/>
                <w:bottom w:val="nil"/>
                <w:right w:val="nil"/>
                <w:between w:val="nil"/>
              </w:pBdr>
              <w:spacing w:after="0" w:line="240" w:lineRule="auto"/>
              <w:ind w:left="112"/>
              <w:rPr>
                <w:color w:val="000000"/>
                <w:sz w:val="18"/>
                <w:szCs w:val="18"/>
              </w:rPr>
            </w:pPr>
            <w:r>
              <w:rPr>
                <w:color w:val="000000"/>
                <w:sz w:val="18"/>
                <w:szCs w:val="18"/>
              </w:rPr>
              <w:t xml:space="preserve">100 kW ≤ </w:t>
            </w:r>
            <w:proofErr w:type="spellStart"/>
            <w:r>
              <w:rPr>
                <w:color w:val="000000"/>
                <w:sz w:val="18"/>
                <w:szCs w:val="18"/>
              </w:rPr>
              <w:t>Pinst</w:t>
            </w:r>
            <w:proofErr w:type="spellEnd"/>
          </w:p>
        </w:tc>
        <w:tc>
          <w:tcPr>
            <w:tcW w:w="2410" w:type="dxa"/>
            <w:vAlign w:val="center"/>
          </w:tcPr>
          <w:p w14:paraId="15A3525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PVs, wind power</w:t>
            </w:r>
          </w:p>
          <w:p w14:paraId="359B407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30%, 60% and 100%</w:t>
            </w:r>
          </w:p>
          <w:p w14:paraId="2004825A"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680972D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other</w:t>
            </w:r>
          </w:p>
          <w:p w14:paraId="4D885CA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50%, 75%, 100%</w:t>
            </w:r>
          </w:p>
        </w:tc>
        <w:tc>
          <w:tcPr>
            <w:tcW w:w="2835" w:type="dxa"/>
            <w:vAlign w:val="center"/>
          </w:tcPr>
          <w:p w14:paraId="035760B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remote adjusting to predefined set point</w:t>
            </w:r>
          </w:p>
          <w:p w14:paraId="4A2705FB"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165F1929" w14:textId="77777777">
        <w:trPr>
          <w:trHeight w:val="1411"/>
        </w:trPr>
        <w:tc>
          <w:tcPr>
            <w:tcW w:w="950" w:type="dxa"/>
            <w:vAlign w:val="center"/>
          </w:tcPr>
          <w:p w14:paraId="3C49E0E3"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HV</w:t>
            </w:r>
          </w:p>
        </w:tc>
        <w:tc>
          <w:tcPr>
            <w:tcW w:w="2518" w:type="dxa"/>
            <w:vAlign w:val="center"/>
          </w:tcPr>
          <w:p w14:paraId="79453875"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2"/>
                <w:szCs w:val="22"/>
              </w:rPr>
              <w:t>D</w:t>
            </w:r>
          </w:p>
        </w:tc>
        <w:tc>
          <w:tcPr>
            <w:tcW w:w="2410" w:type="dxa"/>
            <w:vAlign w:val="center"/>
          </w:tcPr>
          <w:p w14:paraId="6F93D21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PVs, wind power</w:t>
            </w:r>
          </w:p>
          <w:p w14:paraId="14EFCAA6"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30%, 60% and 100%</w:t>
            </w:r>
          </w:p>
          <w:p w14:paraId="4E3DF362"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39AECF7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other</w:t>
            </w:r>
          </w:p>
          <w:p w14:paraId="0259F26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0%, 50%, 75%, 100%</w:t>
            </w:r>
          </w:p>
        </w:tc>
        <w:tc>
          <w:tcPr>
            <w:tcW w:w="2835" w:type="dxa"/>
            <w:vAlign w:val="center"/>
          </w:tcPr>
          <w:p w14:paraId="4FB5420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remote adjusting to predefined set </w:t>
            </w:r>
            <w:r>
              <w:rPr>
                <w:color w:val="000000"/>
                <w:sz w:val="20"/>
                <w:szCs w:val="20"/>
              </w:rPr>
              <w:t>point</w:t>
            </w:r>
          </w:p>
          <w:p w14:paraId="77B2832C"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bl>
    <w:p w14:paraId="5954FC34" w14:textId="77777777" w:rsidR="00044D2A" w:rsidRDefault="00044D2A"/>
    <w:p w14:paraId="2C5C4D94" w14:textId="77777777" w:rsidR="00044D2A" w:rsidRDefault="000E18B9">
      <w:r>
        <w:br w:type="page"/>
      </w:r>
    </w:p>
    <w:p w14:paraId="6C18F5D0" w14:textId="77777777" w:rsidR="00044D2A" w:rsidRDefault="000E18B9">
      <w:pPr>
        <w:pStyle w:val="Nadpis2"/>
        <w:numPr>
          <w:ilvl w:val="1"/>
          <w:numId w:val="2"/>
        </w:numPr>
      </w:pPr>
      <w:r>
        <w:lastRenderedPageBreak/>
        <w:t>Reactive power control of generating units</w:t>
      </w:r>
    </w:p>
    <w:p w14:paraId="149B1E9B" w14:textId="77777777" w:rsidR="00044D2A" w:rsidRDefault="000E18B9">
      <w:r>
        <w:t>Requirements for voltage support by Q control are described in the Distribution code – appendix no.4: Rules for parallel operation of sources and DSO’s distribution system, chapters 9.2.1 and 9.4.</w:t>
      </w:r>
    </w:p>
    <w:p w14:paraId="1DF1E578" w14:textId="77777777" w:rsidR="00044D2A" w:rsidRDefault="000E18B9">
      <w:r>
        <w:t xml:space="preserve">A </w:t>
      </w:r>
      <w:r>
        <w:t xml:space="preserve">source has to participate in voltage support if network conditions require voltage support and the DSO requests </w:t>
      </w:r>
      <w:proofErr w:type="spellStart"/>
      <w:r>
        <w:t>it.Generating</w:t>
      </w:r>
      <w:proofErr w:type="spellEnd"/>
      <w:r>
        <w:t xml:space="preserve"> units and plants must be able to support voltage by reactive power control, i.e. to keep it in normative range, in normal operatio</w:t>
      </w:r>
      <w:r>
        <w:t>n state.</w:t>
      </w:r>
    </w:p>
    <w:p w14:paraId="63FCF92B" w14:textId="77777777" w:rsidR="00044D2A" w:rsidRDefault="000E18B9">
      <w:r>
        <w:t>Static voltage support by reactive power (normal operation state)</w:t>
      </w:r>
    </w:p>
    <w:p w14:paraId="7AEFD8E2" w14:textId="77777777" w:rsidR="00044D2A" w:rsidRDefault="000E18B9">
      <w:pPr>
        <w:numPr>
          <w:ilvl w:val="0"/>
          <w:numId w:val="1"/>
        </w:numPr>
        <w:spacing w:after="0" w:line="240" w:lineRule="auto"/>
      </w:pPr>
      <w:r>
        <w:t xml:space="preserve">minimal requirement for delivery/consumption of reactive power if U = Un, during normal operation state, </w:t>
      </w:r>
    </w:p>
    <w:p w14:paraId="5E605661" w14:textId="77777777" w:rsidR="00044D2A" w:rsidRDefault="000E18B9">
      <w:pPr>
        <w:numPr>
          <w:ilvl w:val="0"/>
          <w:numId w:val="1"/>
        </w:numPr>
        <w:spacing w:after="0" w:line="240" w:lineRule="auto"/>
      </w:pPr>
      <w:r>
        <w:t>and also for U ≠ Un for new installed generating units (from 04/2019)</w:t>
      </w:r>
    </w:p>
    <w:p w14:paraId="30DE9FE1" w14:textId="77777777" w:rsidR="00044D2A" w:rsidRDefault="000E18B9">
      <w:pPr>
        <w:numPr>
          <w:ilvl w:val="0"/>
          <w:numId w:val="1"/>
        </w:numPr>
        <w:spacing w:after="0" w:line="240" w:lineRule="auto"/>
      </w:pPr>
      <w:proofErr w:type="gramStart"/>
      <w:r>
        <w:t>opera</w:t>
      </w:r>
      <w:r>
        <w:t>tional</w:t>
      </w:r>
      <w:proofErr w:type="gramEnd"/>
      <w:r>
        <w:t xml:space="preserve"> requirements for reactive power control - if DSO requires it, a generator has to be able to regulate its power factor in the range between 0,9 inductive and 0,9 capacitive.</w:t>
      </w:r>
    </w:p>
    <w:p w14:paraId="67A85001" w14:textId="77777777" w:rsidR="00044D2A" w:rsidRDefault="00044D2A"/>
    <w:p w14:paraId="3F122B54" w14:textId="77777777" w:rsidR="00044D2A" w:rsidRDefault="000E18B9">
      <w:pPr>
        <w:pStyle w:val="Nadpis3"/>
      </w:pPr>
      <w:r>
        <w:t>Requirements for the reactive power range</w:t>
      </w:r>
    </w:p>
    <w:p w14:paraId="3714FDBF" w14:textId="77777777" w:rsidR="00044D2A" w:rsidRDefault="00044D2A">
      <w:pPr>
        <w:spacing w:after="0"/>
      </w:pPr>
    </w:p>
    <w:p w14:paraId="3B57661F" w14:textId="77777777" w:rsidR="00044D2A" w:rsidRDefault="000E18B9">
      <w:pPr>
        <w:spacing w:after="0" w:line="240" w:lineRule="auto"/>
        <w:rPr>
          <w:b/>
          <w:sz w:val="22"/>
          <w:szCs w:val="22"/>
        </w:rPr>
      </w:pPr>
      <w:r>
        <w:rPr>
          <w:b/>
          <w:sz w:val="22"/>
          <w:szCs w:val="22"/>
        </w:rPr>
        <w:t>LV generating plants A1</w:t>
      </w:r>
    </w:p>
    <w:p w14:paraId="22F59605" w14:textId="77777777" w:rsidR="00044D2A" w:rsidRDefault="000E18B9">
      <w:r>
        <w:t>Graphica</w:t>
      </w:r>
      <w:r>
        <w:t xml:space="preserve">l representation of minimum and optional requirements for reactive power delivery/consumption at the nominal voltage </w:t>
      </w:r>
      <w:proofErr w:type="gramStart"/>
      <w:r>
        <w:t>Un</w:t>
      </w:r>
      <w:proofErr w:type="gramEnd"/>
      <w:r>
        <w:t xml:space="preserve"> is shown in the figure below, where P</w:t>
      </w:r>
      <w:r>
        <w:rPr>
          <w:vertAlign w:val="subscript"/>
        </w:rPr>
        <w:t>D</w:t>
      </w:r>
      <w:r>
        <w:t xml:space="preserve"> is the design active power of the plant. The power factor is in range 0</w:t>
      </w:r>
      <w:proofErr w:type="gramStart"/>
      <w:r>
        <w:t>,9</w:t>
      </w:r>
      <w:proofErr w:type="gramEnd"/>
      <w:r>
        <w:t xml:space="preserve"> inductive to 0,9 capaci</w:t>
      </w:r>
      <w:r>
        <w:t>tive.</w:t>
      </w:r>
    </w:p>
    <w:p w14:paraId="428900BA" w14:textId="77777777" w:rsidR="00044D2A" w:rsidRDefault="000E18B9">
      <w:pPr>
        <w:jc w:val="center"/>
      </w:pPr>
      <w:r>
        <w:rPr>
          <w:noProof/>
          <w:color w:val="000000"/>
          <w:lang w:val="cs-CZ"/>
        </w:rPr>
        <w:drawing>
          <wp:inline distT="0" distB="0" distL="114300" distR="114300" wp14:anchorId="2EDE0C74" wp14:editId="17909D87">
            <wp:extent cx="4457700" cy="217170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4457700" cy="2171700"/>
                    </a:xfrm>
                    <a:prstGeom prst="rect">
                      <a:avLst/>
                    </a:prstGeom>
                    <a:ln/>
                  </pic:spPr>
                </pic:pic>
              </a:graphicData>
            </a:graphic>
          </wp:inline>
        </w:drawing>
      </w:r>
    </w:p>
    <w:p w14:paraId="1CEDC147" w14:textId="77777777" w:rsidR="00044D2A" w:rsidRDefault="000E18B9">
      <w:pPr>
        <w:jc w:val="center"/>
        <w:rPr>
          <w:i/>
        </w:rPr>
      </w:pPr>
      <w:r>
        <w:rPr>
          <w:i/>
        </w:rPr>
        <w:t xml:space="preserve">The working area of LV generators at the nominal voltage </w:t>
      </w:r>
      <w:proofErr w:type="gramStart"/>
      <w:r>
        <w:rPr>
          <w:i/>
        </w:rPr>
        <w:t>Un</w:t>
      </w:r>
      <w:proofErr w:type="gramEnd"/>
    </w:p>
    <w:p w14:paraId="681C953C" w14:textId="77777777" w:rsidR="00044D2A" w:rsidRDefault="00044D2A">
      <w:pPr>
        <w:spacing w:after="0"/>
        <w:jc w:val="both"/>
      </w:pPr>
    </w:p>
    <w:p w14:paraId="2B9613D6" w14:textId="77777777" w:rsidR="00044D2A" w:rsidRDefault="000E18B9">
      <w:pPr>
        <w:jc w:val="both"/>
      </w:pPr>
      <w:r>
        <w:t>According to ČSN EN 50438, a micro-generator up to 800 W must have power factor higher than 0, 95, if the output power is higher than 20 % of its nominal output.</w:t>
      </w:r>
    </w:p>
    <w:p w14:paraId="3783C7F1" w14:textId="77777777" w:rsidR="00044D2A" w:rsidRDefault="000E18B9">
      <w:r>
        <w:lastRenderedPageBreak/>
        <w:t>If the voltage differs fr</w:t>
      </w:r>
      <w:r>
        <w:t>om the nominal value but is in the range for continuous operation, the generating unit must behave to the diagram below.</w:t>
      </w:r>
      <w:r>
        <w:rPr>
          <w:noProof/>
          <w:lang w:val="cs-CZ"/>
        </w:rPr>
        <w:drawing>
          <wp:anchor distT="0" distB="0" distL="114300" distR="114300" simplePos="0" relativeHeight="251666432" behindDoc="0" locked="0" layoutInCell="1" hidden="0" allowOverlap="1" wp14:anchorId="21F8004A" wp14:editId="422FCBDB">
            <wp:simplePos x="0" y="0"/>
            <wp:positionH relativeFrom="column">
              <wp:posOffset>1765300</wp:posOffset>
            </wp:positionH>
            <wp:positionV relativeFrom="paragraph">
              <wp:posOffset>348615</wp:posOffset>
            </wp:positionV>
            <wp:extent cx="4255770" cy="3335655"/>
            <wp:effectExtent l="0" t="0" r="0" b="0"/>
            <wp:wrapTopAndBottom distT="0" distB="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3"/>
                    <a:srcRect/>
                    <a:stretch>
                      <a:fillRect/>
                    </a:stretch>
                  </pic:blipFill>
                  <pic:spPr>
                    <a:xfrm>
                      <a:off x="0" y="0"/>
                      <a:ext cx="4255770" cy="3335655"/>
                    </a:xfrm>
                    <a:prstGeom prst="rect">
                      <a:avLst/>
                    </a:prstGeom>
                    <a:ln/>
                  </pic:spPr>
                </pic:pic>
              </a:graphicData>
            </a:graphic>
          </wp:anchor>
        </w:drawing>
      </w:r>
    </w:p>
    <w:p w14:paraId="559A422A" w14:textId="77777777" w:rsidR="00044D2A" w:rsidRDefault="000E18B9">
      <w:pPr>
        <w:ind w:left="708" w:firstLine="708"/>
      </w:pPr>
      <w:r>
        <w:t xml:space="preserve">Q-import / </w:t>
      </w:r>
      <w:proofErr w:type="spellStart"/>
      <w:r>
        <w:t>Underexcited</w:t>
      </w:r>
      <w:proofErr w:type="spellEnd"/>
      <w:r>
        <w:t xml:space="preserve">          Q-export / Overexcited</w:t>
      </w:r>
    </w:p>
    <w:p w14:paraId="19E92864" w14:textId="77777777" w:rsidR="00044D2A" w:rsidRDefault="000E18B9">
      <w:pPr>
        <w:jc w:val="center"/>
        <w:rPr>
          <w:i/>
          <w:vertAlign w:val="subscript"/>
        </w:rPr>
      </w:pPr>
      <w:r>
        <w:rPr>
          <w:i/>
        </w:rPr>
        <w:t xml:space="preserve">The working area of generator A1 at a voltage different from </w:t>
      </w:r>
      <w:proofErr w:type="gramStart"/>
      <w:r>
        <w:rPr>
          <w:i/>
        </w:rPr>
        <w:t>Un</w:t>
      </w:r>
      <w:proofErr w:type="gramEnd"/>
      <w:r>
        <w:rPr>
          <w:i/>
        </w:rPr>
        <w:t>, at design pow</w:t>
      </w:r>
      <w:r>
        <w:rPr>
          <w:i/>
        </w:rPr>
        <w:t>er P=P</w:t>
      </w:r>
      <w:r>
        <w:rPr>
          <w:i/>
          <w:vertAlign w:val="subscript"/>
        </w:rPr>
        <w:t>D</w:t>
      </w:r>
    </w:p>
    <w:p w14:paraId="20BF43B8" w14:textId="77777777" w:rsidR="00044D2A" w:rsidRDefault="00044D2A"/>
    <w:p w14:paraId="6495B6F1" w14:textId="77777777" w:rsidR="00044D2A" w:rsidRDefault="000E18B9">
      <w:pPr>
        <w:spacing w:after="0" w:line="240" w:lineRule="auto"/>
        <w:rPr>
          <w:b/>
          <w:sz w:val="22"/>
          <w:szCs w:val="22"/>
        </w:rPr>
      </w:pPr>
      <w:r>
        <w:rPr>
          <w:b/>
          <w:sz w:val="22"/>
          <w:szCs w:val="22"/>
        </w:rPr>
        <w:t>Generating plants A2, B1, B2, C and D</w:t>
      </w:r>
    </w:p>
    <w:p w14:paraId="5E98383B" w14:textId="77777777" w:rsidR="00044D2A" w:rsidRDefault="000E18B9">
      <w:r>
        <w:rPr>
          <w:noProof/>
          <w:lang w:val="cs-CZ"/>
        </w:rPr>
        <w:drawing>
          <wp:anchor distT="0" distB="0" distL="114300" distR="114300" simplePos="0" relativeHeight="251667456" behindDoc="0" locked="0" layoutInCell="1" hidden="0" allowOverlap="1" wp14:anchorId="3EAC7A82" wp14:editId="79E4A0EB">
            <wp:simplePos x="0" y="0"/>
            <wp:positionH relativeFrom="column">
              <wp:posOffset>1876425</wp:posOffset>
            </wp:positionH>
            <wp:positionV relativeFrom="paragraph">
              <wp:posOffset>162560</wp:posOffset>
            </wp:positionV>
            <wp:extent cx="4040505" cy="2532380"/>
            <wp:effectExtent l="0" t="0" r="0" b="0"/>
            <wp:wrapTopAndBottom distT="0" dist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4"/>
                    <a:srcRect/>
                    <a:stretch>
                      <a:fillRect/>
                    </a:stretch>
                  </pic:blipFill>
                  <pic:spPr>
                    <a:xfrm>
                      <a:off x="0" y="0"/>
                      <a:ext cx="4040505" cy="2532380"/>
                    </a:xfrm>
                    <a:prstGeom prst="rect">
                      <a:avLst/>
                    </a:prstGeom>
                    <a:ln/>
                  </pic:spPr>
                </pic:pic>
              </a:graphicData>
            </a:graphic>
          </wp:anchor>
        </w:drawing>
      </w:r>
    </w:p>
    <w:p w14:paraId="10B212DE" w14:textId="77777777" w:rsidR="00044D2A" w:rsidRDefault="000E18B9">
      <w:pPr>
        <w:jc w:val="center"/>
        <w:rPr>
          <w:i/>
        </w:rPr>
      </w:pPr>
      <w:r>
        <w:rPr>
          <w:i/>
        </w:rPr>
        <w:t xml:space="preserve">The working area of generators (A2, B, C, and D) at the nominal voltage </w:t>
      </w:r>
      <w:proofErr w:type="gramStart"/>
      <w:r>
        <w:rPr>
          <w:i/>
        </w:rPr>
        <w:t>Un</w:t>
      </w:r>
      <w:proofErr w:type="gramEnd"/>
    </w:p>
    <w:p w14:paraId="1A8A838D" w14:textId="77777777" w:rsidR="00044D2A" w:rsidRDefault="000E18B9">
      <w:pPr>
        <w:jc w:val="both"/>
      </w:pPr>
      <w:r>
        <w:t>Further, it is necessary that synchronous units B2, C, D are capable to deliver or consume additional reactive power necessary for c</w:t>
      </w:r>
      <w:r>
        <w:t>ompensation of e.g. charging power of cable between POC and high voltage terminals of block transformer. In the case of asynchronous units, the requirement is requirements only to deliver the necessary additional reactive power.</w:t>
      </w:r>
    </w:p>
    <w:p w14:paraId="4EE574D7" w14:textId="77777777" w:rsidR="00044D2A" w:rsidRDefault="000E18B9">
      <w:pPr>
        <w:jc w:val="both"/>
      </w:pPr>
      <w:r>
        <w:lastRenderedPageBreak/>
        <w:t>New standards define also r</w:t>
      </w:r>
      <w:r>
        <w:t>ange, where the unit (synchronous or non-synchronous) must behave in case of maximum output power.</w:t>
      </w:r>
    </w:p>
    <w:p w14:paraId="53C033EC" w14:textId="77777777" w:rsidR="00044D2A" w:rsidRDefault="000E18B9">
      <w:pPr>
        <w:jc w:val="center"/>
        <w:rPr>
          <w:sz w:val="20"/>
          <w:szCs w:val="20"/>
        </w:rPr>
      </w:pPr>
      <w:r>
        <w:rPr>
          <w:noProof/>
          <w:sz w:val="20"/>
          <w:szCs w:val="20"/>
          <w:lang w:val="cs-CZ"/>
        </w:rPr>
        <w:drawing>
          <wp:inline distT="0" distB="0" distL="114300" distR="114300" wp14:anchorId="52FE5374" wp14:editId="01D45B31">
            <wp:extent cx="4933950" cy="2638425"/>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5"/>
                    <a:srcRect/>
                    <a:stretch>
                      <a:fillRect/>
                    </a:stretch>
                  </pic:blipFill>
                  <pic:spPr>
                    <a:xfrm>
                      <a:off x="0" y="0"/>
                      <a:ext cx="4933950" cy="2638425"/>
                    </a:xfrm>
                    <a:prstGeom prst="rect">
                      <a:avLst/>
                    </a:prstGeom>
                    <a:ln/>
                  </pic:spPr>
                </pic:pic>
              </a:graphicData>
            </a:graphic>
          </wp:inline>
        </w:drawing>
      </w:r>
    </w:p>
    <w:p w14:paraId="0F94BA15" w14:textId="77777777" w:rsidR="00044D2A" w:rsidRDefault="000E18B9">
      <w:pPr>
        <w:jc w:val="center"/>
        <w:rPr>
          <w:i/>
        </w:rPr>
      </w:pPr>
      <w:r>
        <w:rPr>
          <w:i/>
        </w:rPr>
        <w:t xml:space="preserve">The working area of generator A2, B, C and D at a voltage different from </w:t>
      </w:r>
      <w:proofErr w:type="gramStart"/>
      <w:r>
        <w:rPr>
          <w:i/>
        </w:rPr>
        <w:t>Un</w:t>
      </w:r>
      <w:proofErr w:type="gramEnd"/>
      <w:r>
        <w:rPr>
          <w:i/>
        </w:rPr>
        <w:t>, at maximum output</w:t>
      </w:r>
    </w:p>
    <w:p w14:paraId="57B366D5" w14:textId="77777777" w:rsidR="00044D2A" w:rsidRDefault="00044D2A">
      <w:pPr>
        <w:jc w:val="center"/>
        <w:rPr>
          <w:i/>
        </w:rPr>
      </w:pPr>
    </w:p>
    <w:p w14:paraId="187CE3DB" w14:textId="77777777" w:rsidR="00044D2A" w:rsidRDefault="000E18B9">
      <w:r>
        <w:t xml:space="preserve">If the output power is lower than the maximum output, the non-synchronous unit must behave according to the diagram below. </w:t>
      </w:r>
    </w:p>
    <w:p w14:paraId="0A3E004F" w14:textId="77777777" w:rsidR="00044D2A" w:rsidRDefault="000E18B9">
      <w:pPr>
        <w:jc w:val="center"/>
      </w:pPr>
      <w:r>
        <w:rPr>
          <w:noProof/>
          <w:lang w:val="cs-CZ"/>
        </w:rPr>
        <w:drawing>
          <wp:inline distT="0" distB="0" distL="114300" distR="114300" wp14:anchorId="4ABB164E" wp14:editId="06538E53">
            <wp:extent cx="4000500" cy="2190750"/>
            <wp:effectExtent l="0" t="0" r="0" b="0"/>
            <wp:docPr id="37"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56"/>
                    <a:srcRect/>
                    <a:stretch>
                      <a:fillRect/>
                    </a:stretch>
                  </pic:blipFill>
                  <pic:spPr>
                    <a:xfrm>
                      <a:off x="0" y="0"/>
                      <a:ext cx="4000500" cy="2190750"/>
                    </a:xfrm>
                    <a:prstGeom prst="rect">
                      <a:avLst/>
                    </a:prstGeom>
                    <a:ln/>
                  </pic:spPr>
                </pic:pic>
              </a:graphicData>
            </a:graphic>
          </wp:inline>
        </w:drawing>
      </w:r>
    </w:p>
    <w:p w14:paraId="079E8F93" w14:textId="77777777" w:rsidR="00044D2A" w:rsidRDefault="000E18B9">
      <w:pPr>
        <w:jc w:val="center"/>
        <w:rPr>
          <w:i/>
          <w:sz w:val="20"/>
          <w:szCs w:val="20"/>
        </w:rPr>
      </w:pPr>
      <w:r>
        <w:rPr>
          <w:i/>
        </w:rPr>
        <w:t>The working area of generator A2, B, C and D at power lower than maximum output</w:t>
      </w:r>
    </w:p>
    <w:p w14:paraId="68F6A8B5" w14:textId="77777777" w:rsidR="00044D2A" w:rsidRDefault="00044D2A">
      <w:pPr>
        <w:rPr>
          <w:color w:val="000000"/>
        </w:rPr>
      </w:pPr>
    </w:p>
    <w:p w14:paraId="59B30B55" w14:textId="77777777" w:rsidR="00044D2A" w:rsidRDefault="000E18B9">
      <w:pPr>
        <w:pStyle w:val="Nadpis3"/>
      </w:pPr>
      <w:r>
        <w:t xml:space="preserve">Operational requirements for reactive power </w:t>
      </w:r>
      <w:r>
        <w:t>control</w:t>
      </w:r>
    </w:p>
    <w:p w14:paraId="44C6A514" w14:textId="77777777" w:rsidR="00044D2A" w:rsidRDefault="000E18B9">
      <w:pPr>
        <w:jc w:val="both"/>
      </w:pPr>
      <w:r>
        <w:t>A power-generating plant must be capable of supplying reactive power. Only one of the following required control functions can be active at a time. The power-generating plant must be capable of controlling its reactive power using the functions and</w:t>
      </w:r>
      <w:r>
        <w:t xml:space="preserve"> characteristics described below.</w:t>
      </w:r>
    </w:p>
    <w:p w14:paraId="13B7CB02" w14:textId="77777777" w:rsidR="00044D2A" w:rsidRDefault="000E18B9">
      <w:pPr>
        <w:jc w:val="both"/>
      </w:pPr>
      <w:r>
        <w:t xml:space="preserve">According to the Distribution Code, (MV and HV) power plants P ≥ 100 kW have to be included in the remote control system of DSO and their Q to be regulated in the range of power factor between 0,9 </w:t>
      </w:r>
      <w:proofErr w:type="spellStart"/>
      <w:r>
        <w:t>ind</w:t>
      </w:r>
      <w:proofErr w:type="spellEnd"/>
      <w:r>
        <w:t xml:space="preserve"> and 0,9 cap in any ti</w:t>
      </w:r>
      <w:r>
        <w:t>me (support of voltage quality). Q control with PF outside the above mentioned range is possible, if it is in contract between the DSO and the producer (network support service).</w:t>
      </w:r>
    </w:p>
    <w:p w14:paraId="0CF3BDEF" w14:textId="77777777" w:rsidR="00044D2A" w:rsidRDefault="000E18B9">
      <w:pPr>
        <w:rPr>
          <w:color w:val="000000"/>
        </w:rPr>
      </w:pPr>
      <w:r>
        <w:rPr>
          <w:noProof/>
          <w:color w:val="000000"/>
          <w:lang w:val="cs-CZ"/>
        </w:rPr>
        <w:lastRenderedPageBreak/>
        <w:drawing>
          <wp:inline distT="0" distB="0" distL="114300" distR="114300" wp14:anchorId="4E87C46B" wp14:editId="49871489">
            <wp:extent cx="5848350" cy="2886075"/>
            <wp:effectExtent l="0" t="0" r="0" b="0"/>
            <wp:docPr id="3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7"/>
                    <a:srcRect/>
                    <a:stretch>
                      <a:fillRect/>
                    </a:stretch>
                  </pic:blipFill>
                  <pic:spPr>
                    <a:xfrm>
                      <a:off x="0" y="0"/>
                      <a:ext cx="5848350" cy="2886075"/>
                    </a:xfrm>
                    <a:prstGeom prst="rect">
                      <a:avLst/>
                    </a:prstGeom>
                    <a:ln/>
                  </pic:spPr>
                </pic:pic>
              </a:graphicData>
            </a:graphic>
          </wp:inline>
        </w:drawing>
      </w:r>
    </w:p>
    <w:p w14:paraId="7DCA21C2" w14:textId="77777777" w:rsidR="00044D2A" w:rsidRDefault="000E18B9">
      <w:pPr>
        <w:jc w:val="center"/>
        <w:rPr>
          <w:i/>
        </w:rPr>
      </w:pPr>
      <w:r>
        <w:rPr>
          <w:i/>
        </w:rPr>
        <w:t>Working quadrants of generating units</w:t>
      </w:r>
    </w:p>
    <w:p w14:paraId="4E7E088F" w14:textId="77777777" w:rsidR="00044D2A" w:rsidRDefault="000E18B9">
      <w:r>
        <w:t>Power plants are usually operated wit</w:t>
      </w:r>
      <w:r>
        <w:t xml:space="preserve">h a neutral power factor. </w:t>
      </w:r>
    </w:p>
    <w:p w14:paraId="541B442B" w14:textId="77777777" w:rsidR="00044D2A" w:rsidRDefault="000E18B9">
      <w:pPr>
        <w:rPr>
          <w:color w:val="000000"/>
        </w:rPr>
      </w:pPr>
      <w:r>
        <w:t>The strategy of reactive power control depends on the location of the power plant and is determined by DSO after consultation with the power plant operator.</w:t>
      </w:r>
    </w:p>
    <w:p w14:paraId="351306E1" w14:textId="77777777" w:rsidR="00044D2A" w:rsidRDefault="00044D2A">
      <w:pPr>
        <w:ind w:left="708"/>
      </w:pPr>
    </w:p>
    <w:p w14:paraId="35FBB6BD" w14:textId="77777777" w:rsidR="00044D2A" w:rsidRDefault="000E18B9">
      <w:pPr>
        <w:spacing w:after="0" w:line="240" w:lineRule="auto"/>
        <w:rPr>
          <w:b/>
          <w:sz w:val="22"/>
          <w:szCs w:val="22"/>
        </w:rPr>
      </w:pPr>
      <w:r>
        <w:rPr>
          <w:b/>
          <w:sz w:val="22"/>
          <w:szCs w:val="22"/>
        </w:rPr>
        <w:t>Strategies of reactive power control (Q control modes)</w:t>
      </w:r>
    </w:p>
    <w:p w14:paraId="149E31B3" w14:textId="77777777" w:rsidR="00044D2A" w:rsidRDefault="000E18B9">
      <w:pPr>
        <w:numPr>
          <w:ilvl w:val="0"/>
          <w:numId w:val="16"/>
        </w:numPr>
        <w:spacing w:after="0" w:line="240" w:lineRule="auto"/>
      </w:pPr>
      <w:r>
        <w:t>fixed value of p</w:t>
      </w:r>
      <w:r>
        <w:t>ower factor</w:t>
      </w:r>
      <w:r>
        <w:tab/>
      </w:r>
      <w:r>
        <w:tab/>
      </w:r>
      <w:proofErr w:type="spellStart"/>
      <w:r>
        <w:t>PFfix</w:t>
      </w:r>
      <w:proofErr w:type="spellEnd"/>
    </w:p>
    <w:p w14:paraId="13E56CFB" w14:textId="77777777" w:rsidR="00044D2A" w:rsidRDefault="000E18B9">
      <w:pPr>
        <w:numPr>
          <w:ilvl w:val="0"/>
          <w:numId w:val="16"/>
        </w:numPr>
        <w:spacing w:after="0" w:line="240" w:lineRule="auto"/>
      </w:pPr>
      <w:r>
        <w:t>value of Q depending on voltage</w:t>
      </w:r>
      <w:r>
        <w:tab/>
      </w:r>
      <w:r>
        <w:tab/>
        <w:t>Q(U)</w:t>
      </w:r>
    </w:p>
    <w:p w14:paraId="6392A190" w14:textId="77777777" w:rsidR="00044D2A" w:rsidRDefault="000E18B9">
      <w:pPr>
        <w:numPr>
          <w:ilvl w:val="0"/>
          <w:numId w:val="16"/>
        </w:numPr>
        <w:spacing w:after="0" w:line="240" w:lineRule="auto"/>
      </w:pPr>
      <w:r>
        <w:t>required value of U</w:t>
      </w:r>
      <w:r>
        <w:tab/>
      </w:r>
      <w:r>
        <w:tab/>
      </w:r>
      <w:r>
        <w:tab/>
      </w:r>
      <w:proofErr w:type="spellStart"/>
      <w:r>
        <w:t>Ufix</w:t>
      </w:r>
      <w:proofErr w:type="spellEnd"/>
      <w:r>
        <w:t xml:space="preserve"> (U/Q)</w:t>
      </w:r>
    </w:p>
    <w:p w14:paraId="0B4CFCFD" w14:textId="77777777" w:rsidR="00044D2A" w:rsidRDefault="000E18B9">
      <w:pPr>
        <w:numPr>
          <w:ilvl w:val="0"/>
          <w:numId w:val="16"/>
        </w:numPr>
        <w:spacing w:after="0" w:line="240" w:lineRule="auto"/>
      </w:pPr>
      <w:r>
        <w:t>fixed value of Q</w:t>
      </w:r>
      <w:r>
        <w:tab/>
      </w:r>
      <w:r>
        <w:tab/>
      </w:r>
      <w:r>
        <w:tab/>
      </w:r>
      <w:r>
        <w:tab/>
      </w:r>
      <w:proofErr w:type="spellStart"/>
      <w:r>
        <w:t>Qfix</w:t>
      </w:r>
      <w:proofErr w:type="spellEnd"/>
    </w:p>
    <w:p w14:paraId="23922A10" w14:textId="77777777" w:rsidR="00044D2A" w:rsidRDefault="000E18B9">
      <w:pPr>
        <w:numPr>
          <w:ilvl w:val="0"/>
          <w:numId w:val="16"/>
        </w:numPr>
        <w:spacing w:after="0" w:line="240" w:lineRule="auto"/>
      </w:pPr>
      <w:r>
        <w:t>value of Q depending on active power</w:t>
      </w:r>
      <w:r>
        <w:tab/>
        <w:t>Q(P)</w:t>
      </w:r>
    </w:p>
    <w:p w14:paraId="39646B79" w14:textId="77777777" w:rsidR="00044D2A" w:rsidRDefault="000E18B9">
      <w:pPr>
        <w:numPr>
          <w:ilvl w:val="0"/>
          <w:numId w:val="16"/>
        </w:numPr>
        <w:spacing w:after="0" w:line="240" w:lineRule="auto"/>
      </w:pPr>
      <w:r>
        <w:t>value of PF depending on voltage</w:t>
      </w:r>
      <w:r>
        <w:tab/>
        <w:t>PF(U)</w:t>
      </w:r>
    </w:p>
    <w:p w14:paraId="5C7BDB9E" w14:textId="77777777" w:rsidR="00044D2A" w:rsidRDefault="000E18B9">
      <w:pPr>
        <w:numPr>
          <w:ilvl w:val="0"/>
          <w:numId w:val="16"/>
        </w:numPr>
        <w:spacing w:after="0" w:line="240" w:lineRule="auto"/>
      </w:pPr>
      <w:r>
        <w:t>value of PF depending on active power</w:t>
      </w:r>
      <w:r>
        <w:tab/>
        <w:t>PF(P)</w:t>
      </w:r>
    </w:p>
    <w:p w14:paraId="16A5345D" w14:textId="77777777" w:rsidR="00044D2A" w:rsidRDefault="000E18B9">
      <w:r>
        <w:t>For each power p</w:t>
      </w:r>
      <w:r>
        <w:t>lant, strategy of reactive power control, respectively required value of Q is set by DSO individually with respect to local conditions. DSO has to respect technical capabilities of the given power plant.</w:t>
      </w:r>
    </w:p>
    <w:p w14:paraId="5AD67FD7" w14:textId="77777777" w:rsidR="00044D2A" w:rsidRDefault="000E18B9">
      <w:proofErr w:type="gramStart"/>
      <w:r>
        <w:rPr>
          <w:u w:val="single"/>
        </w:rPr>
        <w:t>Q(</w:t>
      </w:r>
      <w:proofErr w:type="gramEnd"/>
      <w:r>
        <w:rPr>
          <w:u w:val="single"/>
        </w:rPr>
        <w:t xml:space="preserve">U) control mode - </w:t>
      </w:r>
      <w:r>
        <w:t xml:space="preserve">Characteristic curve Q=f(U) has </w:t>
      </w:r>
      <w:r>
        <w:t xml:space="preserve">to be adjustable. Adjusting is given by the DSO with respect to the local condition in the distribution system. </w:t>
      </w:r>
    </w:p>
    <w:p w14:paraId="71F353D0" w14:textId="77777777" w:rsidR="00044D2A" w:rsidRDefault="000E18B9">
      <w:pPr>
        <w:jc w:val="center"/>
      </w:pPr>
      <w:r>
        <w:rPr>
          <w:noProof/>
          <w:lang w:val="cs-CZ"/>
        </w:rPr>
        <w:drawing>
          <wp:inline distT="0" distB="0" distL="114300" distR="114300" wp14:anchorId="5E2BB98A" wp14:editId="4E79C0F1">
            <wp:extent cx="3248025" cy="1866900"/>
            <wp:effectExtent l="0" t="0" r="0" b="0"/>
            <wp:docPr id="3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58"/>
                    <a:srcRect/>
                    <a:stretch>
                      <a:fillRect/>
                    </a:stretch>
                  </pic:blipFill>
                  <pic:spPr>
                    <a:xfrm>
                      <a:off x="0" y="0"/>
                      <a:ext cx="3248025" cy="1866900"/>
                    </a:xfrm>
                    <a:prstGeom prst="rect">
                      <a:avLst/>
                    </a:prstGeom>
                    <a:ln/>
                  </pic:spPr>
                </pic:pic>
              </a:graphicData>
            </a:graphic>
          </wp:inline>
        </w:drawing>
      </w:r>
    </w:p>
    <w:p w14:paraId="1EE3444E" w14:textId="77777777" w:rsidR="00044D2A" w:rsidRDefault="000E18B9">
      <w:pPr>
        <w:jc w:val="center"/>
        <w:rPr>
          <w:i/>
        </w:rPr>
      </w:pPr>
      <w:r>
        <w:rPr>
          <w:i/>
        </w:rPr>
        <w:t xml:space="preserve">Characteristic of autonomous </w:t>
      </w:r>
      <w:proofErr w:type="gramStart"/>
      <w:r>
        <w:rPr>
          <w:i/>
        </w:rPr>
        <w:t>Q(</w:t>
      </w:r>
      <w:proofErr w:type="gramEnd"/>
      <w:r>
        <w:rPr>
          <w:i/>
        </w:rPr>
        <w:t>U) control</w:t>
      </w:r>
    </w:p>
    <w:p w14:paraId="0FC033FD" w14:textId="77777777" w:rsidR="00044D2A" w:rsidRDefault="000E18B9">
      <w:pPr>
        <w:pStyle w:val="Nadpis3"/>
        <w:rPr>
          <w:sz w:val="24"/>
          <w:szCs w:val="24"/>
        </w:rPr>
      </w:pPr>
      <w:r>
        <w:rPr>
          <w:sz w:val="24"/>
          <w:szCs w:val="24"/>
        </w:rPr>
        <w:lastRenderedPageBreak/>
        <w:t>Application of Q control modes in DS</w:t>
      </w:r>
    </w:p>
    <w:p w14:paraId="5B97279B" w14:textId="77777777" w:rsidR="00044D2A" w:rsidRDefault="00044D2A">
      <w:pPr>
        <w:spacing w:after="0"/>
      </w:pPr>
    </w:p>
    <w:p w14:paraId="50D75613" w14:textId="77777777" w:rsidR="00044D2A" w:rsidRDefault="000E18B9">
      <w:r>
        <w:t xml:space="preserve">a) </w:t>
      </w:r>
      <w:r>
        <w:rPr>
          <w:u w:val="single"/>
        </w:rPr>
        <w:t xml:space="preserve">Existing power-generating plants connected to the grid </w:t>
      </w:r>
      <w:r>
        <w:rPr>
          <w:u w:val="single"/>
        </w:rPr>
        <w:t>before April 2019</w:t>
      </w:r>
    </w:p>
    <w:p w14:paraId="700DFEE6" w14:textId="77777777" w:rsidR="00044D2A" w:rsidRDefault="000E18B9">
      <w:r>
        <w:t xml:space="preserve">PF fix – PF is kept in given PF range, almost all sources, P ≥ 100 kW included in remote control system of DSO (remote adjusting the </w:t>
      </w:r>
      <w:proofErr w:type="spellStart"/>
      <w:r>
        <w:t>setpoint</w:t>
      </w:r>
      <w:proofErr w:type="spellEnd"/>
      <w:r>
        <w:t>)</w:t>
      </w:r>
    </w:p>
    <w:p w14:paraId="63F8C240" w14:textId="77777777" w:rsidR="00044D2A" w:rsidRDefault="000E18B9">
      <w:r>
        <w:t>U fix – selected MV or HV sources included in ASRU (Automatic system of voltage control), remot</w:t>
      </w:r>
      <w:r>
        <w:t xml:space="preserve">e adjusting the </w:t>
      </w:r>
      <w:proofErr w:type="spellStart"/>
      <w:r>
        <w:t>setpoint</w:t>
      </w:r>
      <w:proofErr w:type="spellEnd"/>
      <w:r>
        <w:t xml:space="preserve"> (P ≥ 100 kW), power factor outside neutral range is not charged, from 2017/18</w:t>
      </w:r>
    </w:p>
    <w:p w14:paraId="59410576" w14:textId="77777777" w:rsidR="00044D2A" w:rsidRDefault="000E18B9">
      <w:r>
        <w:t xml:space="preserve">Q fix – Q is set according to system operator requirements (110 kV sources not included in ASRU), remote adjusting the </w:t>
      </w:r>
      <w:proofErr w:type="spellStart"/>
      <w:r>
        <w:t>setpoint</w:t>
      </w:r>
      <w:proofErr w:type="gramStart"/>
      <w:r>
        <w:t>,power</w:t>
      </w:r>
      <w:proofErr w:type="spellEnd"/>
      <w:proofErr w:type="gramEnd"/>
      <w:r>
        <w:t xml:space="preserve"> factor outside the </w:t>
      </w:r>
      <w:r>
        <w:t>neutral range is not charged.</w:t>
      </w:r>
    </w:p>
    <w:p w14:paraId="2E7B7582" w14:textId="77777777" w:rsidR="00044D2A" w:rsidRDefault="00044D2A"/>
    <w:p w14:paraId="5157B672" w14:textId="77777777" w:rsidR="00044D2A" w:rsidRDefault="000E18B9">
      <w:pPr>
        <w:rPr>
          <w:u w:val="single"/>
        </w:rPr>
      </w:pPr>
      <w:r>
        <w:t xml:space="preserve">b) </w:t>
      </w:r>
      <w:r>
        <w:rPr>
          <w:u w:val="single"/>
        </w:rPr>
        <w:t>New power-generating plants connected to the grid after 27th April 2019 (</w:t>
      </w:r>
      <w:proofErr w:type="spellStart"/>
      <w:r>
        <w:rPr>
          <w:u w:val="single"/>
        </w:rPr>
        <w:t>RfG</w:t>
      </w:r>
      <w:proofErr w:type="spellEnd"/>
      <w:r>
        <w:rPr>
          <w:u w:val="single"/>
        </w:rPr>
        <w:t>)</w:t>
      </w:r>
    </w:p>
    <w:p w14:paraId="2CFF126D" w14:textId="77777777" w:rsidR="00044D2A" w:rsidRDefault="000E18B9">
      <w:pPr>
        <w:rPr>
          <w:i/>
        </w:rPr>
      </w:pPr>
      <w:r>
        <w:rPr>
          <w:i/>
        </w:rPr>
        <w:t xml:space="preserve">Q control modes used by the DSO “ČEZ </w:t>
      </w:r>
      <w:proofErr w:type="spellStart"/>
      <w:r>
        <w:rPr>
          <w:i/>
        </w:rPr>
        <w:t>Distribuce</w:t>
      </w:r>
      <w:proofErr w:type="spellEnd"/>
      <w:r>
        <w:rPr>
          <w:i/>
        </w:rPr>
        <w:t xml:space="preserve">, </w:t>
      </w:r>
      <w:proofErr w:type="spellStart"/>
      <w:r>
        <w:rPr>
          <w:i/>
        </w:rPr>
        <w:t>a.s</w:t>
      </w:r>
      <w:proofErr w:type="spellEnd"/>
      <w:r>
        <w:rPr>
          <w:i/>
        </w:rPr>
        <w:t>.”</w:t>
      </w:r>
    </w:p>
    <w:tbl>
      <w:tblPr>
        <w:tblStyle w:val="2"/>
        <w:tblW w:w="935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5"/>
        <w:gridCol w:w="1964"/>
        <w:gridCol w:w="1275"/>
        <w:gridCol w:w="1556"/>
        <w:gridCol w:w="1560"/>
        <w:gridCol w:w="1871"/>
      </w:tblGrid>
      <w:tr w:rsidR="00044D2A" w14:paraId="04ACEE70" w14:textId="77777777">
        <w:tc>
          <w:tcPr>
            <w:tcW w:w="1125" w:type="dxa"/>
            <w:shd w:val="clear" w:color="auto" w:fill="E7E6E6"/>
          </w:tcPr>
          <w:p w14:paraId="50729F5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Voltage level</w:t>
            </w:r>
          </w:p>
        </w:tc>
        <w:tc>
          <w:tcPr>
            <w:tcW w:w="1964" w:type="dxa"/>
            <w:shd w:val="clear" w:color="auto" w:fill="E7E6E6"/>
          </w:tcPr>
          <w:p w14:paraId="58587C5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Category of generators</w:t>
            </w:r>
          </w:p>
        </w:tc>
        <w:tc>
          <w:tcPr>
            <w:tcW w:w="1275" w:type="dxa"/>
            <w:shd w:val="clear" w:color="auto" w:fill="E7E6E6"/>
          </w:tcPr>
          <w:p w14:paraId="55A7E3DC"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1556" w:type="dxa"/>
            <w:shd w:val="clear" w:color="auto" w:fill="E7E6E6"/>
          </w:tcPr>
          <w:p w14:paraId="24DD543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 control mode</w:t>
            </w:r>
          </w:p>
        </w:tc>
        <w:tc>
          <w:tcPr>
            <w:tcW w:w="1560" w:type="dxa"/>
            <w:shd w:val="clear" w:color="auto" w:fill="E7E6E6"/>
          </w:tcPr>
          <w:p w14:paraId="59F4FEB9"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Deactivation of PF charging</w:t>
            </w:r>
          </w:p>
        </w:tc>
        <w:tc>
          <w:tcPr>
            <w:tcW w:w="1871" w:type="dxa"/>
            <w:shd w:val="clear" w:color="auto" w:fill="E7E6E6"/>
          </w:tcPr>
          <w:p w14:paraId="26DCEE4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Working </w:t>
            </w:r>
            <w:r>
              <w:rPr>
                <w:color w:val="000000"/>
                <w:sz w:val="20"/>
                <w:szCs w:val="20"/>
              </w:rPr>
              <w:t>area</w:t>
            </w:r>
          </w:p>
        </w:tc>
      </w:tr>
      <w:tr w:rsidR="00044D2A" w14:paraId="7DB8BCFB" w14:textId="77777777">
        <w:trPr>
          <w:trHeight w:val="473"/>
        </w:trPr>
        <w:tc>
          <w:tcPr>
            <w:tcW w:w="1125" w:type="dxa"/>
            <w:vMerge w:val="restart"/>
            <w:vAlign w:val="center"/>
          </w:tcPr>
          <w:p w14:paraId="7943E25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LV</w:t>
            </w:r>
          </w:p>
        </w:tc>
        <w:tc>
          <w:tcPr>
            <w:tcW w:w="1964" w:type="dxa"/>
            <w:vMerge w:val="restart"/>
            <w:vAlign w:val="center"/>
          </w:tcPr>
          <w:p w14:paraId="3C4F823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A1</w:t>
            </w:r>
          </w:p>
          <w:p w14:paraId="51436AF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800 W ≤ </w:t>
            </w:r>
            <w:proofErr w:type="spellStart"/>
            <w:r>
              <w:rPr>
                <w:color w:val="000000"/>
                <w:sz w:val="20"/>
                <w:szCs w:val="20"/>
              </w:rPr>
              <w:t>Pinst</w:t>
            </w:r>
            <w:proofErr w:type="spellEnd"/>
            <w:r>
              <w:rPr>
                <w:color w:val="000000"/>
                <w:sz w:val="20"/>
                <w:szCs w:val="20"/>
              </w:rPr>
              <w:t xml:space="preserve"> ≤ 11 kW</w:t>
            </w:r>
          </w:p>
        </w:tc>
        <w:tc>
          <w:tcPr>
            <w:tcW w:w="1275" w:type="dxa"/>
            <w:vAlign w:val="center"/>
          </w:tcPr>
          <w:p w14:paraId="226C8B8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with convertor</w:t>
            </w:r>
          </w:p>
        </w:tc>
        <w:tc>
          <w:tcPr>
            <w:tcW w:w="1556" w:type="dxa"/>
            <w:vAlign w:val="center"/>
          </w:tcPr>
          <w:p w14:paraId="3930D00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w:t>
            </w:r>
          </w:p>
        </w:tc>
        <w:tc>
          <w:tcPr>
            <w:tcW w:w="1560" w:type="dxa"/>
            <w:vAlign w:val="center"/>
          </w:tcPr>
          <w:p w14:paraId="20A928D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yes</w:t>
            </w:r>
          </w:p>
        </w:tc>
        <w:tc>
          <w:tcPr>
            <w:tcW w:w="1871" w:type="dxa"/>
            <w:vAlign w:val="center"/>
          </w:tcPr>
          <w:p w14:paraId="1490452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all quadrants</w:t>
            </w:r>
          </w:p>
        </w:tc>
      </w:tr>
      <w:tr w:rsidR="00044D2A" w14:paraId="3FA5A520" w14:textId="77777777">
        <w:tc>
          <w:tcPr>
            <w:tcW w:w="1125" w:type="dxa"/>
            <w:vMerge/>
            <w:vAlign w:val="center"/>
          </w:tcPr>
          <w:p w14:paraId="3336D9A7"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1964" w:type="dxa"/>
            <w:vMerge/>
            <w:vAlign w:val="center"/>
          </w:tcPr>
          <w:p w14:paraId="5A48A7DE"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1275" w:type="dxa"/>
            <w:vAlign w:val="center"/>
          </w:tcPr>
          <w:p w14:paraId="305CE57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without convertor</w:t>
            </w:r>
          </w:p>
        </w:tc>
        <w:tc>
          <w:tcPr>
            <w:tcW w:w="1556" w:type="dxa"/>
            <w:vAlign w:val="center"/>
          </w:tcPr>
          <w:p w14:paraId="76DAC1D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PF fix</w:t>
            </w:r>
          </w:p>
        </w:tc>
        <w:tc>
          <w:tcPr>
            <w:tcW w:w="1560" w:type="dxa"/>
            <w:vAlign w:val="center"/>
          </w:tcPr>
          <w:p w14:paraId="414B523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no</w:t>
            </w:r>
          </w:p>
        </w:tc>
        <w:tc>
          <w:tcPr>
            <w:tcW w:w="1871" w:type="dxa"/>
            <w:vAlign w:val="center"/>
          </w:tcPr>
          <w:p w14:paraId="019EAED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quadrants 2 and 3</w:t>
            </w:r>
          </w:p>
        </w:tc>
      </w:tr>
      <w:tr w:rsidR="00044D2A" w14:paraId="3ED6ED0A" w14:textId="77777777">
        <w:trPr>
          <w:trHeight w:val="550"/>
        </w:trPr>
        <w:tc>
          <w:tcPr>
            <w:tcW w:w="1125" w:type="dxa"/>
            <w:vMerge/>
            <w:vAlign w:val="center"/>
          </w:tcPr>
          <w:p w14:paraId="50BC999D"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3239" w:type="dxa"/>
            <w:gridSpan w:val="2"/>
            <w:vAlign w:val="center"/>
          </w:tcPr>
          <w:p w14:paraId="6E5DEAE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A2</w:t>
            </w:r>
          </w:p>
          <w:p w14:paraId="240AB6E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11 kW ˂ </w:t>
            </w:r>
            <w:proofErr w:type="spellStart"/>
            <w:r>
              <w:rPr>
                <w:color w:val="000000"/>
                <w:sz w:val="20"/>
                <w:szCs w:val="20"/>
              </w:rPr>
              <w:t>Pinst</w:t>
            </w:r>
            <w:proofErr w:type="spellEnd"/>
            <w:r>
              <w:rPr>
                <w:color w:val="000000"/>
                <w:sz w:val="20"/>
                <w:szCs w:val="20"/>
              </w:rPr>
              <w:t xml:space="preserve">  ˂ 100 kW</w:t>
            </w:r>
          </w:p>
        </w:tc>
        <w:tc>
          <w:tcPr>
            <w:tcW w:w="1556" w:type="dxa"/>
            <w:vAlign w:val="center"/>
          </w:tcPr>
          <w:p w14:paraId="4A1895B6"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w:t>
            </w:r>
          </w:p>
        </w:tc>
        <w:tc>
          <w:tcPr>
            <w:tcW w:w="1560" w:type="dxa"/>
            <w:vAlign w:val="center"/>
          </w:tcPr>
          <w:p w14:paraId="2C344B5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yes</w:t>
            </w:r>
          </w:p>
        </w:tc>
        <w:tc>
          <w:tcPr>
            <w:tcW w:w="1871" w:type="dxa"/>
            <w:vAlign w:val="center"/>
          </w:tcPr>
          <w:p w14:paraId="6D3C56B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all quadrants</w:t>
            </w:r>
          </w:p>
        </w:tc>
      </w:tr>
      <w:tr w:rsidR="00044D2A" w14:paraId="51D28A63" w14:textId="77777777">
        <w:trPr>
          <w:trHeight w:val="550"/>
        </w:trPr>
        <w:tc>
          <w:tcPr>
            <w:tcW w:w="1125" w:type="dxa"/>
            <w:vMerge/>
            <w:vAlign w:val="center"/>
          </w:tcPr>
          <w:p w14:paraId="56507492"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3239" w:type="dxa"/>
            <w:gridSpan w:val="2"/>
            <w:vAlign w:val="center"/>
          </w:tcPr>
          <w:p w14:paraId="6794DA0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B1</w:t>
            </w:r>
          </w:p>
          <w:p w14:paraId="547C57D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100 kW ≤ </w:t>
            </w:r>
            <w:proofErr w:type="spellStart"/>
            <w:r>
              <w:rPr>
                <w:color w:val="000000"/>
                <w:sz w:val="20"/>
                <w:szCs w:val="20"/>
              </w:rPr>
              <w:t>Pinst</w:t>
            </w:r>
            <w:proofErr w:type="spellEnd"/>
            <w:r>
              <w:rPr>
                <w:color w:val="000000"/>
                <w:sz w:val="20"/>
                <w:szCs w:val="20"/>
              </w:rPr>
              <w:t xml:space="preserve"> ˂ 1 MW</w:t>
            </w:r>
          </w:p>
        </w:tc>
        <w:tc>
          <w:tcPr>
            <w:tcW w:w="1556" w:type="dxa"/>
            <w:vAlign w:val="center"/>
          </w:tcPr>
          <w:p w14:paraId="4141C5A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w:t>
            </w:r>
          </w:p>
        </w:tc>
        <w:tc>
          <w:tcPr>
            <w:tcW w:w="1560" w:type="dxa"/>
            <w:vAlign w:val="center"/>
          </w:tcPr>
          <w:p w14:paraId="134800D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yes</w:t>
            </w:r>
          </w:p>
        </w:tc>
        <w:tc>
          <w:tcPr>
            <w:tcW w:w="1871" w:type="dxa"/>
            <w:vAlign w:val="center"/>
          </w:tcPr>
          <w:p w14:paraId="4C541C6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quadrants 2 and 3</w:t>
            </w:r>
          </w:p>
        </w:tc>
      </w:tr>
      <w:tr w:rsidR="00044D2A" w14:paraId="0E9D55EC" w14:textId="77777777">
        <w:trPr>
          <w:trHeight w:val="550"/>
        </w:trPr>
        <w:tc>
          <w:tcPr>
            <w:tcW w:w="1125" w:type="dxa"/>
            <w:vMerge w:val="restart"/>
            <w:vAlign w:val="center"/>
          </w:tcPr>
          <w:p w14:paraId="1513D22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MV</w:t>
            </w:r>
          </w:p>
        </w:tc>
        <w:tc>
          <w:tcPr>
            <w:tcW w:w="3239" w:type="dxa"/>
            <w:gridSpan w:val="2"/>
            <w:vAlign w:val="center"/>
          </w:tcPr>
          <w:p w14:paraId="3472FCD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A2</w:t>
            </w:r>
          </w:p>
          <w:p w14:paraId="3A5B6F1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11 kW ˂ </w:t>
            </w:r>
            <w:proofErr w:type="spellStart"/>
            <w:r>
              <w:rPr>
                <w:color w:val="000000"/>
                <w:sz w:val="20"/>
                <w:szCs w:val="20"/>
              </w:rPr>
              <w:t>Pinst</w:t>
            </w:r>
            <w:proofErr w:type="spellEnd"/>
            <w:r>
              <w:rPr>
                <w:color w:val="000000"/>
                <w:sz w:val="20"/>
                <w:szCs w:val="20"/>
              </w:rPr>
              <w:t xml:space="preserve">  ˂ 100 </w:t>
            </w:r>
            <w:r>
              <w:rPr>
                <w:color w:val="000000"/>
                <w:sz w:val="20"/>
                <w:szCs w:val="20"/>
              </w:rPr>
              <w:t>kW</w:t>
            </w:r>
          </w:p>
        </w:tc>
        <w:tc>
          <w:tcPr>
            <w:tcW w:w="1556" w:type="dxa"/>
            <w:vAlign w:val="center"/>
          </w:tcPr>
          <w:p w14:paraId="60C0D5A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 or PF fix</w:t>
            </w:r>
          </w:p>
        </w:tc>
        <w:tc>
          <w:tcPr>
            <w:tcW w:w="1560" w:type="dxa"/>
            <w:vAlign w:val="center"/>
          </w:tcPr>
          <w:p w14:paraId="60D0AEB9"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if Q(U) yes</w:t>
            </w:r>
          </w:p>
          <w:p w14:paraId="40CBC74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if PF fix no</w:t>
            </w:r>
          </w:p>
        </w:tc>
        <w:tc>
          <w:tcPr>
            <w:tcW w:w="1871" w:type="dxa"/>
            <w:vAlign w:val="center"/>
          </w:tcPr>
          <w:p w14:paraId="64A7A62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if Q(U) then all quadrants</w:t>
            </w:r>
          </w:p>
        </w:tc>
      </w:tr>
      <w:tr w:rsidR="00044D2A" w14:paraId="2661AC7C" w14:textId="77777777">
        <w:trPr>
          <w:trHeight w:val="550"/>
        </w:trPr>
        <w:tc>
          <w:tcPr>
            <w:tcW w:w="1125" w:type="dxa"/>
            <w:vMerge/>
            <w:vAlign w:val="center"/>
          </w:tcPr>
          <w:p w14:paraId="44F603F8" w14:textId="77777777" w:rsidR="00044D2A" w:rsidRDefault="00044D2A">
            <w:pPr>
              <w:widowControl w:val="0"/>
              <w:pBdr>
                <w:top w:val="nil"/>
                <w:left w:val="nil"/>
                <w:bottom w:val="nil"/>
                <w:right w:val="nil"/>
                <w:between w:val="nil"/>
              </w:pBdr>
              <w:spacing w:after="0" w:line="276" w:lineRule="auto"/>
              <w:rPr>
                <w:color w:val="000000"/>
                <w:sz w:val="20"/>
                <w:szCs w:val="20"/>
              </w:rPr>
            </w:pPr>
          </w:p>
        </w:tc>
        <w:tc>
          <w:tcPr>
            <w:tcW w:w="3239" w:type="dxa"/>
            <w:gridSpan w:val="2"/>
            <w:vAlign w:val="center"/>
          </w:tcPr>
          <w:p w14:paraId="2D0314A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B1, B2, C</w:t>
            </w:r>
          </w:p>
          <w:p w14:paraId="6A3B9F5B"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100 kW ≤ </w:t>
            </w:r>
            <w:proofErr w:type="spellStart"/>
            <w:r>
              <w:rPr>
                <w:color w:val="000000"/>
                <w:sz w:val="20"/>
                <w:szCs w:val="20"/>
              </w:rPr>
              <w:t>Pinst</w:t>
            </w:r>
            <w:proofErr w:type="spellEnd"/>
          </w:p>
        </w:tc>
        <w:tc>
          <w:tcPr>
            <w:tcW w:w="1556" w:type="dxa"/>
            <w:vAlign w:val="center"/>
          </w:tcPr>
          <w:p w14:paraId="0C5D66B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 or U fix</w:t>
            </w:r>
          </w:p>
        </w:tc>
        <w:tc>
          <w:tcPr>
            <w:tcW w:w="1560" w:type="dxa"/>
            <w:vAlign w:val="center"/>
          </w:tcPr>
          <w:p w14:paraId="763A293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yes</w:t>
            </w:r>
          </w:p>
          <w:p w14:paraId="304CC9D3"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1871" w:type="dxa"/>
            <w:vAlign w:val="center"/>
          </w:tcPr>
          <w:p w14:paraId="0CE7743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quadrants 2 and 3</w:t>
            </w:r>
          </w:p>
        </w:tc>
      </w:tr>
      <w:tr w:rsidR="00044D2A" w14:paraId="6A0F9846" w14:textId="77777777">
        <w:trPr>
          <w:trHeight w:val="550"/>
        </w:trPr>
        <w:tc>
          <w:tcPr>
            <w:tcW w:w="1125" w:type="dxa"/>
            <w:vAlign w:val="center"/>
          </w:tcPr>
          <w:p w14:paraId="0C22D05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HV</w:t>
            </w:r>
          </w:p>
        </w:tc>
        <w:tc>
          <w:tcPr>
            <w:tcW w:w="3239" w:type="dxa"/>
            <w:gridSpan w:val="2"/>
            <w:vAlign w:val="center"/>
          </w:tcPr>
          <w:p w14:paraId="2EA045EB"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D</w:t>
            </w:r>
          </w:p>
        </w:tc>
        <w:tc>
          <w:tcPr>
            <w:tcW w:w="1556" w:type="dxa"/>
            <w:vAlign w:val="center"/>
          </w:tcPr>
          <w:p w14:paraId="55A722C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U fix</w:t>
            </w:r>
          </w:p>
        </w:tc>
        <w:tc>
          <w:tcPr>
            <w:tcW w:w="1560" w:type="dxa"/>
            <w:vAlign w:val="center"/>
          </w:tcPr>
          <w:p w14:paraId="07EF424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yes</w:t>
            </w:r>
          </w:p>
        </w:tc>
        <w:tc>
          <w:tcPr>
            <w:tcW w:w="1871" w:type="dxa"/>
            <w:vAlign w:val="center"/>
          </w:tcPr>
          <w:p w14:paraId="00CD966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quadrants 2 and 3</w:t>
            </w:r>
          </w:p>
        </w:tc>
      </w:tr>
    </w:tbl>
    <w:p w14:paraId="7351B1BC" w14:textId="77777777" w:rsidR="00044D2A" w:rsidRDefault="00044D2A"/>
    <w:p w14:paraId="201C6BB7" w14:textId="77777777" w:rsidR="00044D2A" w:rsidRDefault="000E18B9">
      <w:r>
        <w:t>A2 in MV systems – individual consideration of suitable Q control mode, PF-fix mode is</w:t>
      </w:r>
      <w:r>
        <w:t xml:space="preserve"> preferred in points with high short-circuit power</w:t>
      </w:r>
    </w:p>
    <w:p w14:paraId="7D5D0D0A" w14:textId="77777777" w:rsidR="00044D2A" w:rsidRDefault="000E18B9">
      <w:r>
        <w:t xml:space="preserve">B, C – individual consideration, </w:t>
      </w:r>
      <w:proofErr w:type="gramStart"/>
      <w:r>
        <w:t>Q(</w:t>
      </w:r>
      <w:proofErr w:type="gramEnd"/>
      <w:r>
        <w:t>U) mode is preferred in points with high loading</w:t>
      </w:r>
    </w:p>
    <w:p w14:paraId="75CA365C" w14:textId="77777777" w:rsidR="00044D2A" w:rsidRDefault="00044D2A">
      <w:pPr>
        <w:tabs>
          <w:tab w:val="left" w:pos="1644"/>
        </w:tabs>
      </w:pPr>
    </w:p>
    <w:p w14:paraId="69945FD4" w14:textId="77777777" w:rsidR="00044D2A" w:rsidRDefault="000E18B9">
      <w:pPr>
        <w:tabs>
          <w:tab w:val="left" w:pos="1644"/>
        </w:tabs>
        <w:rPr>
          <w:b/>
        </w:rPr>
      </w:pPr>
      <w:r>
        <w:rPr>
          <w:b/>
        </w:rPr>
        <w:t xml:space="preserve">ČEZ </w:t>
      </w:r>
      <w:proofErr w:type="spellStart"/>
      <w:r>
        <w:rPr>
          <w:b/>
        </w:rPr>
        <w:t>Distribuce</w:t>
      </w:r>
      <w:proofErr w:type="spellEnd"/>
    </w:p>
    <w:p w14:paraId="7C2D4451" w14:textId="77777777" w:rsidR="00044D2A" w:rsidRDefault="000E18B9">
      <w:pPr>
        <w:tabs>
          <w:tab w:val="left" w:pos="1644"/>
        </w:tabs>
        <w:jc w:val="both"/>
      </w:pPr>
      <w:r>
        <w:t xml:space="preserve">The DSO “ČEZ </w:t>
      </w:r>
      <w:proofErr w:type="spellStart"/>
      <w:r>
        <w:t>Distribuce</w:t>
      </w:r>
      <w:proofErr w:type="spellEnd"/>
      <w:r>
        <w:t xml:space="preserve">” uses autonomous regulation </w:t>
      </w:r>
      <w:proofErr w:type="gramStart"/>
      <w:r>
        <w:t>Q(</w:t>
      </w:r>
      <w:proofErr w:type="gramEnd"/>
      <w:r>
        <w:t>U) for LV generating plants (except synchronous uni</w:t>
      </w:r>
      <w:r>
        <w:t xml:space="preserve">ts A1).Their operation uses only local voltage measurement at the connection point, thus it is not dependent on any communication with the central control unit. At a voltage close to </w:t>
      </w:r>
      <w:proofErr w:type="gramStart"/>
      <w:r>
        <w:t>Un</w:t>
      </w:r>
      <w:proofErr w:type="gramEnd"/>
      <w:r>
        <w:t xml:space="preserve">, the plant operates with a neutral power factor. If the voltage drops </w:t>
      </w:r>
      <w:r>
        <w:t>significantly, the plant goes into the capacitive mode and tries to increase the voltage in the grid. On the other hand, in case of a higher voltage increase, the factory switches to the inductive mode and tries to reduce the voltage. In both modes, a powe</w:t>
      </w:r>
      <w:r>
        <w:t>r factor limit of 0.9 is required by Distribution Code. If there is a very significant voltage increase in the network despite full activation of the Q (U) function, P (U) function is activated to reduce active power produced. P (U) regulation is an extrem</w:t>
      </w:r>
      <w:r>
        <w:t>e measure to maintain the voltage and should not be activated too often due to the reduction of the energy produced.</w:t>
      </w:r>
    </w:p>
    <w:p w14:paraId="6FA2E4BD" w14:textId="77777777" w:rsidR="00044D2A" w:rsidRDefault="000E18B9">
      <w:pPr>
        <w:tabs>
          <w:tab w:val="left" w:pos="1644"/>
        </w:tabs>
        <w:jc w:val="both"/>
      </w:pPr>
      <w:r>
        <w:lastRenderedPageBreak/>
        <w:t>According to the Distribution Code, (MV and HV) power plants P ≥ 100 kW have to be included in the remote control system of DSO and their Q</w:t>
      </w:r>
      <w:r>
        <w:t xml:space="preserve"> to be regulated in the range of power factor between 0,9 </w:t>
      </w:r>
      <w:proofErr w:type="spellStart"/>
      <w:r>
        <w:t>ind</w:t>
      </w:r>
      <w:proofErr w:type="spellEnd"/>
      <w:r>
        <w:t xml:space="preserve"> and 0,9 cap in any time (support of voltage quality). New installed MV power plants with a power output above 100 kW use “U/Q control”, i.e. regulation of reactive power to fixed voltage (U fix)</w:t>
      </w:r>
      <w:r>
        <w:t xml:space="preserve"> at the connection point to the grid. At the same time, this type of regulation is gradually supplemented to existing plants with an output usually above 1 MW, in agreement with the plant operators. The most common operating range of the power factor is be</w:t>
      </w:r>
      <w:r>
        <w:t xml:space="preserve">tween 0.95 </w:t>
      </w:r>
      <w:proofErr w:type="spellStart"/>
      <w:proofErr w:type="gramStart"/>
      <w:r>
        <w:t>ind</w:t>
      </w:r>
      <w:proofErr w:type="spellEnd"/>
      <w:proofErr w:type="gramEnd"/>
      <w:r>
        <w:t xml:space="preserve"> and 0.95 cap.</w:t>
      </w:r>
    </w:p>
    <w:p w14:paraId="572E16AD" w14:textId="77777777" w:rsidR="00044D2A" w:rsidRDefault="00044D2A">
      <w:pPr>
        <w:tabs>
          <w:tab w:val="left" w:pos="1644"/>
        </w:tabs>
        <w:jc w:val="both"/>
      </w:pPr>
    </w:p>
    <w:p w14:paraId="1E28D9F8" w14:textId="77777777" w:rsidR="00044D2A" w:rsidRDefault="00044D2A">
      <w:pPr>
        <w:tabs>
          <w:tab w:val="left" w:pos="1644"/>
        </w:tabs>
        <w:jc w:val="both"/>
      </w:pPr>
    </w:p>
    <w:p w14:paraId="203EC0E2" w14:textId="77777777" w:rsidR="00044D2A" w:rsidRDefault="000E18B9">
      <w:r>
        <w:br w:type="page"/>
      </w:r>
    </w:p>
    <w:p w14:paraId="227A6403" w14:textId="77777777" w:rsidR="00044D2A" w:rsidRDefault="000E18B9">
      <w:pPr>
        <w:pStyle w:val="Nadpis1"/>
      </w:pPr>
      <w:r>
        <w:lastRenderedPageBreak/>
        <w:t>Requirements for the connection interface</w:t>
      </w:r>
    </w:p>
    <w:p w14:paraId="4C5B8C9F" w14:textId="77777777" w:rsidR="00044D2A" w:rsidRDefault="00044D2A">
      <w:pPr>
        <w:ind w:left="717"/>
      </w:pPr>
    </w:p>
    <w:p w14:paraId="6F2E9F2D" w14:textId="77777777" w:rsidR="00044D2A" w:rsidRDefault="000E18B9">
      <w:pPr>
        <w:numPr>
          <w:ilvl w:val="0"/>
          <w:numId w:val="17"/>
        </w:numPr>
        <w:pBdr>
          <w:top w:val="nil"/>
          <w:left w:val="nil"/>
          <w:bottom w:val="nil"/>
          <w:right w:val="nil"/>
          <w:between w:val="nil"/>
        </w:pBdr>
        <w:rPr>
          <w:color w:val="000000"/>
        </w:rPr>
      </w:pPr>
      <w:r>
        <w:rPr>
          <w:color w:val="000000"/>
        </w:rPr>
        <w:t>Protections – distribution Code, appendix no. 4, chapter 8</w:t>
      </w:r>
    </w:p>
    <w:p w14:paraId="6A9D855E" w14:textId="77777777" w:rsidR="00044D2A" w:rsidRDefault="000E18B9">
      <w:pPr>
        <w:numPr>
          <w:ilvl w:val="0"/>
          <w:numId w:val="17"/>
        </w:numPr>
        <w:pBdr>
          <w:top w:val="nil"/>
          <w:left w:val="nil"/>
          <w:bottom w:val="nil"/>
          <w:right w:val="nil"/>
          <w:between w:val="nil"/>
        </w:pBdr>
        <w:rPr>
          <w:color w:val="000000"/>
        </w:rPr>
      </w:pPr>
      <w:r>
        <w:rPr>
          <w:color w:val="000000"/>
        </w:rPr>
        <w:t>Interface switch – chapter 7 and 5</w:t>
      </w:r>
    </w:p>
    <w:p w14:paraId="38126973" w14:textId="77777777" w:rsidR="00044D2A" w:rsidRDefault="000E18B9">
      <w:pPr>
        <w:numPr>
          <w:ilvl w:val="0"/>
          <w:numId w:val="17"/>
        </w:numPr>
        <w:pBdr>
          <w:top w:val="nil"/>
          <w:left w:val="nil"/>
          <w:bottom w:val="nil"/>
          <w:right w:val="nil"/>
          <w:between w:val="nil"/>
        </w:pBdr>
        <w:rPr>
          <w:color w:val="000000"/>
        </w:rPr>
      </w:pPr>
      <w:r>
        <w:rPr>
          <w:color w:val="000000"/>
        </w:rPr>
        <w:t>Remote information exchange – remote  monitoring  and  operation  parameter  setting –</w:t>
      </w:r>
      <w:r>
        <w:rPr>
          <w:color w:val="000000"/>
        </w:rPr>
        <w:t xml:space="preserve"> chapter 5.1</w:t>
      </w:r>
    </w:p>
    <w:p w14:paraId="356435BF" w14:textId="77777777" w:rsidR="00044D2A" w:rsidRDefault="000E18B9">
      <w:pPr>
        <w:jc w:val="both"/>
        <w:rPr>
          <w:color w:val="000000"/>
        </w:rPr>
      </w:pPr>
      <w:r>
        <w:rPr>
          <w:color w:val="000000"/>
        </w:rPr>
        <w:t xml:space="preserve">Interface switch, having a breaking and making capacity corresponding to the rated current of the generating </w:t>
      </w:r>
      <w:proofErr w:type="spellStart"/>
      <w:r>
        <w:rPr>
          <w:color w:val="000000"/>
        </w:rPr>
        <w:t>plant</w:t>
      </w:r>
      <w:proofErr w:type="gramStart"/>
      <w:r>
        <w:rPr>
          <w:color w:val="000000"/>
        </w:rPr>
        <w:t>,and</w:t>
      </w:r>
      <w:proofErr w:type="spellEnd"/>
      <w:proofErr w:type="gramEnd"/>
      <w:r>
        <w:rPr>
          <w:color w:val="000000"/>
        </w:rPr>
        <w:t xml:space="preserve"> short-circuit protection. The interface switch for power plants P ≥ 100 kW must be remote controlled and equipped by status </w:t>
      </w:r>
      <w:r>
        <w:rPr>
          <w:color w:val="000000"/>
        </w:rPr>
        <w:t>signaling.</w:t>
      </w:r>
    </w:p>
    <w:p w14:paraId="606EB97A" w14:textId="77777777" w:rsidR="00044D2A" w:rsidRDefault="000E18B9">
      <w:pPr>
        <w:rPr>
          <w:color w:val="000000"/>
        </w:rPr>
      </w:pPr>
      <w:r>
        <w:rPr>
          <w:color w:val="000000"/>
          <w:u w:val="single"/>
        </w:rPr>
        <w:t>Power plants A1, A2 and B1 (P &lt; 1 MW)</w:t>
      </w:r>
      <w:r>
        <w:rPr>
          <w:color w:val="000000"/>
        </w:rPr>
        <w:t xml:space="preserve"> – remote-controlled switch for remote disconnection of the source (e.g. by means of ripple control)</w:t>
      </w:r>
    </w:p>
    <w:p w14:paraId="12CE560A" w14:textId="77777777" w:rsidR="00044D2A" w:rsidRDefault="000E18B9">
      <w:pPr>
        <w:rPr>
          <w:color w:val="000000"/>
        </w:rPr>
      </w:pPr>
      <w:r>
        <w:rPr>
          <w:color w:val="000000"/>
          <w:u w:val="single"/>
        </w:rPr>
        <w:t>Power plants A2, B and C (P &gt; 11 kW</w:t>
      </w:r>
      <w:proofErr w:type="gramStart"/>
      <w:r>
        <w:rPr>
          <w:color w:val="000000"/>
          <w:u w:val="single"/>
        </w:rPr>
        <w:t>)</w:t>
      </w:r>
      <w:r>
        <w:rPr>
          <w:color w:val="000000"/>
        </w:rPr>
        <w:t>-</w:t>
      </w:r>
      <w:proofErr w:type="gramEnd"/>
      <w:r>
        <w:rPr>
          <w:color w:val="000000"/>
        </w:rPr>
        <w:t xml:space="preserve"> have to be included in the remote control system of the DSO</w:t>
      </w:r>
    </w:p>
    <w:p w14:paraId="10C77382" w14:textId="77777777" w:rsidR="00044D2A" w:rsidRDefault="000E18B9">
      <w:pPr>
        <w:numPr>
          <w:ilvl w:val="0"/>
          <w:numId w:val="15"/>
        </w:numPr>
        <w:spacing w:after="0" w:line="240" w:lineRule="auto"/>
        <w:rPr>
          <w:color w:val="000000"/>
        </w:rPr>
      </w:pPr>
      <w:r>
        <w:rPr>
          <w:color w:val="000000"/>
        </w:rPr>
        <w:t>remote co</w:t>
      </w:r>
      <w:r>
        <w:rPr>
          <w:color w:val="000000"/>
        </w:rPr>
        <w:t>ntrolled switch (mainly for emergency states – remote disconnection)</w:t>
      </w:r>
    </w:p>
    <w:p w14:paraId="4EA70CB4" w14:textId="77777777" w:rsidR="00044D2A" w:rsidRDefault="000E18B9">
      <w:pPr>
        <w:numPr>
          <w:ilvl w:val="0"/>
          <w:numId w:val="15"/>
        </w:numPr>
        <w:spacing w:after="0" w:line="240" w:lineRule="auto"/>
        <w:rPr>
          <w:color w:val="000000"/>
        </w:rPr>
      </w:pPr>
      <w:r>
        <w:rPr>
          <w:color w:val="000000"/>
        </w:rPr>
        <w:t>active power reduction on set point</w:t>
      </w:r>
    </w:p>
    <w:p w14:paraId="799F445B" w14:textId="77777777" w:rsidR="00044D2A" w:rsidRDefault="000E18B9">
      <w:pPr>
        <w:numPr>
          <w:ilvl w:val="0"/>
          <w:numId w:val="15"/>
        </w:numPr>
        <w:spacing w:after="0" w:line="240" w:lineRule="auto"/>
        <w:rPr>
          <w:color w:val="000000"/>
        </w:rPr>
      </w:pPr>
      <w:r>
        <w:rPr>
          <w:color w:val="000000"/>
        </w:rPr>
        <w:t>Q and U control</w:t>
      </w:r>
    </w:p>
    <w:p w14:paraId="6E0E57A2" w14:textId="77777777" w:rsidR="00044D2A" w:rsidRDefault="000E18B9">
      <w:pPr>
        <w:numPr>
          <w:ilvl w:val="0"/>
          <w:numId w:val="15"/>
        </w:numPr>
        <w:spacing w:after="0" w:line="240" w:lineRule="auto"/>
        <w:rPr>
          <w:color w:val="000000"/>
        </w:rPr>
      </w:pPr>
      <w:r>
        <w:rPr>
          <w:color w:val="000000"/>
        </w:rPr>
        <w:t>Interface for data transfer (data are transferred to the substation control system if the source is connected directly to a substation,</w:t>
      </w:r>
      <w:r>
        <w:rPr>
          <w:color w:val="000000"/>
        </w:rPr>
        <w:t xml:space="preserve"> or to dispatching center of the DSO)</w:t>
      </w:r>
    </w:p>
    <w:p w14:paraId="3744D65E" w14:textId="77777777" w:rsidR="00044D2A" w:rsidRDefault="000E18B9">
      <w:pPr>
        <w:numPr>
          <w:ilvl w:val="0"/>
          <w:numId w:val="15"/>
        </w:numPr>
        <w:spacing w:after="0" w:line="240" w:lineRule="auto"/>
        <w:rPr>
          <w:color w:val="000000"/>
        </w:rPr>
      </w:pPr>
      <w:r>
        <w:rPr>
          <w:color w:val="000000"/>
        </w:rPr>
        <w:t xml:space="preserve">for A2, only preparation of needed interface is now sufficient </w:t>
      </w:r>
    </w:p>
    <w:p w14:paraId="66E09901" w14:textId="77777777" w:rsidR="00044D2A" w:rsidRDefault="00044D2A">
      <w:pPr>
        <w:tabs>
          <w:tab w:val="left" w:pos="1644"/>
        </w:tabs>
        <w:jc w:val="both"/>
      </w:pPr>
    </w:p>
    <w:p w14:paraId="515AB8CB" w14:textId="77777777" w:rsidR="00044D2A" w:rsidRDefault="000E18B9">
      <w:pPr>
        <w:tabs>
          <w:tab w:val="left" w:pos="1644"/>
        </w:tabs>
        <w:jc w:val="both"/>
        <w:rPr>
          <w:b/>
          <w:sz w:val="22"/>
          <w:szCs w:val="22"/>
        </w:rPr>
      </w:pPr>
      <w:r>
        <w:rPr>
          <w:b/>
          <w:sz w:val="22"/>
          <w:szCs w:val="22"/>
        </w:rPr>
        <w:t xml:space="preserve">Application of remote control and information exchange of generating plants (ČEZ </w:t>
      </w:r>
      <w:proofErr w:type="spellStart"/>
      <w:r>
        <w:rPr>
          <w:b/>
          <w:sz w:val="22"/>
          <w:szCs w:val="22"/>
        </w:rPr>
        <w:t>Distribuce</w:t>
      </w:r>
      <w:proofErr w:type="spellEnd"/>
      <w:r>
        <w:rPr>
          <w:b/>
          <w:sz w:val="22"/>
          <w:szCs w:val="22"/>
        </w:rPr>
        <w:t>)</w:t>
      </w:r>
    </w:p>
    <w:p w14:paraId="20702023" w14:textId="77777777" w:rsidR="00044D2A" w:rsidRDefault="000E18B9">
      <w:pPr>
        <w:tabs>
          <w:tab w:val="left" w:pos="1644"/>
        </w:tabs>
        <w:jc w:val="both"/>
        <w:rPr>
          <w:color w:val="000000"/>
        </w:rPr>
      </w:pPr>
      <w:r>
        <w:rPr>
          <w:color w:val="000000"/>
        </w:rPr>
        <w:t>Generating plants P ≥ 100 kW</w:t>
      </w:r>
    </w:p>
    <w:p w14:paraId="088D90C5"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 xml:space="preserve">P control (reduction) – PV, </w:t>
      </w:r>
      <w:r>
        <w:rPr>
          <w:color w:val="000000"/>
        </w:rPr>
        <w:t>wind plants</w:t>
      </w:r>
      <w:r>
        <w:rPr>
          <w:color w:val="000000"/>
        </w:rPr>
        <w:tab/>
        <w:t>100%, 60%, 30%, 0%</w:t>
      </w:r>
    </w:p>
    <w:p w14:paraId="39F795EE"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P control (reduction) - other plants</w:t>
      </w:r>
      <w:r>
        <w:rPr>
          <w:color w:val="000000"/>
        </w:rPr>
        <w:tab/>
        <w:t>100%, 75%, 50%, 0%</w:t>
      </w:r>
    </w:p>
    <w:p w14:paraId="6A3FA66C"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U/Q regulation (U fix)</w:t>
      </w:r>
      <w:r>
        <w:rPr>
          <w:color w:val="000000"/>
        </w:rPr>
        <w:tab/>
      </w:r>
      <w:r>
        <w:rPr>
          <w:color w:val="000000"/>
        </w:rPr>
        <w:tab/>
      </w:r>
      <w:r>
        <w:rPr>
          <w:color w:val="000000"/>
        </w:rPr>
        <w:tab/>
        <w:t>can be requested regulation on U fix (MV, HV)</w:t>
      </w:r>
    </w:p>
    <w:p w14:paraId="26E06AB5"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Exchange of measurement data and signaling with dispatching center of the DSO</w:t>
      </w:r>
    </w:p>
    <w:p w14:paraId="0A6A63B2" w14:textId="77777777" w:rsidR="00044D2A" w:rsidRDefault="000E18B9">
      <w:pPr>
        <w:tabs>
          <w:tab w:val="left" w:pos="1644"/>
        </w:tabs>
        <w:jc w:val="both"/>
        <w:rPr>
          <w:color w:val="000000"/>
        </w:rPr>
      </w:pPr>
      <w:r>
        <w:rPr>
          <w:color w:val="000000"/>
        </w:rPr>
        <w:t xml:space="preserve">Generating plants P </w:t>
      </w:r>
      <w:r>
        <w:t>&lt;</w:t>
      </w:r>
      <w:r>
        <w:rPr>
          <w:color w:val="000000"/>
        </w:rPr>
        <w:t xml:space="preserve"> 100 kW</w:t>
      </w:r>
    </w:p>
    <w:p w14:paraId="2E7F5126"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 xml:space="preserve">P control (reduction) </w:t>
      </w:r>
      <w:r>
        <w:rPr>
          <w:color w:val="000000"/>
        </w:rPr>
        <w:tab/>
      </w:r>
      <w:r>
        <w:rPr>
          <w:color w:val="000000"/>
        </w:rPr>
        <w:tab/>
      </w:r>
      <w:r>
        <w:rPr>
          <w:color w:val="000000"/>
        </w:rPr>
        <w:tab/>
        <w:t>100%,  0% (disconnection) by ripple control</w:t>
      </w:r>
    </w:p>
    <w:p w14:paraId="6558DC18"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 xml:space="preserve">No request on remote information exchange </w:t>
      </w:r>
      <w:r>
        <w:rPr>
          <w:color w:val="000000"/>
          <w:sz w:val="22"/>
          <w:szCs w:val="22"/>
        </w:rPr>
        <w:t>(measurement, signaling)</w:t>
      </w:r>
    </w:p>
    <w:p w14:paraId="1D0074E4" w14:textId="77777777" w:rsidR="00044D2A" w:rsidRDefault="00044D2A">
      <w:pPr>
        <w:tabs>
          <w:tab w:val="left" w:pos="1644"/>
        </w:tabs>
        <w:jc w:val="both"/>
      </w:pPr>
    </w:p>
    <w:p w14:paraId="3590FF15" w14:textId="77777777" w:rsidR="00044D2A" w:rsidRDefault="00044D2A">
      <w:pPr>
        <w:tabs>
          <w:tab w:val="left" w:pos="1644"/>
        </w:tabs>
        <w:jc w:val="both"/>
      </w:pPr>
    </w:p>
    <w:p w14:paraId="1696A192" w14:textId="77777777" w:rsidR="00044D2A" w:rsidRDefault="00044D2A">
      <w:pPr>
        <w:tabs>
          <w:tab w:val="left" w:pos="1644"/>
        </w:tabs>
        <w:jc w:val="both"/>
      </w:pPr>
    </w:p>
    <w:p w14:paraId="2BC128D2" w14:textId="77777777" w:rsidR="00044D2A" w:rsidRDefault="00044D2A">
      <w:pPr>
        <w:ind w:left="709" w:hanging="709"/>
      </w:pPr>
    </w:p>
    <w:p w14:paraId="2C47BE68" w14:textId="77777777" w:rsidR="00044D2A" w:rsidRDefault="000E18B9">
      <w:r>
        <w:br w:type="page"/>
      </w:r>
    </w:p>
    <w:p w14:paraId="57606582" w14:textId="77777777" w:rsidR="00044D2A" w:rsidRDefault="000E18B9">
      <w:pPr>
        <w:pStyle w:val="Nadpis1"/>
      </w:pPr>
      <w:r>
        <w:lastRenderedPageBreak/>
        <w:t xml:space="preserve">OPERATIONOF GENERATING PLANTS </w:t>
      </w:r>
    </w:p>
    <w:p w14:paraId="2823223E" w14:textId="77777777" w:rsidR="00044D2A" w:rsidRDefault="00044D2A"/>
    <w:p w14:paraId="66E55B38" w14:textId="77777777" w:rsidR="00044D2A" w:rsidRDefault="000E18B9">
      <w:pPr>
        <w:tabs>
          <w:tab w:val="left" w:pos="1644"/>
        </w:tabs>
        <w:jc w:val="both"/>
      </w:pPr>
      <w:r>
        <w:t>Permissible range of power factor is between 0</w:t>
      </w:r>
      <w:proofErr w:type="gramStart"/>
      <w:r>
        <w:t>,9</w:t>
      </w:r>
      <w:proofErr w:type="gramEnd"/>
      <w:r>
        <w:t xml:space="preserve"> </w:t>
      </w:r>
      <w:proofErr w:type="spellStart"/>
      <w:r>
        <w:t>ind</w:t>
      </w:r>
      <w:proofErr w:type="spellEnd"/>
      <w:r>
        <w:t xml:space="preserve"> and 0,9 cap. The mos</w:t>
      </w:r>
      <w:r>
        <w:t xml:space="preserve">t common operating range of the power factor is between 0.95 and 0.95 </w:t>
      </w:r>
      <w:proofErr w:type="spellStart"/>
      <w:proofErr w:type="gramStart"/>
      <w:r>
        <w:t>ind</w:t>
      </w:r>
      <w:proofErr w:type="spellEnd"/>
      <w:proofErr w:type="gramEnd"/>
      <w:r>
        <w:t xml:space="preserve"> (neutral PF).</w:t>
      </w:r>
    </w:p>
    <w:p w14:paraId="07E9641D" w14:textId="77777777" w:rsidR="00044D2A" w:rsidRDefault="000E18B9">
      <w:pPr>
        <w:tabs>
          <w:tab w:val="left" w:pos="1644"/>
        </w:tabs>
        <w:jc w:val="both"/>
      </w:pPr>
      <w:r>
        <w:t>Generating plants use autonomous regulation or remote control from the control center of the DSO.</w:t>
      </w:r>
    </w:p>
    <w:p w14:paraId="1FB26E2D" w14:textId="77777777" w:rsidR="00044D2A" w:rsidRDefault="00044D2A">
      <w:pPr>
        <w:tabs>
          <w:tab w:val="left" w:pos="1644"/>
        </w:tabs>
        <w:jc w:val="both"/>
        <w:rPr>
          <w:b/>
        </w:rPr>
      </w:pPr>
    </w:p>
    <w:p w14:paraId="1B396C52" w14:textId="77777777" w:rsidR="00044D2A" w:rsidRDefault="000E18B9">
      <w:pPr>
        <w:pStyle w:val="Nadpis3"/>
      </w:pPr>
      <w:r>
        <w:t>Autonomous regulation</w:t>
      </w:r>
    </w:p>
    <w:p w14:paraId="04FD5392" w14:textId="77777777" w:rsidR="00044D2A" w:rsidRDefault="000E18B9">
      <w:pPr>
        <w:rPr>
          <w:b/>
        </w:rPr>
      </w:pPr>
      <w:proofErr w:type="gramStart"/>
      <w:r>
        <w:rPr>
          <w:b/>
        </w:rPr>
        <w:t>P(</w:t>
      </w:r>
      <w:proofErr w:type="gramEnd"/>
      <w:r>
        <w:rPr>
          <w:b/>
        </w:rPr>
        <w:t>U) regulation</w:t>
      </w:r>
    </w:p>
    <w:p w14:paraId="057BA9FC" w14:textId="77777777" w:rsidR="00044D2A" w:rsidRDefault="000E18B9">
      <w:pPr>
        <w:numPr>
          <w:ilvl w:val="0"/>
          <w:numId w:val="8"/>
        </w:numPr>
        <w:pBdr>
          <w:top w:val="nil"/>
          <w:left w:val="nil"/>
          <w:bottom w:val="nil"/>
          <w:right w:val="nil"/>
          <w:between w:val="nil"/>
        </w:pBdr>
        <w:rPr>
          <w:color w:val="000000"/>
        </w:rPr>
      </w:pPr>
      <w:r>
        <w:rPr>
          <w:color w:val="000000"/>
        </w:rPr>
        <w:t xml:space="preserve">all new-installed generating </w:t>
      </w:r>
      <w:r>
        <w:rPr>
          <w:color w:val="000000"/>
        </w:rPr>
        <w:t>plants with installed output P &lt; 100 kW regardless of a voltage level or category</w:t>
      </w:r>
    </w:p>
    <w:p w14:paraId="7434E6E2" w14:textId="77777777" w:rsidR="00044D2A" w:rsidRDefault="000E18B9">
      <w:pPr>
        <w:rPr>
          <w:b/>
        </w:rPr>
      </w:pPr>
      <w:proofErr w:type="gramStart"/>
      <w:r>
        <w:rPr>
          <w:b/>
        </w:rPr>
        <w:t>Q(</w:t>
      </w:r>
      <w:proofErr w:type="gramEnd"/>
      <w:r>
        <w:rPr>
          <w:b/>
        </w:rPr>
        <w:t>U) regulation</w:t>
      </w:r>
    </w:p>
    <w:p w14:paraId="2C8A711A" w14:textId="77777777" w:rsidR="00044D2A" w:rsidRDefault="000E18B9">
      <w:pPr>
        <w:numPr>
          <w:ilvl w:val="0"/>
          <w:numId w:val="5"/>
        </w:numPr>
        <w:pBdr>
          <w:top w:val="nil"/>
          <w:left w:val="nil"/>
          <w:bottom w:val="nil"/>
          <w:right w:val="nil"/>
          <w:between w:val="nil"/>
        </w:pBdr>
        <w:rPr>
          <w:color w:val="000000"/>
        </w:rPr>
      </w:pPr>
      <w:r>
        <w:rPr>
          <w:color w:val="000000"/>
        </w:rPr>
        <w:t>LV generating plants, except synchronous P &lt; 11 kW (A1)</w:t>
      </w:r>
    </w:p>
    <w:p w14:paraId="5621B5CE" w14:textId="77777777" w:rsidR="00044D2A" w:rsidRDefault="000E18B9">
      <w:pPr>
        <w:numPr>
          <w:ilvl w:val="0"/>
          <w:numId w:val="5"/>
        </w:numPr>
        <w:pBdr>
          <w:top w:val="nil"/>
          <w:left w:val="nil"/>
          <w:bottom w:val="nil"/>
          <w:right w:val="nil"/>
          <w:between w:val="nil"/>
        </w:pBdr>
        <w:rPr>
          <w:color w:val="000000"/>
        </w:rPr>
      </w:pPr>
      <w:r>
        <w:rPr>
          <w:color w:val="000000"/>
        </w:rPr>
        <w:t>MV generating plants P &lt; 100 kW – autonomous Q(U) or PF fix regulation</w:t>
      </w:r>
    </w:p>
    <w:p w14:paraId="664884FD" w14:textId="77777777" w:rsidR="00044D2A" w:rsidRDefault="000E18B9">
      <w:pPr>
        <w:numPr>
          <w:ilvl w:val="0"/>
          <w:numId w:val="5"/>
        </w:numPr>
        <w:pBdr>
          <w:top w:val="nil"/>
          <w:left w:val="nil"/>
          <w:bottom w:val="nil"/>
          <w:right w:val="nil"/>
          <w:between w:val="nil"/>
        </w:pBdr>
        <w:rPr>
          <w:color w:val="000000"/>
        </w:rPr>
      </w:pPr>
      <w:r>
        <w:rPr>
          <w:color w:val="000000"/>
        </w:rPr>
        <w:t xml:space="preserve">MV generating plants P </w:t>
      </w:r>
      <w:r>
        <w:rPr>
          <w:rFonts w:ascii="Symbol" w:eastAsia="Symbol" w:hAnsi="Symbol" w:cs="Symbol"/>
          <w:color w:val="000000"/>
        </w:rPr>
        <w:t>≤</w:t>
      </w:r>
      <w:r>
        <w:rPr>
          <w:color w:val="000000"/>
        </w:rPr>
        <w:t xml:space="preserve">100 kW </w:t>
      </w:r>
      <w:r>
        <w:rPr>
          <w:color w:val="000000"/>
        </w:rPr>
        <w:t>– autonomous Q(U) or remote adjusting U fix regulation</w:t>
      </w:r>
    </w:p>
    <w:p w14:paraId="0722BFFF" w14:textId="77777777" w:rsidR="00044D2A" w:rsidRDefault="000E18B9">
      <w:pPr>
        <w:rPr>
          <w:b/>
        </w:rPr>
      </w:pPr>
      <w:r>
        <w:rPr>
          <w:b/>
        </w:rPr>
        <w:t>LVRT</w:t>
      </w:r>
    </w:p>
    <w:p w14:paraId="5B2C4432" w14:textId="77777777" w:rsidR="00044D2A" w:rsidRDefault="000E18B9">
      <w:r>
        <w:t xml:space="preserve">This regulation is required for new-installed plants: </w:t>
      </w:r>
    </w:p>
    <w:p w14:paraId="4C411299" w14:textId="77777777" w:rsidR="00044D2A" w:rsidRDefault="000E18B9">
      <w:pPr>
        <w:numPr>
          <w:ilvl w:val="0"/>
          <w:numId w:val="3"/>
        </w:numPr>
        <w:pBdr>
          <w:top w:val="nil"/>
          <w:left w:val="nil"/>
          <w:bottom w:val="nil"/>
          <w:right w:val="nil"/>
          <w:between w:val="nil"/>
        </w:pBdr>
        <w:rPr>
          <w:color w:val="000000"/>
        </w:rPr>
      </w:pPr>
      <w:r>
        <w:rPr>
          <w:color w:val="000000"/>
        </w:rPr>
        <w:t>LV grid – only non-synchronous generating plants A2 and B1 (new-installed P &gt; 11 kW)</w:t>
      </w:r>
    </w:p>
    <w:p w14:paraId="777348A7" w14:textId="77777777" w:rsidR="00044D2A" w:rsidRDefault="000E18B9">
      <w:pPr>
        <w:numPr>
          <w:ilvl w:val="0"/>
          <w:numId w:val="3"/>
        </w:numPr>
        <w:pBdr>
          <w:top w:val="nil"/>
          <w:left w:val="nil"/>
          <w:bottom w:val="nil"/>
          <w:right w:val="nil"/>
          <w:between w:val="nil"/>
        </w:pBdr>
        <w:rPr>
          <w:color w:val="000000"/>
        </w:rPr>
      </w:pPr>
      <w:r>
        <w:rPr>
          <w:color w:val="000000"/>
        </w:rPr>
        <w:t>MV and HV grid – all new-installed generating plants</w:t>
      </w:r>
    </w:p>
    <w:p w14:paraId="1CB71D0A" w14:textId="77777777" w:rsidR="00044D2A" w:rsidRDefault="000E18B9">
      <w:pPr>
        <w:rPr>
          <w:b/>
        </w:rPr>
      </w:pPr>
      <w:proofErr w:type="gramStart"/>
      <w:r>
        <w:rPr>
          <w:b/>
        </w:rPr>
        <w:t>P(</w:t>
      </w:r>
      <w:proofErr w:type="gramEnd"/>
      <w:r>
        <w:rPr>
          <w:b/>
        </w:rPr>
        <w:t>f</w:t>
      </w:r>
      <w:r>
        <w:rPr>
          <w:b/>
        </w:rPr>
        <w:t>) regulation</w:t>
      </w:r>
    </w:p>
    <w:p w14:paraId="37E1D18A" w14:textId="77777777" w:rsidR="00044D2A" w:rsidRDefault="000E18B9">
      <w:pPr>
        <w:numPr>
          <w:ilvl w:val="0"/>
          <w:numId w:val="19"/>
        </w:numPr>
        <w:pBdr>
          <w:top w:val="nil"/>
          <w:left w:val="nil"/>
          <w:bottom w:val="nil"/>
          <w:right w:val="nil"/>
          <w:between w:val="nil"/>
        </w:pBdr>
        <w:rPr>
          <w:color w:val="000000"/>
        </w:rPr>
      </w:pPr>
      <w:r>
        <w:rPr>
          <w:color w:val="000000"/>
        </w:rPr>
        <w:t>all new-installed generating plants regardless of voltage level or category</w:t>
      </w:r>
    </w:p>
    <w:p w14:paraId="6D306ADB" w14:textId="77777777" w:rsidR="00044D2A" w:rsidRDefault="00044D2A">
      <w:pPr>
        <w:jc w:val="both"/>
      </w:pPr>
    </w:p>
    <w:p w14:paraId="75803796" w14:textId="77777777" w:rsidR="00044D2A" w:rsidRDefault="000E18B9">
      <w:pPr>
        <w:pStyle w:val="Nadpis3"/>
      </w:pPr>
      <w:r>
        <w:t>Remote control</w:t>
      </w:r>
    </w:p>
    <w:p w14:paraId="52E16236" w14:textId="77777777" w:rsidR="00044D2A" w:rsidRDefault="000E18B9">
      <w:pPr>
        <w:rPr>
          <w:b/>
        </w:rPr>
      </w:pPr>
      <w:r>
        <w:rPr>
          <w:b/>
        </w:rPr>
        <w:t>Ceasing and active power reduction</w:t>
      </w:r>
    </w:p>
    <w:p w14:paraId="2B81A10A" w14:textId="77777777" w:rsidR="00044D2A" w:rsidRDefault="000E18B9">
      <w:pPr>
        <w:jc w:val="both"/>
      </w:pPr>
      <w:r>
        <w:t xml:space="preserve">Ceasing and active power reduction is possible only in emergency states. Since 2019, ceasing and active power </w:t>
      </w:r>
      <w:r>
        <w:t>reduction applies to all new-installed power plants regardless of their primary energy. Until 2019, small water power plants were excluded from this regulation.</w:t>
      </w:r>
    </w:p>
    <w:p w14:paraId="270BB3EF" w14:textId="77777777" w:rsidR="00044D2A" w:rsidRDefault="000E18B9">
      <w:pPr>
        <w:spacing w:after="0"/>
        <w:jc w:val="both"/>
      </w:pPr>
      <w:r>
        <w:t xml:space="preserve">Generating plants P </w:t>
      </w:r>
      <w:r>
        <w:rPr>
          <w:color w:val="000000"/>
        </w:rPr>
        <w:t>≥</w:t>
      </w:r>
      <w:r>
        <w:t xml:space="preserve"> 100 kW - active power reduction, remote adjusting to predefined set point</w:t>
      </w:r>
      <w:r>
        <w:t xml:space="preserve"> </w:t>
      </w:r>
    </w:p>
    <w:p w14:paraId="07028D40"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P control (reduction) – PV, wind plants</w:t>
      </w:r>
      <w:r>
        <w:rPr>
          <w:color w:val="000000"/>
        </w:rPr>
        <w:tab/>
        <w:t>100%, 60%, 30%, 0%</w:t>
      </w:r>
    </w:p>
    <w:p w14:paraId="07F19749"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P control (reduction) - other plants</w:t>
      </w:r>
      <w:r>
        <w:rPr>
          <w:color w:val="000000"/>
        </w:rPr>
        <w:tab/>
        <w:t>100%, 75%, 50%, 0%</w:t>
      </w:r>
    </w:p>
    <w:p w14:paraId="5A45867D" w14:textId="77777777" w:rsidR="00044D2A" w:rsidRDefault="000E18B9">
      <w:pPr>
        <w:tabs>
          <w:tab w:val="left" w:pos="1644"/>
        </w:tabs>
        <w:jc w:val="both"/>
        <w:rPr>
          <w:color w:val="000000"/>
        </w:rPr>
      </w:pPr>
      <w:r>
        <w:rPr>
          <w:color w:val="000000"/>
        </w:rPr>
        <w:t xml:space="preserve">Generating plants P </w:t>
      </w:r>
      <w:r>
        <w:t>&lt;</w:t>
      </w:r>
      <w:r>
        <w:rPr>
          <w:color w:val="000000"/>
        </w:rPr>
        <w:t xml:space="preserve"> 100 kW</w:t>
      </w:r>
    </w:p>
    <w:p w14:paraId="38454160" w14:textId="77777777" w:rsidR="00044D2A" w:rsidRDefault="000E18B9">
      <w:pPr>
        <w:numPr>
          <w:ilvl w:val="0"/>
          <w:numId w:val="18"/>
        </w:numPr>
        <w:pBdr>
          <w:top w:val="nil"/>
          <w:left w:val="nil"/>
          <w:bottom w:val="nil"/>
          <w:right w:val="nil"/>
          <w:between w:val="nil"/>
        </w:pBdr>
        <w:tabs>
          <w:tab w:val="left" w:pos="1644"/>
        </w:tabs>
        <w:jc w:val="both"/>
        <w:rPr>
          <w:color w:val="000000"/>
        </w:rPr>
      </w:pPr>
      <w:r>
        <w:rPr>
          <w:color w:val="000000"/>
        </w:rPr>
        <w:t xml:space="preserve">P control (reduction) </w:t>
      </w:r>
      <w:r>
        <w:rPr>
          <w:color w:val="000000"/>
        </w:rPr>
        <w:tab/>
      </w:r>
      <w:r>
        <w:rPr>
          <w:color w:val="000000"/>
        </w:rPr>
        <w:tab/>
      </w:r>
      <w:r>
        <w:rPr>
          <w:color w:val="000000"/>
        </w:rPr>
        <w:tab/>
        <w:t>100%,  0% (disconnection) by ripple control</w:t>
      </w:r>
    </w:p>
    <w:p w14:paraId="53E9E327" w14:textId="77777777" w:rsidR="00044D2A" w:rsidRDefault="000E18B9">
      <w:pPr>
        <w:rPr>
          <w:b/>
        </w:rPr>
      </w:pPr>
      <w:r>
        <w:rPr>
          <w:b/>
        </w:rPr>
        <w:t>Q control</w:t>
      </w:r>
    </w:p>
    <w:p w14:paraId="4EBC42DB" w14:textId="77777777" w:rsidR="00044D2A" w:rsidRDefault="000E18B9">
      <w:pPr>
        <w:numPr>
          <w:ilvl w:val="0"/>
          <w:numId w:val="18"/>
        </w:numPr>
        <w:pBdr>
          <w:top w:val="nil"/>
          <w:left w:val="nil"/>
          <w:bottom w:val="nil"/>
          <w:right w:val="nil"/>
          <w:between w:val="nil"/>
        </w:pBdr>
        <w:rPr>
          <w:color w:val="000000"/>
        </w:rPr>
      </w:pPr>
      <w:r>
        <w:rPr>
          <w:color w:val="000000"/>
        </w:rPr>
        <w:t xml:space="preserve">MV generating plants P </w:t>
      </w:r>
      <w:r>
        <w:rPr>
          <w:rFonts w:ascii="Symbol" w:eastAsia="Symbol" w:hAnsi="Symbol" w:cs="Symbol"/>
          <w:color w:val="000000"/>
        </w:rPr>
        <w:t>≥</w:t>
      </w:r>
      <w:r>
        <w:rPr>
          <w:color w:val="000000"/>
        </w:rPr>
        <w:t xml:space="preserve">100 kW </w:t>
      </w:r>
      <w:r>
        <w:rPr>
          <w:color w:val="000000"/>
        </w:rPr>
        <w:t>– autonomous Q(U) or remote adjusting U fix regulation</w:t>
      </w:r>
    </w:p>
    <w:p w14:paraId="275DB6C8" w14:textId="77777777" w:rsidR="00044D2A" w:rsidRDefault="00044D2A">
      <w:pPr>
        <w:jc w:val="both"/>
      </w:pPr>
    </w:p>
    <w:p w14:paraId="5139EDB9" w14:textId="77777777" w:rsidR="00044D2A" w:rsidRDefault="000E18B9">
      <w:pPr>
        <w:jc w:val="both"/>
      </w:pPr>
      <w:r>
        <w:t>Ceasing and active power reduction is possible only in emergency states. Emergency state (according to Energy Act No. 458/2000) is the condition that arose in the electricity system as a result of:</w:t>
      </w:r>
    </w:p>
    <w:p w14:paraId="3661AE98" w14:textId="77777777" w:rsidR="00044D2A" w:rsidRDefault="000E18B9">
      <w:r>
        <w:lastRenderedPageBreak/>
        <w:t>a)</w:t>
      </w:r>
      <w:r>
        <w:t xml:space="preserve"> natural disasters,</w:t>
      </w:r>
      <w:r>
        <w:br/>
        <w:t>b) measures of state authorities in emergency, state of emergency or war,</w:t>
      </w:r>
      <w:r>
        <w:br/>
        <w:t>(c) accidents or accumulation of failures at installations for the production, transmission, and distribution of electricity;</w:t>
      </w:r>
      <w:r>
        <w:br/>
        <w:t>d) smog situations according to spec</w:t>
      </w:r>
      <w:r>
        <w:t>ial regulations,</w:t>
      </w:r>
      <w:r>
        <w:br/>
        <w:t>(e) a terrorist act;</w:t>
      </w:r>
      <w:r>
        <w:br/>
        <w:t>f) unbalance of the electricity system or its part,</w:t>
      </w:r>
      <w:r>
        <w:br/>
        <w:t>(g) transmission of a failure from a foreign electricity system; or</w:t>
      </w:r>
      <w:r>
        <w:br/>
        <w:t>(h) where the physical safety or protection of persons is at risk</w:t>
      </w:r>
      <w:r>
        <w:br/>
        <w:t>and causes a significant and sud</w:t>
      </w:r>
      <w:r>
        <w:t>den lack of electricity or endangering the integrity of the electricity system, its safety and reliability of operation in all or part of the national territory.</w:t>
      </w:r>
    </w:p>
    <w:p w14:paraId="5C73D5A2" w14:textId="77777777" w:rsidR="00044D2A" w:rsidRDefault="000E18B9">
      <w:pPr>
        <w:tabs>
          <w:tab w:val="left" w:pos="1644"/>
        </w:tabs>
        <w:jc w:val="both"/>
        <w:rPr>
          <w:u w:val="single"/>
        </w:rPr>
      </w:pPr>
      <w:r>
        <w:rPr>
          <w:u w:val="single"/>
        </w:rPr>
        <w:t>The producer, i.e. operator, of the generating plant concerned, shall not be entitled to finan</w:t>
      </w:r>
      <w:r>
        <w:rPr>
          <w:u w:val="single"/>
        </w:rPr>
        <w:t xml:space="preserve">cial compensation from the network operator. </w:t>
      </w:r>
    </w:p>
    <w:p w14:paraId="62D78E94" w14:textId="77777777" w:rsidR="00044D2A" w:rsidRDefault="000E18B9">
      <w:pPr>
        <w:tabs>
          <w:tab w:val="left" w:pos="1644"/>
        </w:tabs>
        <w:jc w:val="both"/>
      </w:pPr>
      <w:r>
        <w:t xml:space="preserve">For </w:t>
      </w:r>
      <w:proofErr w:type="spellStart"/>
      <w:r>
        <w:t>example</w:t>
      </w:r>
      <w:proofErr w:type="gramStart"/>
      <w:r>
        <w:t>,the</w:t>
      </w:r>
      <w:proofErr w:type="spellEnd"/>
      <w:proofErr w:type="gramEnd"/>
      <w:r>
        <w:t xml:space="preserve"> </w:t>
      </w:r>
      <w:proofErr w:type="spellStart"/>
      <w:r>
        <w:t>producerin</w:t>
      </w:r>
      <w:proofErr w:type="spellEnd"/>
      <w:r>
        <w:t xml:space="preserve"> Germany </w:t>
      </w:r>
      <w:r>
        <w:rPr>
          <w:u w:val="single"/>
        </w:rPr>
        <w:t>shall be entitled</w:t>
      </w:r>
      <w:r>
        <w:t xml:space="preserve"> to financial compensation from the network operator (see “</w:t>
      </w:r>
      <w:proofErr w:type="spellStart"/>
      <w:r>
        <w:t>Einsman</w:t>
      </w:r>
      <w:proofErr w:type="spellEnd"/>
      <w:r>
        <w:t xml:space="preserve">” – </w:t>
      </w:r>
      <w:proofErr w:type="spellStart"/>
      <w:r>
        <w:t>Einspeisemanagement</w:t>
      </w:r>
      <w:proofErr w:type="spellEnd"/>
      <w:r>
        <w:t>, P &gt; 100 kW, solar P&gt; 30 kW).</w:t>
      </w:r>
    </w:p>
    <w:p w14:paraId="02859EBC" w14:textId="77777777" w:rsidR="00044D2A" w:rsidRDefault="00044D2A"/>
    <w:p w14:paraId="5B27330A" w14:textId="77777777" w:rsidR="00044D2A" w:rsidRDefault="00044D2A"/>
    <w:p w14:paraId="09DDEEF0" w14:textId="77777777" w:rsidR="00044D2A" w:rsidRDefault="00044D2A">
      <w:pPr>
        <w:rPr>
          <w:rFonts w:ascii="Arial" w:eastAsia="Arial" w:hAnsi="Arial" w:cs="Arial"/>
          <w:color w:val="000000"/>
          <w:sz w:val="22"/>
          <w:szCs w:val="22"/>
        </w:rPr>
      </w:pPr>
    </w:p>
    <w:p w14:paraId="222431AD" w14:textId="77777777" w:rsidR="00044D2A" w:rsidRDefault="00044D2A">
      <w:pPr>
        <w:jc w:val="both"/>
        <w:rPr>
          <w:color w:val="000000"/>
        </w:rPr>
      </w:pPr>
    </w:p>
    <w:p w14:paraId="61926E12" w14:textId="77777777" w:rsidR="00044D2A" w:rsidRDefault="00044D2A">
      <w:pPr>
        <w:tabs>
          <w:tab w:val="left" w:pos="1644"/>
        </w:tabs>
        <w:jc w:val="both"/>
      </w:pPr>
    </w:p>
    <w:p w14:paraId="49959988" w14:textId="77777777" w:rsidR="00044D2A" w:rsidRDefault="00044D2A">
      <w:pPr>
        <w:tabs>
          <w:tab w:val="left" w:pos="1644"/>
        </w:tabs>
        <w:jc w:val="both"/>
      </w:pPr>
    </w:p>
    <w:p w14:paraId="0B2FCCF4" w14:textId="77777777" w:rsidR="00044D2A" w:rsidRDefault="00044D2A">
      <w:pPr>
        <w:tabs>
          <w:tab w:val="left" w:pos="1644"/>
        </w:tabs>
        <w:jc w:val="both"/>
      </w:pPr>
    </w:p>
    <w:p w14:paraId="43D65840" w14:textId="77777777" w:rsidR="00044D2A" w:rsidRDefault="00044D2A">
      <w:pPr>
        <w:tabs>
          <w:tab w:val="left" w:pos="1644"/>
        </w:tabs>
        <w:jc w:val="both"/>
      </w:pPr>
    </w:p>
    <w:p w14:paraId="11045E27" w14:textId="77777777" w:rsidR="00044D2A" w:rsidRDefault="00044D2A">
      <w:pPr>
        <w:tabs>
          <w:tab w:val="left" w:pos="1644"/>
        </w:tabs>
        <w:jc w:val="both"/>
      </w:pPr>
    </w:p>
    <w:p w14:paraId="6F9CBBE8" w14:textId="77777777" w:rsidR="00044D2A" w:rsidRDefault="00044D2A">
      <w:pPr>
        <w:tabs>
          <w:tab w:val="left" w:pos="1644"/>
        </w:tabs>
        <w:jc w:val="both"/>
      </w:pPr>
    </w:p>
    <w:p w14:paraId="6AE1A6E5" w14:textId="77777777" w:rsidR="00044D2A" w:rsidRDefault="00044D2A">
      <w:pPr>
        <w:tabs>
          <w:tab w:val="left" w:pos="1644"/>
        </w:tabs>
        <w:jc w:val="both"/>
      </w:pPr>
    </w:p>
    <w:p w14:paraId="6DCC8385" w14:textId="77777777" w:rsidR="00044D2A" w:rsidRDefault="000E18B9">
      <w:r>
        <w:t>References:</w:t>
      </w:r>
    </w:p>
    <w:p w14:paraId="59DE678C" w14:textId="77777777" w:rsidR="00044D2A" w:rsidRDefault="000E18B9">
      <w:pPr>
        <w:ind w:left="709" w:hanging="709"/>
      </w:pPr>
      <w:r>
        <w:t>[1]</w:t>
      </w:r>
      <w:r>
        <w:tab/>
        <w:t>Czech Distr</w:t>
      </w:r>
      <w:r>
        <w:t>ibution Code – supplement no.4: Rules for parallel operation of electricity generation and accumulation facilities in distribution networks, 2019</w:t>
      </w:r>
    </w:p>
    <w:p w14:paraId="443744CB" w14:textId="77777777" w:rsidR="00044D2A" w:rsidRDefault="000E18B9">
      <w:pPr>
        <w:ind w:left="709" w:hanging="709"/>
      </w:pPr>
      <w:r>
        <w:t>[2]</w:t>
      </w:r>
      <w:r>
        <w:tab/>
        <w:t xml:space="preserve">Czech standard PNE 33 3430-0 – </w:t>
      </w:r>
      <w:proofErr w:type="spellStart"/>
      <w:r>
        <w:t>Výpočetní</w:t>
      </w:r>
      <w:proofErr w:type="spellEnd"/>
      <w:r>
        <w:t xml:space="preserve"> </w:t>
      </w:r>
      <w:proofErr w:type="spellStart"/>
      <w:r>
        <w:t>hodnocení</w:t>
      </w:r>
      <w:proofErr w:type="spellEnd"/>
      <w:r>
        <w:t xml:space="preserve"> </w:t>
      </w:r>
      <w:proofErr w:type="spellStart"/>
      <w:r>
        <w:t>zpětných</w:t>
      </w:r>
      <w:proofErr w:type="spellEnd"/>
      <w:r>
        <w:t xml:space="preserve"> </w:t>
      </w:r>
      <w:proofErr w:type="spellStart"/>
      <w:r>
        <w:t>vlivů</w:t>
      </w:r>
      <w:proofErr w:type="spellEnd"/>
      <w:r>
        <w:t xml:space="preserve"> </w:t>
      </w:r>
      <w:proofErr w:type="spellStart"/>
      <w:r>
        <w:t>odběratelů</w:t>
      </w:r>
      <w:proofErr w:type="spellEnd"/>
      <w:r>
        <w:t xml:space="preserve"> a </w:t>
      </w:r>
      <w:proofErr w:type="spellStart"/>
      <w:r>
        <w:t>zdrojů</w:t>
      </w:r>
      <w:proofErr w:type="spellEnd"/>
      <w:r>
        <w:t xml:space="preserve"> </w:t>
      </w:r>
      <w:proofErr w:type="spellStart"/>
      <w:r>
        <w:t>distribučních</w:t>
      </w:r>
      <w:proofErr w:type="spellEnd"/>
      <w:r>
        <w:t xml:space="preserve"> </w:t>
      </w:r>
      <w:proofErr w:type="spellStart"/>
      <w:r>
        <w:t>sousta</w:t>
      </w:r>
      <w:r>
        <w:t>v</w:t>
      </w:r>
      <w:proofErr w:type="spellEnd"/>
      <w:r>
        <w:t xml:space="preserve"> (Assessment of distribution network disturbances caused by customers and sources), 3</w:t>
      </w:r>
      <w:r>
        <w:rPr>
          <w:vertAlign w:val="superscript"/>
        </w:rPr>
        <w:t>rd</w:t>
      </w:r>
      <w:r>
        <w:t xml:space="preserve"> edition, 2015</w:t>
      </w:r>
    </w:p>
    <w:p w14:paraId="1756FEE8" w14:textId="77777777" w:rsidR="00044D2A" w:rsidRDefault="000E18B9">
      <w:pPr>
        <w:ind w:left="709" w:hanging="709"/>
      </w:pPr>
      <w:r>
        <w:t>[3]</w:t>
      </w:r>
      <w:r>
        <w:tab/>
        <w:t>D – A – CH – CZ Technical Rules for Assessment of Network Disturbances, 2</w:t>
      </w:r>
      <w:r>
        <w:rPr>
          <w:vertAlign w:val="superscript"/>
        </w:rPr>
        <w:t>nd</w:t>
      </w:r>
      <w:r>
        <w:t xml:space="preserve"> edition 2007</w:t>
      </w:r>
    </w:p>
    <w:p w14:paraId="7F7DD7FA" w14:textId="77777777" w:rsidR="00044D2A" w:rsidRDefault="000E18B9">
      <w:pPr>
        <w:ind w:left="709" w:hanging="709"/>
      </w:pPr>
      <w:r>
        <w:t>[4]</w:t>
      </w:r>
      <w:r>
        <w:tab/>
        <w:t xml:space="preserve">Standard EN 50 160 - Voltage characteristics of </w:t>
      </w:r>
      <w:r>
        <w:t>electricity supplied by public distribution systems, 3</w:t>
      </w:r>
      <w:r>
        <w:rPr>
          <w:vertAlign w:val="superscript"/>
        </w:rPr>
        <w:t>rd</w:t>
      </w:r>
      <w:r>
        <w:t xml:space="preserve"> edition, 2011</w:t>
      </w:r>
    </w:p>
    <w:p w14:paraId="19D39FE3" w14:textId="77777777" w:rsidR="00044D2A" w:rsidRDefault="00044D2A">
      <w:pPr>
        <w:ind w:left="709" w:hanging="709"/>
      </w:pPr>
    </w:p>
    <w:p w14:paraId="66A989ED" w14:textId="77777777" w:rsidR="00044D2A" w:rsidRDefault="000E18B9">
      <w:r>
        <w:br w:type="page"/>
      </w:r>
    </w:p>
    <w:p w14:paraId="111D275C" w14:textId="77777777" w:rsidR="00044D2A" w:rsidRDefault="000E18B9">
      <w:pPr>
        <w:pStyle w:val="Nadpis1"/>
      </w:pPr>
      <w:r>
        <w:lastRenderedPageBreak/>
        <w:t>COMPARISON CZ –DE</w:t>
      </w:r>
    </w:p>
    <w:p w14:paraId="267BBB3B" w14:textId="77777777" w:rsidR="00044D2A" w:rsidRDefault="00044D2A"/>
    <w:tbl>
      <w:tblPr>
        <w:tblStyle w:val="1"/>
        <w:tblW w:w="934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5"/>
        <w:gridCol w:w="3115"/>
        <w:gridCol w:w="3116"/>
      </w:tblGrid>
      <w:tr w:rsidR="00044D2A" w14:paraId="79B1D88A" w14:textId="77777777">
        <w:tc>
          <w:tcPr>
            <w:tcW w:w="3115" w:type="dxa"/>
            <w:shd w:val="clear" w:color="auto" w:fill="BFBFBF"/>
          </w:tcPr>
          <w:p w14:paraId="73CA92DC" w14:textId="77777777" w:rsidR="00044D2A" w:rsidRDefault="000E18B9">
            <w:pPr>
              <w:widowControl w:val="0"/>
              <w:pBdr>
                <w:top w:val="nil"/>
                <w:left w:val="nil"/>
                <w:bottom w:val="nil"/>
                <w:right w:val="nil"/>
                <w:between w:val="nil"/>
              </w:pBdr>
              <w:spacing w:after="0" w:line="240" w:lineRule="auto"/>
              <w:ind w:left="112"/>
              <w:jc w:val="center"/>
              <w:rPr>
                <w:color w:val="000000"/>
                <w:sz w:val="22"/>
                <w:szCs w:val="22"/>
              </w:rPr>
            </w:pPr>
            <w:r>
              <w:rPr>
                <w:color w:val="000000"/>
                <w:sz w:val="22"/>
                <w:szCs w:val="22"/>
              </w:rPr>
              <w:t>Issue</w:t>
            </w:r>
          </w:p>
        </w:tc>
        <w:tc>
          <w:tcPr>
            <w:tcW w:w="3115" w:type="dxa"/>
            <w:shd w:val="clear" w:color="auto" w:fill="BFBFBF"/>
          </w:tcPr>
          <w:p w14:paraId="3D70E640" w14:textId="77777777" w:rsidR="00044D2A" w:rsidRDefault="000E18B9">
            <w:pPr>
              <w:widowControl w:val="0"/>
              <w:pBdr>
                <w:top w:val="nil"/>
                <w:left w:val="nil"/>
                <w:bottom w:val="nil"/>
                <w:right w:val="nil"/>
                <w:between w:val="nil"/>
              </w:pBdr>
              <w:spacing w:after="0" w:line="240" w:lineRule="auto"/>
              <w:ind w:left="112"/>
              <w:jc w:val="center"/>
              <w:rPr>
                <w:color w:val="000000"/>
                <w:sz w:val="22"/>
                <w:szCs w:val="22"/>
              </w:rPr>
            </w:pPr>
            <w:r>
              <w:rPr>
                <w:color w:val="000000"/>
                <w:sz w:val="22"/>
                <w:szCs w:val="22"/>
              </w:rPr>
              <w:t>Czech Republic</w:t>
            </w:r>
          </w:p>
        </w:tc>
        <w:tc>
          <w:tcPr>
            <w:tcW w:w="3116" w:type="dxa"/>
            <w:shd w:val="clear" w:color="auto" w:fill="BFBFBF"/>
          </w:tcPr>
          <w:p w14:paraId="2F3E077B" w14:textId="77777777" w:rsidR="00044D2A" w:rsidRDefault="000E18B9">
            <w:pPr>
              <w:widowControl w:val="0"/>
              <w:pBdr>
                <w:top w:val="nil"/>
                <w:left w:val="nil"/>
                <w:bottom w:val="nil"/>
                <w:right w:val="nil"/>
                <w:between w:val="nil"/>
              </w:pBdr>
              <w:spacing w:after="0" w:line="240" w:lineRule="auto"/>
              <w:ind w:left="112"/>
              <w:jc w:val="center"/>
              <w:rPr>
                <w:color w:val="000000"/>
                <w:sz w:val="22"/>
                <w:szCs w:val="22"/>
              </w:rPr>
            </w:pPr>
            <w:r>
              <w:rPr>
                <w:color w:val="000000"/>
                <w:sz w:val="22"/>
                <w:szCs w:val="22"/>
              </w:rPr>
              <w:t>Germany</w:t>
            </w:r>
          </w:p>
        </w:tc>
      </w:tr>
      <w:tr w:rsidR="00044D2A" w14:paraId="74BBB0B5" w14:textId="77777777">
        <w:tc>
          <w:tcPr>
            <w:tcW w:w="3115" w:type="dxa"/>
          </w:tcPr>
          <w:p w14:paraId="36CD24B0" w14:textId="77777777" w:rsidR="00044D2A" w:rsidRDefault="00044D2A">
            <w:pPr>
              <w:widowControl w:val="0"/>
              <w:pBdr>
                <w:top w:val="nil"/>
                <w:left w:val="nil"/>
                <w:bottom w:val="nil"/>
                <w:right w:val="nil"/>
                <w:between w:val="nil"/>
              </w:pBdr>
              <w:spacing w:after="0" w:line="240" w:lineRule="auto"/>
              <w:ind w:left="112"/>
              <w:rPr>
                <w:color w:val="000000"/>
                <w:sz w:val="22"/>
                <w:szCs w:val="22"/>
              </w:rPr>
            </w:pPr>
          </w:p>
        </w:tc>
        <w:tc>
          <w:tcPr>
            <w:tcW w:w="3115" w:type="dxa"/>
          </w:tcPr>
          <w:p w14:paraId="770545D5"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3116" w:type="dxa"/>
          </w:tcPr>
          <w:p w14:paraId="2054EAAD"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7CE1943C" w14:textId="77777777">
        <w:tc>
          <w:tcPr>
            <w:tcW w:w="3115" w:type="dxa"/>
          </w:tcPr>
          <w:p w14:paraId="5F7702FE" w14:textId="77777777" w:rsidR="00044D2A" w:rsidRDefault="00044D2A">
            <w:pPr>
              <w:widowControl w:val="0"/>
              <w:pBdr>
                <w:top w:val="nil"/>
                <w:left w:val="nil"/>
                <w:bottom w:val="nil"/>
                <w:right w:val="nil"/>
                <w:between w:val="nil"/>
              </w:pBdr>
              <w:spacing w:after="0" w:line="240" w:lineRule="auto"/>
              <w:ind w:left="112"/>
              <w:rPr>
                <w:color w:val="000000"/>
                <w:sz w:val="22"/>
                <w:szCs w:val="22"/>
              </w:rPr>
            </w:pPr>
          </w:p>
        </w:tc>
        <w:tc>
          <w:tcPr>
            <w:tcW w:w="3115" w:type="dxa"/>
          </w:tcPr>
          <w:p w14:paraId="73BAB232"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3116" w:type="dxa"/>
          </w:tcPr>
          <w:p w14:paraId="5C5325E4"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4A841E81" w14:textId="77777777">
        <w:tc>
          <w:tcPr>
            <w:tcW w:w="3115" w:type="dxa"/>
          </w:tcPr>
          <w:p w14:paraId="7500BE06" w14:textId="77777777" w:rsidR="00044D2A" w:rsidRDefault="00044D2A">
            <w:pPr>
              <w:widowControl w:val="0"/>
              <w:pBdr>
                <w:top w:val="nil"/>
                <w:left w:val="nil"/>
                <w:bottom w:val="nil"/>
                <w:right w:val="nil"/>
                <w:between w:val="nil"/>
              </w:pBdr>
              <w:spacing w:after="0" w:line="240" w:lineRule="auto"/>
              <w:ind w:left="112"/>
              <w:rPr>
                <w:color w:val="000000"/>
                <w:sz w:val="22"/>
                <w:szCs w:val="22"/>
              </w:rPr>
            </w:pPr>
          </w:p>
        </w:tc>
        <w:tc>
          <w:tcPr>
            <w:tcW w:w="3115" w:type="dxa"/>
          </w:tcPr>
          <w:p w14:paraId="3886F2AD"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3116" w:type="dxa"/>
          </w:tcPr>
          <w:p w14:paraId="2C18B27D"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2CE9B3E8" w14:textId="77777777">
        <w:trPr>
          <w:trHeight w:val="359"/>
        </w:trPr>
        <w:tc>
          <w:tcPr>
            <w:tcW w:w="9346" w:type="dxa"/>
            <w:gridSpan w:val="3"/>
            <w:shd w:val="clear" w:color="auto" w:fill="E7E6E6"/>
            <w:vAlign w:val="center"/>
          </w:tcPr>
          <w:p w14:paraId="49932470"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t>Category/Types of generating plants</w:t>
            </w:r>
          </w:p>
        </w:tc>
      </w:tr>
      <w:tr w:rsidR="00044D2A" w14:paraId="639310DD" w14:textId="77777777">
        <w:tc>
          <w:tcPr>
            <w:tcW w:w="3115" w:type="dxa"/>
          </w:tcPr>
          <w:p w14:paraId="1CA78F3E"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Category/Types of generating plants</w:t>
            </w:r>
          </w:p>
        </w:tc>
        <w:tc>
          <w:tcPr>
            <w:tcW w:w="3115" w:type="dxa"/>
          </w:tcPr>
          <w:p w14:paraId="632F0DB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According to </w:t>
            </w:r>
            <w:proofErr w:type="spellStart"/>
            <w:r>
              <w:rPr>
                <w:color w:val="000000"/>
                <w:sz w:val="20"/>
                <w:szCs w:val="20"/>
              </w:rPr>
              <w:t>RfG</w:t>
            </w:r>
            <w:proofErr w:type="spellEnd"/>
            <w:r>
              <w:rPr>
                <w:color w:val="000000"/>
                <w:sz w:val="20"/>
                <w:szCs w:val="20"/>
              </w:rPr>
              <w:t xml:space="preserve"> NC – A, B, C, D</w:t>
            </w:r>
          </w:p>
          <w:p w14:paraId="1F2D4D2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But A and B are</w:t>
            </w:r>
            <w:r>
              <w:rPr>
                <w:color w:val="000000"/>
                <w:sz w:val="20"/>
                <w:szCs w:val="20"/>
              </w:rPr>
              <w:t xml:space="preserve"> divided into 2 sub-categories:</w:t>
            </w:r>
          </w:p>
          <w:p w14:paraId="27F5320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A1800 W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11 kW</w:t>
            </w:r>
          </w:p>
          <w:p w14:paraId="048BEE4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A211kW ˂</w:t>
            </w:r>
            <w:proofErr w:type="spellStart"/>
            <w:r>
              <w:rPr>
                <w:color w:val="000000"/>
                <w:sz w:val="20"/>
                <w:szCs w:val="20"/>
              </w:rPr>
              <w:t>P</w:t>
            </w:r>
            <w:r>
              <w:rPr>
                <w:b/>
                <w:color w:val="000000"/>
                <w:sz w:val="20"/>
                <w:szCs w:val="20"/>
                <w:vertAlign w:val="subscript"/>
              </w:rPr>
              <w:t>inst</w:t>
            </w:r>
            <w:proofErr w:type="spellEnd"/>
            <w:r>
              <w:rPr>
                <w:b/>
                <w:color w:val="000000"/>
                <w:sz w:val="20"/>
                <w:szCs w:val="20"/>
                <w:vertAlign w:val="subscript"/>
              </w:rPr>
              <w:t xml:space="preserve"> </w:t>
            </w:r>
            <w:r>
              <w:rPr>
                <w:color w:val="000000"/>
                <w:sz w:val="20"/>
                <w:szCs w:val="20"/>
              </w:rPr>
              <w:t>˂</w:t>
            </w:r>
            <w:r>
              <w:rPr>
                <w:color w:val="000000"/>
                <w:sz w:val="20"/>
                <w:szCs w:val="20"/>
              </w:rPr>
              <w:t>100kW</w:t>
            </w:r>
          </w:p>
          <w:p w14:paraId="0740460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B1100 kW ≤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1 MW</w:t>
            </w:r>
          </w:p>
          <w:p w14:paraId="47CB2B2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B21 MW ≤ </w:t>
            </w:r>
            <w:proofErr w:type="spellStart"/>
            <w:r>
              <w:rPr>
                <w:color w:val="000000"/>
                <w:sz w:val="20"/>
                <w:szCs w:val="20"/>
              </w:rPr>
              <w:t>P</w:t>
            </w:r>
            <w:r>
              <w:rPr>
                <w:b/>
                <w:color w:val="000000"/>
                <w:sz w:val="20"/>
                <w:szCs w:val="20"/>
                <w:vertAlign w:val="subscript"/>
              </w:rPr>
              <w:t>inst</w:t>
            </w:r>
            <w:proofErr w:type="spellEnd"/>
            <w:r>
              <w:rPr>
                <w:color w:val="000000"/>
                <w:sz w:val="20"/>
                <w:szCs w:val="20"/>
              </w:rPr>
              <w:t xml:space="preserve"> ˂ 30 MW</w:t>
            </w:r>
          </w:p>
          <w:p w14:paraId="58440C67"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459CA7F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also</w:t>
            </w:r>
          </w:p>
          <w:p w14:paraId="25E421F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micro-generators  in LV grids </w:t>
            </w:r>
          </w:p>
          <w:p w14:paraId="3BF8EBC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10 kW, I </w:t>
            </w:r>
            <w:r>
              <w:rPr>
                <w:rFonts w:ascii="Symbol" w:eastAsia="Symbol" w:hAnsi="Symbol" w:cs="Symbol"/>
                <w:color w:val="000000"/>
                <w:sz w:val="20"/>
                <w:szCs w:val="20"/>
              </w:rPr>
              <w:t>≤</w:t>
            </w:r>
            <w:r>
              <w:rPr>
                <w:color w:val="000000"/>
                <w:sz w:val="20"/>
                <w:szCs w:val="20"/>
              </w:rPr>
              <w:t xml:space="preserve"> 16 A)</w:t>
            </w:r>
          </w:p>
        </w:tc>
        <w:tc>
          <w:tcPr>
            <w:tcW w:w="3116" w:type="dxa"/>
          </w:tcPr>
          <w:p w14:paraId="57794D30"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0099D141" w14:textId="77777777">
        <w:trPr>
          <w:trHeight w:val="403"/>
        </w:trPr>
        <w:tc>
          <w:tcPr>
            <w:tcW w:w="9346" w:type="dxa"/>
            <w:gridSpan w:val="3"/>
            <w:shd w:val="clear" w:color="auto" w:fill="E7E6E6"/>
            <w:vAlign w:val="center"/>
          </w:tcPr>
          <w:p w14:paraId="1BFAD3BE"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t>Connectivity and network disturbance assessment</w:t>
            </w:r>
          </w:p>
        </w:tc>
      </w:tr>
      <w:tr w:rsidR="00044D2A" w14:paraId="2675C324" w14:textId="77777777">
        <w:tc>
          <w:tcPr>
            <w:tcW w:w="3115" w:type="dxa"/>
          </w:tcPr>
          <w:p w14:paraId="27FD6B0E"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Connectivity assessment</w:t>
            </w:r>
          </w:p>
        </w:tc>
        <w:tc>
          <w:tcPr>
            <w:tcW w:w="3115" w:type="dxa"/>
          </w:tcPr>
          <w:p w14:paraId="4000B3A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ČEZ </w:t>
            </w:r>
            <w:proofErr w:type="spellStart"/>
            <w:r>
              <w:rPr>
                <w:color w:val="000000"/>
                <w:sz w:val="20"/>
                <w:szCs w:val="20"/>
              </w:rPr>
              <w:t>Distribuce</w:t>
            </w:r>
            <w:proofErr w:type="spellEnd"/>
          </w:p>
          <w:p w14:paraId="75F9028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LV   PF = 1</w:t>
            </w:r>
          </w:p>
          <w:p w14:paraId="6CE2793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MV (from 2018) PF =0.95 </w:t>
            </w:r>
            <w:proofErr w:type="spellStart"/>
            <w:r>
              <w:rPr>
                <w:color w:val="000000"/>
                <w:sz w:val="20"/>
                <w:szCs w:val="20"/>
              </w:rPr>
              <w:t>ind</w:t>
            </w:r>
            <w:proofErr w:type="spellEnd"/>
            <w:r>
              <w:rPr>
                <w:color w:val="000000"/>
                <w:sz w:val="20"/>
                <w:szCs w:val="20"/>
              </w:rPr>
              <w:t xml:space="preserve"> </w:t>
            </w:r>
          </w:p>
          <w:p w14:paraId="4751F99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(similar effect as U/Q regulation of MV generators)  </w:t>
            </w:r>
          </w:p>
          <w:p w14:paraId="2EE10D5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0ACA9E2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E.ON </w:t>
            </w:r>
            <w:proofErr w:type="spellStart"/>
            <w:r>
              <w:rPr>
                <w:color w:val="000000"/>
                <w:sz w:val="20"/>
                <w:szCs w:val="20"/>
              </w:rPr>
              <w:t>Distribuce</w:t>
            </w:r>
            <w:proofErr w:type="spellEnd"/>
          </w:p>
          <w:p w14:paraId="1A20F656"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PF = 1</w:t>
            </w:r>
          </w:p>
        </w:tc>
        <w:tc>
          <w:tcPr>
            <w:tcW w:w="3116" w:type="dxa"/>
          </w:tcPr>
          <w:p w14:paraId="7D970A5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49A17B83" w14:textId="77777777">
        <w:tc>
          <w:tcPr>
            <w:tcW w:w="3115" w:type="dxa"/>
          </w:tcPr>
          <w:p w14:paraId="0ECC13D3"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Connectivity for micro-generators</w:t>
            </w:r>
          </w:p>
        </w:tc>
        <w:tc>
          <w:tcPr>
            <w:tcW w:w="3115" w:type="dxa"/>
          </w:tcPr>
          <w:p w14:paraId="46212DA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No license for producers is required. Connectivity assessment is simplified.</w:t>
            </w:r>
          </w:p>
        </w:tc>
        <w:tc>
          <w:tcPr>
            <w:tcW w:w="3116" w:type="dxa"/>
          </w:tcPr>
          <w:p w14:paraId="01E1AC73"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2CAB9145" w14:textId="77777777">
        <w:tc>
          <w:tcPr>
            <w:tcW w:w="3115" w:type="dxa"/>
          </w:tcPr>
          <w:p w14:paraId="530C3239"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1-phase generating installation at a POC</w:t>
            </w:r>
          </w:p>
        </w:tc>
        <w:tc>
          <w:tcPr>
            <w:tcW w:w="3115" w:type="dxa"/>
          </w:tcPr>
          <w:p w14:paraId="15EF993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3,7 kVA</w:t>
            </w:r>
          </w:p>
        </w:tc>
        <w:tc>
          <w:tcPr>
            <w:tcW w:w="3116" w:type="dxa"/>
          </w:tcPr>
          <w:p w14:paraId="23D4902B"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3D717A42" w14:textId="77777777">
        <w:tc>
          <w:tcPr>
            <w:tcW w:w="3115" w:type="dxa"/>
          </w:tcPr>
          <w:p w14:paraId="4CF0E12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Connectivity assessment </w:t>
            </w:r>
          </w:p>
          <w:p w14:paraId="4FF97964"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(main issues)</w:t>
            </w:r>
          </w:p>
        </w:tc>
        <w:tc>
          <w:tcPr>
            <w:tcW w:w="3115" w:type="dxa"/>
          </w:tcPr>
          <w:p w14:paraId="30B2D95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Voltage rise at each POC (all generating plants connected)</w:t>
            </w:r>
          </w:p>
          <w:p w14:paraId="584849D9"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6845FDF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LV networks:     </w:t>
            </w:r>
            <w:r>
              <w:rPr>
                <w:color w:val="000000"/>
                <w:sz w:val="20"/>
                <w:szCs w:val="20"/>
              </w:rPr>
              <w:tab/>
            </w:r>
            <w:proofErr w:type="spellStart"/>
            <w:r>
              <w:rPr>
                <w:color w:val="000000"/>
                <w:sz w:val="20"/>
                <w:szCs w:val="20"/>
              </w:rPr>
              <w:t>Δu</w:t>
            </w:r>
            <w:proofErr w:type="spellEnd"/>
            <w:r>
              <w:rPr>
                <w:color w:val="000000"/>
                <w:sz w:val="20"/>
                <w:szCs w:val="20"/>
              </w:rPr>
              <w:t xml:space="preserve"> </w:t>
            </w:r>
            <w:r>
              <w:rPr>
                <w:rFonts w:ascii="Symbol" w:eastAsia="Symbol" w:hAnsi="Symbol" w:cs="Symbol"/>
                <w:color w:val="000000"/>
                <w:sz w:val="20"/>
                <w:szCs w:val="20"/>
              </w:rPr>
              <w:t>≤</w:t>
            </w:r>
            <w:r>
              <w:rPr>
                <w:color w:val="000000"/>
                <w:sz w:val="20"/>
                <w:szCs w:val="20"/>
              </w:rPr>
              <w:t xml:space="preserve"> 3 % </w:t>
            </w:r>
            <w:r>
              <w:rPr>
                <w:color w:val="000000"/>
                <w:sz w:val="20"/>
                <w:szCs w:val="20"/>
              </w:rPr>
              <w:tab/>
            </w:r>
            <w:proofErr w:type="spellStart"/>
            <w:r>
              <w:rPr>
                <w:color w:val="000000"/>
                <w:sz w:val="20"/>
                <w:szCs w:val="20"/>
              </w:rPr>
              <w:t>MVnetworks</w:t>
            </w:r>
            <w:proofErr w:type="spellEnd"/>
            <w:r>
              <w:rPr>
                <w:color w:val="000000"/>
                <w:sz w:val="20"/>
                <w:szCs w:val="20"/>
              </w:rPr>
              <w:t xml:space="preserve">:  </w:t>
            </w:r>
            <w:r>
              <w:rPr>
                <w:color w:val="000000"/>
                <w:sz w:val="20"/>
                <w:szCs w:val="20"/>
              </w:rPr>
              <w:tab/>
            </w:r>
            <w:proofErr w:type="spellStart"/>
            <w:r>
              <w:rPr>
                <w:color w:val="000000"/>
                <w:sz w:val="20"/>
                <w:szCs w:val="20"/>
              </w:rPr>
              <w:t>Δu</w:t>
            </w:r>
            <w:proofErr w:type="spellEnd"/>
            <w:r>
              <w:rPr>
                <w:color w:val="000000"/>
                <w:sz w:val="20"/>
                <w:szCs w:val="20"/>
              </w:rPr>
              <w:t xml:space="preserve"> </w:t>
            </w:r>
            <w:r>
              <w:rPr>
                <w:rFonts w:ascii="Symbol" w:eastAsia="Symbol" w:hAnsi="Symbol" w:cs="Symbol"/>
                <w:color w:val="000000"/>
                <w:sz w:val="20"/>
                <w:szCs w:val="20"/>
              </w:rPr>
              <w:t>≤</w:t>
            </w:r>
            <w:r>
              <w:rPr>
                <w:color w:val="000000"/>
                <w:sz w:val="20"/>
                <w:szCs w:val="20"/>
              </w:rPr>
              <w:t xml:space="preserve"> 2 %</w:t>
            </w:r>
          </w:p>
          <w:p w14:paraId="602D01C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during abnormal conditions (e.g. network reconfiguration due to reconstruction works) </w:t>
            </w:r>
          </w:p>
          <w:p w14:paraId="39A97A8B"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MV- networks:   </w:t>
            </w:r>
            <w:proofErr w:type="spellStart"/>
            <w:r>
              <w:rPr>
                <w:color w:val="000000"/>
                <w:sz w:val="20"/>
                <w:szCs w:val="20"/>
              </w:rPr>
              <w:t>Δu</w:t>
            </w:r>
            <w:proofErr w:type="spellEnd"/>
            <w:r>
              <w:rPr>
                <w:color w:val="000000"/>
                <w:sz w:val="20"/>
                <w:szCs w:val="20"/>
              </w:rPr>
              <w:t xml:space="preserve">  </w:t>
            </w:r>
            <w:r>
              <w:rPr>
                <w:rFonts w:ascii="Symbol" w:eastAsia="Symbol" w:hAnsi="Symbol" w:cs="Symbol"/>
                <w:color w:val="000000"/>
                <w:sz w:val="20"/>
                <w:szCs w:val="20"/>
              </w:rPr>
              <w:t>≤</w:t>
            </w:r>
            <w:r>
              <w:rPr>
                <w:color w:val="000000"/>
                <w:sz w:val="20"/>
                <w:szCs w:val="20"/>
              </w:rPr>
              <w:t xml:space="preserve"> 5 %</w:t>
            </w:r>
            <w:r>
              <w:rPr>
                <w:color w:val="000000"/>
                <w:sz w:val="22"/>
                <w:szCs w:val="22"/>
              </w:rPr>
              <w:tab/>
            </w:r>
          </w:p>
          <w:p w14:paraId="35CF0522"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6204ACA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Voltage at each POC must not exceed voltage limit according the standard EN 50160 (Un </w:t>
            </w:r>
            <w:r>
              <w:rPr>
                <w:rFonts w:ascii="Symbol" w:eastAsia="Symbol" w:hAnsi="Symbol" w:cs="Symbol"/>
                <w:color w:val="000000"/>
                <w:sz w:val="20"/>
                <w:szCs w:val="20"/>
              </w:rPr>
              <w:t></w:t>
            </w:r>
            <w:r>
              <w:rPr>
                <w:color w:val="000000"/>
                <w:sz w:val="20"/>
                <w:szCs w:val="20"/>
              </w:rPr>
              <w:t>10%).</w:t>
            </w:r>
          </w:p>
        </w:tc>
        <w:tc>
          <w:tcPr>
            <w:tcW w:w="3116" w:type="dxa"/>
          </w:tcPr>
          <w:p w14:paraId="685FC766"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728A1AC6" w14:textId="77777777">
        <w:tc>
          <w:tcPr>
            <w:tcW w:w="3115" w:type="dxa"/>
          </w:tcPr>
          <w:p w14:paraId="456C0686"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Network disturbance assessment </w:t>
            </w:r>
          </w:p>
          <w:p w14:paraId="5C4326A2"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(other issues)</w:t>
            </w:r>
          </w:p>
        </w:tc>
        <w:tc>
          <w:tcPr>
            <w:tcW w:w="3115" w:type="dxa"/>
          </w:tcPr>
          <w:p w14:paraId="172DFA8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Voltage rise</w:t>
            </w:r>
          </w:p>
          <w:p w14:paraId="59F0F98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Connection-related voltage change (start or switching)</w:t>
            </w:r>
          </w:p>
          <w:p w14:paraId="0CA1FD9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Voltage unbalance</w:t>
            </w:r>
          </w:p>
          <w:p w14:paraId="3D89AD1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Long-term flicker intensity</w:t>
            </w:r>
          </w:p>
          <w:p w14:paraId="65C2508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Harmonics (injected currents)</w:t>
            </w:r>
          </w:p>
          <w:p w14:paraId="6A97361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Impact on ripple control  </w:t>
            </w:r>
          </w:p>
        </w:tc>
        <w:tc>
          <w:tcPr>
            <w:tcW w:w="3116" w:type="dxa"/>
          </w:tcPr>
          <w:p w14:paraId="4602BFEF"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16482C4B" w14:textId="77777777">
        <w:trPr>
          <w:trHeight w:val="341"/>
        </w:trPr>
        <w:tc>
          <w:tcPr>
            <w:tcW w:w="9346" w:type="dxa"/>
            <w:gridSpan w:val="3"/>
            <w:shd w:val="clear" w:color="auto" w:fill="E7E6E6"/>
            <w:vAlign w:val="center"/>
          </w:tcPr>
          <w:p w14:paraId="37320DCC"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lastRenderedPageBreak/>
              <w:t>Requirements for network support (regulation capabilities)</w:t>
            </w:r>
          </w:p>
        </w:tc>
      </w:tr>
      <w:tr w:rsidR="00044D2A" w14:paraId="6B14A31C" w14:textId="77777777">
        <w:tc>
          <w:tcPr>
            <w:tcW w:w="3115" w:type="dxa"/>
          </w:tcPr>
          <w:p w14:paraId="69D80346"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Power factor range</w:t>
            </w:r>
          </w:p>
        </w:tc>
        <w:tc>
          <w:tcPr>
            <w:tcW w:w="3115" w:type="dxa"/>
          </w:tcPr>
          <w:p w14:paraId="1F027FF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Power factor range is between 0,9 </w:t>
            </w:r>
            <w:proofErr w:type="spellStart"/>
            <w:r>
              <w:rPr>
                <w:color w:val="000000"/>
                <w:sz w:val="20"/>
                <w:szCs w:val="20"/>
              </w:rPr>
              <w:t>ind</w:t>
            </w:r>
            <w:proofErr w:type="spellEnd"/>
            <w:r>
              <w:rPr>
                <w:color w:val="000000"/>
                <w:sz w:val="20"/>
                <w:szCs w:val="20"/>
              </w:rPr>
              <w:t xml:space="preserve"> and 0,9 cap</w:t>
            </w:r>
          </w:p>
          <w:p w14:paraId="3DF38038" w14:textId="77777777" w:rsidR="00044D2A" w:rsidRDefault="000E18B9">
            <w:pPr>
              <w:tabs>
                <w:tab w:val="left" w:pos="1644"/>
              </w:tabs>
              <w:spacing w:after="0" w:line="240" w:lineRule="auto"/>
              <w:jc w:val="both"/>
              <w:rPr>
                <w:sz w:val="20"/>
                <w:szCs w:val="20"/>
              </w:rPr>
            </w:pPr>
            <w:r>
              <w:rPr>
                <w:sz w:val="20"/>
                <w:szCs w:val="20"/>
              </w:rPr>
              <w:t xml:space="preserve">ČEZ: The most common operating PF range is between 0.95 </w:t>
            </w:r>
            <w:proofErr w:type="spellStart"/>
            <w:r>
              <w:rPr>
                <w:sz w:val="20"/>
                <w:szCs w:val="20"/>
              </w:rPr>
              <w:t>ind</w:t>
            </w:r>
            <w:proofErr w:type="spellEnd"/>
            <w:r>
              <w:rPr>
                <w:sz w:val="20"/>
                <w:szCs w:val="20"/>
              </w:rPr>
              <w:t xml:space="preserve"> and 0.95 cap.</w:t>
            </w:r>
          </w:p>
          <w:p w14:paraId="418AB03F" w14:textId="77777777" w:rsidR="00044D2A" w:rsidRDefault="000E18B9">
            <w:pPr>
              <w:tabs>
                <w:tab w:val="left" w:pos="1644"/>
              </w:tabs>
              <w:spacing w:after="0" w:line="240" w:lineRule="auto"/>
              <w:jc w:val="both"/>
              <w:rPr>
                <w:sz w:val="20"/>
                <w:szCs w:val="20"/>
              </w:rPr>
            </w:pPr>
            <w:r>
              <w:rPr>
                <w:sz w:val="20"/>
                <w:szCs w:val="20"/>
              </w:rPr>
              <w:t xml:space="preserve">Micro-generators: between 0.95 </w:t>
            </w:r>
            <w:proofErr w:type="spellStart"/>
            <w:r>
              <w:rPr>
                <w:sz w:val="20"/>
                <w:szCs w:val="20"/>
              </w:rPr>
              <w:t>ind</w:t>
            </w:r>
            <w:proofErr w:type="spellEnd"/>
            <w:r>
              <w:rPr>
                <w:sz w:val="20"/>
                <w:szCs w:val="20"/>
              </w:rPr>
              <w:t xml:space="preserve"> and 0.95 cap.</w:t>
            </w:r>
          </w:p>
        </w:tc>
        <w:tc>
          <w:tcPr>
            <w:tcW w:w="3116" w:type="dxa"/>
          </w:tcPr>
          <w:p w14:paraId="00983AC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3DE34E4A" w14:textId="77777777">
        <w:tc>
          <w:tcPr>
            <w:tcW w:w="3115" w:type="dxa"/>
          </w:tcPr>
          <w:p w14:paraId="11C264CF"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PQ working area</w:t>
            </w:r>
          </w:p>
        </w:tc>
        <w:tc>
          <w:tcPr>
            <w:tcW w:w="3115" w:type="dxa"/>
          </w:tcPr>
          <w:p w14:paraId="69A20CF9" w14:textId="77777777" w:rsidR="00044D2A" w:rsidRDefault="000E18B9">
            <w:pPr>
              <w:spacing w:after="0" w:line="240" w:lineRule="auto"/>
              <w:rPr>
                <w:sz w:val="20"/>
                <w:szCs w:val="20"/>
              </w:rPr>
            </w:pPr>
            <w:r>
              <w:rPr>
                <w:sz w:val="20"/>
                <w:szCs w:val="20"/>
              </w:rPr>
              <w:t>LV generating plants A1 (P ≤ 11 kW)</w:t>
            </w:r>
          </w:p>
          <w:p w14:paraId="08D89A0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noProof/>
                <w:color w:val="000000"/>
                <w:sz w:val="22"/>
                <w:szCs w:val="22"/>
                <w:lang w:val="cs-CZ"/>
              </w:rPr>
              <w:drawing>
                <wp:inline distT="0" distB="0" distL="114300" distR="114300" wp14:anchorId="2FEBC747" wp14:editId="0348AD96">
                  <wp:extent cx="1581150" cy="1714500"/>
                  <wp:effectExtent l="0" t="0" r="0" b="0"/>
                  <wp:docPr id="4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59"/>
                          <a:srcRect/>
                          <a:stretch>
                            <a:fillRect/>
                          </a:stretch>
                        </pic:blipFill>
                        <pic:spPr>
                          <a:xfrm>
                            <a:off x="0" y="0"/>
                            <a:ext cx="1581150" cy="1714500"/>
                          </a:xfrm>
                          <a:prstGeom prst="rect">
                            <a:avLst/>
                          </a:prstGeom>
                          <a:ln/>
                        </pic:spPr>
                      </pic:pic>
                    </a:graphicData>
                  </a:graphic>
                </wp:inline>
              </w:drawing>
            </w:r>
          </w:p>
          <w:p w14:paraId="7898E144"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1C06E3CB"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LV, MV and HV (P &gt; 11 kW)</w:t>
            </w:r>
          </w:p>
          <w:p w14:paraId="4F5DA069"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A2, B, C and D</w:t>
            </w:r>
          </w:p>
          <w:p w14:paraId="55DFC8C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noProof/>
                <w:color w:val="000000"/>
                <w:sz w:val="22"/>
                <w:szCs w:val="22"/>
                <w:lang w:val="cs-CZ"/>
              </w:rPr>
              <w:drawing>
                <wp:inline distT="0" distB="0" distL="114300" distR="114300" wp14:anchorId="16380F37" wp14:editId="7FAC5B8A">
                  <wp:extent cx="1600200" cy="1924050"/>
                  <wp:effectExtent l="0" t="0" r="0" b="0"/>
                  <wp:docPr id="4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60"/>
                          <a:srcRect/>
                          <a:stretch>
                            <a:fillRect/>
                          </a:stretch>
                        </pic:blipFill>
                        <pic:spPr>
                          <a:xfrm>
                            <a:off x="0" y="0"/>
                            <a:ext cx="1600200" cy="1924050"/>
                          </a:xfrm>
                          <a:prstGeom prst="rect">
                            <a:avLst/>
                          </a:prstGeom>
                          <a:ln/>
                        </pic:spPr>
                      </pic:pic>
                    </a:graphicData>
                  </a:graphic>
                </wp:inline>
              </w:drawing>
            </w:r>
          </w:p>
        </w:tc>
        <w:tc>
          <w:tcPr>
            <w:tcW w:w="3116" w:type="dxa"/>
          </w:tcPr>
          <w:p w14:paraId="0526D5C3"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1B636F0D" w14:textId="77777777">
        <w:trPr>
          <w:trHeight w:val="385"/>
        </w:trPr>
        <w:tc>
          <w:tcPr>
            <w:tcW w:w="9346" w:type="dxa"/>
            <w:gridSpan w:val="3"/>
            <w:vAlign w:val="center"/>
          </w:tcPr>
          <w:p w14:paraId="543F4C6A"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t>Reactive power control (Q control)</w:t>
            </w:r>
          </w:p>
        </w:tc>
      </w:tr>
      <w:tr w:rsidR="00044D2A" w14:paraId="4DF56923" w14:textId="77777777">
        <w:tc>
          <w:tcPr>
            <w:tcW w:w="3115" w:type="dxa"/>
          </w:tcPr>
          <w:p w14:paraId="50A818D1"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Q control modes used</w:t>
            </w:r>
          </w:p>
        </w:tc>
        <w:tc>
          <w:tcPr>
            <w:tcW w:w="3115" w:type="dxa"/>
          </w:tcPr>
          <w:p w14:paraId="5BCCF49F" w14:textId="77777777" w:rsidR="00044D2A" w:rsidRDefault="000E18B9">
            <w:pPr>
              <w:spacing w:after="0" w:line="240" w:lineRule="auto"/>
              <w:rPr>
                <w:sz w:val="20"/>
                <w:szCs w:val="20"/>
              </w:rPr>
            </w:pPr>
            <w:r>
              <w:rPr>
                <w:sz w:val="20"/>
                <w:szCs w:val="20"/>
              </w:rPr>
              <w:t>fixed value of power factor - PF fix</w:t>
            </w:r>
          </w:p>
          <w:p w14:paraId="60D16AC6" w14:textId="77777777" w:rsidR="00044D2A" w:rsidRDefault="000E18B9">
            <w:pPr>
              <w:spacing w:after="0" w:line="240" w:lineRule="auto"/>
              <w:rPr>
                <w:sz w:val="20"/>
                <w:szCs w:val="20"/>
              </w:rPr>
            </w:pPr>
            <w:r>
              <w:rPr>
                <w:sz w:val="20"/>
                <w:szCs w:val="20"/>
              </w:rPr>
              <w:t xml:space="preserve">Q depending on voltage - </w:t>
            </w:r>
            <w:r>
              <w:rPr>
                <w:sz w:val="20"/>
                <w:szCs w:val="20"/>
              </w:rPr>
              <w:tab/>
              <w:t>Q(U)</w:t>
            </w:r>
          </w:p>
          <w:p w14:paraId="5CFA272A" w14:textId="77777777" w:rsidR="00044D2A" w:rsidRDefault="000E18B9">
            <w:pPr>
              <w:spacing w:after="0" w:line="240" w:lineRule="auto"/>
              <w:rPr>
                <w:sz w:val="20"/>
                <w:szCs w:val="20"/>
              </w:rPr>
            </w:pPr>
            <w:r>
              <w:rPr>
                <w:sz w:val="20"/>
                <w:szCs w:val="20"/>
              </w:rPr>
              <w:t>required value of U - U fix (also called U/Q)</w:t>
            </w:r>
          </w:p>
        </w:tc>
        <w:tc>
          <w:tcPr>
            <w:tcW w:w="3116" w:type="dxa"/>
          </w:tcPr>
          <w:p w14:paraId="03BD4C0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PF </w:t>
            </w:r>
            <w:proofErr w:type="gramStart"/>
            <w:r>
              <w:rPr>
                <w:color w:val="000000"/>
                <w:sz w:val="20"/>
                <w:szCs w:val="20"/>
              </w:rPr>
              <w:t>fix ???</w:t>
            </w:r>
            <w:proofErr w:type="gramEnd"/>
          </w:p>
          <w:p w14:paraId="101B67B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Q(U)</w:t>
            </w:r>
          </w:p>
          <w:p w14:paraId="06678F69"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PF (P)</w:t>
            </w:r>
          </w:p>
        </w:tc>
      </w:tr>
      <w:tr w:rsidR="00044D2A" w14:paraId="6D98E6F3" w14:textId="77777777">
        <w:tc>
          <w:tcPr>
            <w:tcW w:w="3115" w:type="dxa"/>
          </w:tcPr>
          <w:p w14:paraId="5ACF542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Q control characteristics</w:t>
            </w:r>
          </w:p>
        </w:tc>
        <w:tc>
          <w:tcPr>
            <w:tcW w:w="3115" w:type="dxa"/>
          </w:tcPr>
          <w:p w14:paraId="5EDD5B33"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Q(U)</w:t>
            </w:r>
          </w:p>
          <w:p w14:paraId="6D00A258"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X1 = 0,94; </w:t>
            </w:r>
            <w:r>
              <w:rPr>
                <w:color w:val="000000"/>
                <w:sz w:val="20"/>
                <w:szCs w:val="20"/>
              </w:rPr>
              <w:t>x2 = 0,97; x3 = 1,05; X4 = 1,08</w:t>
            </w:r>
          </w:p>
          <w:p w14:paraId="4C60FC9C" w14:textId="77777777" w:rsidR="00044D2A" w:rsidRDefault="000E18B9">
            <w:pPr>
              <w:widowControl w:val="0"/>
              <w:pBdr>
                <w:top w:val="nil"/>
                <w:left w:val="nil"/>
                <w:bottom w:val="nil"/>
                <w:right w:val="nil"/>
                <w:between w:val="nil"/>
              </w:pBdr>
              <w:spacing w:after="0" w:line="240" w:lineRule="auto"/>
              <w:rPr>
                <w:color w:val="000000"/>
                <w:sz w:val="20"/>
                <w:szCs w:val="20"/>
              </w:rPr>
            </w:pPr>
            <w:r>
              <w:rPr>
                <w:noProof/>
                <w:color w:val="000000"/>
                <w:sz w:val="22"/>
                <w:szCs w:val="22"/>
                <w:lang w:val="cs-CZ"/>
              </w:rPr>
              <w:drawing>
                <wp:inline distT="0" distB="0" distL="114300" distR="114300" wp14:anchorId="1240B492" wp14:editId="575C0D32">
                  <wp:extent cx="1762125" cy="952500"/>
                  <wp:effectExtent l="0" t="0" r="0" b="0"/>
                  <wp:docPr id="4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1"/>
                          <a:srcRect/>
                          <a:stretch>
                            <a:fillRect/>
                          </a:stretch>
                        </pic:blipFill>
                        <pic:spPr>
                          <a:xfrm>
                            <a:off x="0" y="0"/>
                            <a:ext cx="1762125" cy="952500"/>
                          </a:xfrm>
                          <a:prstGeom prst="rect">
                            <a:avLst/>
                          </a:prstGeom>
                          <a:ln/>
                        </pic:spPr>
                      </pic:pic>
                    </a:graphicData>
                  </a:graphic>
                </wp:inline>
              </w:drawing>
            </w:r>
          </w:p>
        </w:tc>
        <w:tc>
          <w:tcPr>
            <w:tcW w:w="3116" w:type="dxa"/>
          </w:tcPr>
          <w:p w14:paraId="3FC7C337"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56B6A5E0" w14:textId="77777777">
        <w:tc>
          <w:tcPr>
            <w:tcW w:w="3115" w:type="dxa"/>
          </w:tcPr>
          <w:p w14:paraId="1DE0ED8B"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LV generating plants</w:t>
            </w:r>
          </w:p>
        </w:tc>
        <w:tc>
          <w:tcPr>
            <w:tcW w:w="3115" w:type="dxa"/>
          </w:tcPr>
          <w:p w14:paraId="5905AB50" w14:textId="77777777" w:rsidR="00044D2A" w:rsidRDefault="000E18B9">
            <w:pPr>
              <w:spacing w:after="0" w:line="240" w:lineRule="auto"/>
              <w:rPr>
                <w:sz w:val="20"/>
                <w:szCs w:val="20"/>
              </w:rPr>
            </w:pPr>
            <w:r>
              <w:rPr>
                <w:sz w:val="20"/>
                <w:szCs w:val="20"/>
              </w:rPr>
              <w:t>Existing generating plants</w:t>
            </w:r>
          </w:p>
          <w:p w14:paraId="4989F048" w14:textId="77777777" w:rsidR="00044D2A" w:rsidRDefault="000E18B9">
            <w:pPr>
              <w:spacing w:after="0" w:line="240" w:lineRule="auto"/>
              <w:rPr>
                <w:sz w:val="20"/>
                <w:szCs w:val="20"/>
              </w:rPr>
            </w:pPr>
            <w:r>
              <w:rPr>
                <w:sz w:val="20"/>
                <w:szCs w:val="20"/>
              </w:rPr>
              <w:t>PF fix</w:t>
            </w:r>
          </w:p>
          <w:p w14:paraId="4BD3DA4A" w14:textId="77777777" w:rsidR="00044D2A" w:rsidRDefault="00044D2A">
            <w:pPr>
              <w:spacing w:after="0" w:line="240" w:lineRule="auto"/>
              <w:rPr>
                <w:sz w:val="20"/>
                <w:szCs w:val="20"/>
              </w:rPr>
            </w:pPr>
          </w:p>
          <w:p w14:paraId="196A2473" w14:textId="77777777" w:rsidR="00044D2A" w:rsidRDefault="000E18B9">
            <w:pPr>
              <w:spacing w:after="0" w:line="240" w:lineRule="auto"/>
              <w:rPr>
                <w:sz w:val="20"/>
                <w:szCs w:val="20"/>
              </w:rPr>
            </w:pPr>
            <w:r>
              <w:rPr>
                <w:sz w:val="20"/>
                <w:szCs w:val="20"/>
              </w:rPr>
              <w:t>New-installed ones (after 04/2019)</w:t>
            </w:r>
          </w:p>
          <w:p w14:paraId="180501E8" w14:textId="77777777" w:rsidR="00044D2A" w:rsidRDefault="000E18B9">
            <w:pPr>
              <w:spacing w:after="0" w:line="240" w:lineRule="auto"/>
              <w:rPr>
                <w:sz w:val="20"/>
                <w:szCs w:val="20"/>
              </w:rPr>
            </w:pPr>
            <w:r>
              <w:rPr>
                <w:sz w:val="20"/>
                <w:szCs w:val="20"/>
              </w:rPr>
              <w:lastRenderedPageBreak/>
              <w:t>Q(U) regulation, except synchronous plants P ≤ 11 kW (PF fix)</w:t>
            </w:r>
          </w:p>
        </w:tc>
        <w:tc>
          <w:tcPr>
            <w:tcW w:w="3116" w:type="dxa"/>
          </w:tcPr>
          <w:p w14:paraId="1326E89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20C05820" w14:textId="77777777">
        <w:tc>
          <w:tcPr>
            <w:tcW w:w="3115" w:type="dxa"/>
          </w:tcPr>
          <w:p w14:paraId="38067038" w14:textId="77777777" w:rsidR="00044D2A" w:rsidRDefault="000E18B9">
            <w:pPr>
              <w:widowControl w:val="0"/>
              <w:pBdr>
                <w:top w:val="nil"/>
                <w:left w:val="nil"/>
                <w:bottom w:val="nil"/>
                <w:right w:val="nil"/>
                <w:between w:val="nil"/>
              </w:pBdr>
              <w:spacing w:after="0" w:line="240" w:lineRule="auto"/>
              <w:ind w:left="112"/>
              <w:rPr>
                <w:color w:val="000000"/>
                <w:sz w:val="22"/>
                <w:szCs w:val="22"/>
              </w:rPr>
            </w:pPr>
            <w:r>
              <w:rPr>
                <w:color w:val="000000"/>
                <w:sz w:val="20"/>
                <w:szCs w:val="20"/>
              </w:rPr>
              <w:t>MV generating plants</w:t>
            </w:r>
          </w:p>
        </w:tc>
        <w:tc>
          <w:tcPr>
            <w:tcW w:w="3115" w:type="dxa"/>
          </w:tcPr>
          <w:p w14:paraId="6A0BF91F"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P &lt; 100 kW: Q(U) or PF fix</w:t>
            </w:r>
          </w:p>
          <w:p w14:paraId="6860FFDD"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100 kW: U fix or Q(U)</w:t>
            </w:r>
          </w:p>
        </w:tc>
        <w:tc>
          <w:tcPr>
            <w:tcW w:w="3116" w:type="dxa"/>
          </w:tcPr>
          <w:p w14:paraId="6C44A6D0"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65C9ACD9" w14:textId="77777777">
        <w:tc>
          <w:tcPr>
            <w:tcW w:w="3115" w:type="dxa"/>
          </w:tcPr>
          <w:p w14:paraId="0E01801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Remote versus autonomous Q control</w:t>
            </w:r>
          </w:p>
        </w:tc>
        <w:tc>
          <w:tcPr>
            <w:tcW w:w="3115" w:type="dxa"/>
          </w:tcPr>
          <w:p w14:paraId="6A9BE299"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LV: autonomous Q(U) or PF fix (predefined)</w:t>
            </w:r>
          </w:p>
          <w:p w14:paraId="7950E52A"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MV: P </w:t>
            </w:r>
            <w:r>
              <w:rPr>
                <w:rFonts w:ascii="Symbol" w:eastAsia="Symbol" w:hAnsi="Symbol" w:cs="Symbol"/>
                <w:color w:val="000000"/>
                <w:sz w:val="20"/>
                <w:szCs w:val="20"/>
              </w:rPr>
              <w:t>≥</w:t>
            </w:r>
            <w:r>
              <w:rPr>
                <w:color w:val="000000"/>
                <w:sz w:val="20"/>
                <w:szCs w:val="20"/>
              </w:rPr>
              <w:t xml:space="preserve"> 100 kW remote control, adjusting </w:t>
            </w:r>
            <w:proofErr w:type="spellStart"/>
            <w:r>
              <w:rPr>
                <w:color w:val="000000"/>
                <w:sz w:val="20"/>
                <w:szCs w:val="20"/>
              </w:rPr>
              <w:t>setpoint</w:t>
            </w:r>
            <w:proofErr w:type="spellEnd"/>
            <w:r>
              <w:rPr>
                <w:color w:val="000000"/>
                <w:sz w:val="20"/>
                <w:szCs w:val="20"/>
              </w:rPr>
              <w:t xml:space="preserve"> U fix or PF fix (mainly predefined PF but remote adjusting should be feasible), </w:t>
            </w:r>
          </w:p>
          <w:p w14:paraId="2F747771" w14:textId="77777777" w:rsidR="00044D2A" w:rsidRDefault="000E18B9">
            <w:pPr>
              <w:widowControl w:val="0"/>
              <w:pBdr>
                <w:top w:val="nil"/>
                <w:left w:val="nil"/>
                <w:bottom w:val="nil"/>
                <w:right w:val="nil"/>
                <w:between w:val="nil"/>
              </w:pBdr>
              <w:spacing w:after="0" w:line="240" w:lineRule="auto"/>
              <w:rPr>
                <w:color w:val="000000"/>
                <w:sz w:val="20"/>
                <w:szCs w:val="20"/>
              </w:rPr>
            </w:pPr>
            <w:r>
              <w:rPr>
                <w:color w:val="000000"/>
                <w:sz w:val="20"/>
                <w:szCs w:val="20"/>
              </w:rPr>
              <w:t>or P &gt; 11 kW autonomou</w:t>
            </w:r>
            <w:r>
              <w:rPr>
                <w:color w:val="000000"/>
                <w:sz w:val="20"/>
                <w:szCs w:val="20"/>
              </w:rPr>
              <w:t xml:space="preserve">s Q(U) </w:t>
            </w:r>
          </w:p>
        </w:tc>
        <w:tc>
          <w:tcPr>
            <w:tcW w:w="3116" w:type="dxa"/>
          </w:tcPr>
          <w:p w14:paraId="2216F535"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5A29074F" w14:textId="77777777">
        <w:trPr>
          <w:trHeight w:val="437"/>
        </w:trPr>
        <w:tc>
          <w:tcPr>
            <w:tcW w:w="9346" w:type="dxa"/>
            <w:gridSpan w:val="3"/>
            <w:vAlign w:val="center"/>
          </w:tcPr>
          <w:p w14:paraId="04F8DC53"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t>Active power control (P control)</w:t>
            </w:r>
          </w:p>
        </w:tc>
      </w:tr>
      <w:tr w:rsidR="00044D2A" w14:paraId="3C2F0A2C" w14:textId="77777777">
        <w:tc>
          <w:tcPr>
            <w:tcW w:w="3115" w:type="dxa"/>
          </w:tcPr>
          <w:p w14:paraId="730A5383"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Power response to frequency – P(f)</w:t>
            </w:r>
          </w:p>
        </w:tc>
        <w:tc>
          <w:tcPr>
            <w:tcW w:w="3115" w:type="dxa"/>
          </w:tcPr>
          <w:p w14:paraId="6E32C56B" w14:textId="77777777" w:rsidR="00044D2A" w:rsidRDefault="000E18B9">
            <w:pPr>
              <w:spacing w:after="0" w:line="240" w:lineRule="auto"/>
              <w:rPr>
                <w:sz w:val="20"/>
                <w:szCs w:val="20"/>
              </w:rPr>
            </w:pPr>
            <w:r>
              <w:rPr>
                <w:sz w:val="20"/>
                <w:szCs w:val="20"/>
              </w:rPr>
              <w:t>47,5 &lt; f &lt; 50,2 Hz – no reduction of P</w:t>
            </w:r>
          </w:p>
          <w:p w14:paraId="2CCC8B64" w14:textId="77777777" w:rsidR="00044D2A" w:rsidRDefault="000E18B9">
            <w:pPr>
              <w:spacing w:after="0" w:line="240" w:lineRule="auto"/>
              <w:rPr>
                <w:sz w:val="20"/>
                <w:szCs w:val="20"/>
              </w:rPr>
            </w:pPr>
            <w:r>
              <w:rPr>
                <w:sz w:val="20"/>
                <w:szCs w:val="20"/>
              </w:rPr>
              <w:t>50,2 &lt; f &lt;  51,5 Hz – according to characteristic P(f), s = 5%</w:t>
            </w:r>
          </w:p>
          <w:p w14:paraId="3E0C35FF" w14:textId="77777777" w:rsidR="00044D2A" w:rsidRDefault="000E18B9">
            <w:pPr>
              <w:spacing w:after="0" w:line="240" w:lineRule="auto"/>
              <w:rPr>
                <w:sz w:val="20"/>
                <w:szCs w:val="20"/>
              </w:rPr>
            </w:pPr>
            <w:r>
              <w:rPr>
                <w:sz w:val="20"/>
                <w:szCs w:val="20"/>
              </w:rPr>
              <w:t>f &gt; 50,2 Hz and f &lt;47,5 Hz – disconnection from grid</w:t>
            </w:r>
            <w:r>
              <w:rPr>
                <w:noProof/>
                <w:lang w:val="cs-CZ"/>
              </w:rPr>
              <w:drawing>
                <wp:anchor distT="0" distB="0" distL="114300" distR="114300" simplePos="0" relativeHeight="251668480" behindDoc="0" locked="0" layoutInCell="1" hidden="0" allowOverlap="1" wp14:anchorId="01730DEF" wp14:editId="35EA4A57">
                  <wp:simplePos x="0" y="0"/>
                  <wp:positionH relativeFrom="column">
                    <wp:posOffset>48896</wp:posOffset>
                  </wp:positionH>
                  <wp:positionV relativeFrom="paragraph">
                    <wp:posOffset>468630</wp:posOffset>
                  </wp:positionV>
                  <wp:extent cx="1812290" cy="1108075"/>
                  <wp:effectExtent l="0" t="0" r="0" b="0"/>
                  <wp:wrapSquare wrapText="bothSides" distT="0" distB="0" distL="114300" distR="114300"/>
                  <wp:docPr id="4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62"/>
                          <a:srcRect/>
                          <a:stretch>
                            <a:fillRect/>
                          </a:stretch>
                        </pic:blipFill>
                        <pic:spPr>
                          <a:xfrm>
                            <a:off x="0" y="0"/>
                            <a:ext cx="1812290" cy="1108075"/>
                          </a:xfrm>
                          <a:prstGeom prst="rect">
                            <a:avLst/>
                          </a:prstGeom>
                          <a:ln/>
                        </pic:spPr>
                      </pic:pic>
                    </a:graphicData>
                  </a:graphic>
                </wp:anchor>
              </w:drawing>
            </w:r>
          </w:p>
          <w:p w14:paraId="75805A17"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580D181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c>
          <w:tcPr>
            <w:tcW w:w="3116" w:type="dxa"/>
          </w:tcPr>
          <w:p w14:paraId="0963292B"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2AFFA1D6" w14:textId="77777777">
        <w:tc>
          <w:tcPr>
            <w:tcW w:w="3115" w:type="dxa"/>
          </w:tcPr>
          <w:p w14:paraId="73A6129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P(U) regulation –</w:t>
            </w:r>
            <w:r>
              <w:rPr>
                <w:color w:val="000000"/>
                <w:sz w:val="20"/>
                <w:szCs w:val="20"/>
              </w:rPr>
              <w:t xml:space="preserve"> voltage support</w:t>
            </w:r>
          </w:p>
        </w:tc>
        <w:tc>
          <w:tcPr>
            <w:tcW w:w="3115" w:type="dxa"/>
          </w:tcPr>
          <w:p w14:paraId="4525596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All new-installed generating plant P &lt; 100 kW</w:t>
            </w:r>
          </w:p>
          <w:p w14:paraId="44E34671"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5E12333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noProof/>
                <w:color w:val="000000"/>
                <w:sz w:val="22"/>
                <w:szCs w:val="22"/>
                <w:lang w:val="cs-CZ"/>
              </w:rPr>
              <w:drawing>
                <wp:inline distT="0" distB="0" distL="114300" distR="114300" wp14:anchorId="7832AE24" wp14:editId="4B4F8BC5">
                  <wp:extent cx="1657350" cy="790575"/>
                  <wp:effectExtent l="0" t="0" r="0" b="0"/>
                  <wp:docPr id="4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3"/>
                          <a:srcRect/>
                          <a:stretch>
                            <a:fillRect/>
                          </a:stretch>
                        </pic:blipFill>
                        <pic:spPr>
                          <a:xfrm>
                            <a:off x="0" y="0"/>
                            <a:ext cx="1657350" cy="790575"/>
                          </a:xfrm>
                          <a:prstGeom prst="rect">
                            <a:avLst/>
                          </a:prstGeom>
                          <a:ln/>
                        </pic:spPr>
                      </pic:pic>
                    </a:graphicData>
                  </a:graphic>
                </wp:inline>
              </w:drawing>
            </w:r>
          </w:p>
          <w:p w14:paraId="7B43C0D5"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X1 = 109% Un, X2 = 110% Un, X3 = 111% Un</w:t>
            </w:r>
          </w:p>
          <w:p w14:paraId="7149B53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Less strict characteristic for plants without inverter</w:t>
            </w:r>
          </w:p>
        </w:tc>
        <w:tc>
          <w:tcPr>
            <w:tcW w:w="3116" w:type="dxa"/>
          </w:tcPr>
          <w:p w14:paraId="33BB141E"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573F654A" w14:textId="77777777">
        <w:tc>
          <w:tcPr>
            <w:tcW w:w="3115" w:type="dxa"/>
          </w:tcPr>
          <w:p w14:paraId="2BF0478A"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Active power reduction</w:t>
            </w:r>
          </w:p>
        </w:tc>
        <w:tc>
          <w:tcPr>
            <w:tcW w:w="3115" w:type="dxa"/>
          </w:tcPr>
          <w:p w14:paraId="3BF546D6"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100 kW – only operative disconnection by remote/ripple control</w:t>
            </w:r>
          </w:p>
          <w:p w14:paraId="4BAB411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color w:val="000000"/>
                <w:sz w:val="20"/>
                <w:szCs w:val="20"/>
              </w:rPr>
              <w:t>&gt; 100 kW –P reduction, remote adjusting to predefined set point,</w:t>
            </w:r>
          </w:p>
          <w:p w14:paraId="03EC8518"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PV, wind: 100%, 60%, 30%, 0%</w:t>
            </w:r>
          </w:p>
          <w:p w14:paraId="23BAA19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other plants: 100%, 75%, 50%, 0%</w:t>
            </w:r>
          </w:p>
          <w:p w14:paraId="49D6F135"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55F04AAE"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Possible only in emergency states</w:t>
            </w:r>
          </w:p>
        </w:tc>
        <w:tc>
          <w:tcPr>
            <w:tcW w:w="3116" w:type="dxa"/>
          </w:tcPr>
          <w:p w14:paraId="7E6DD989"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072294E2" w14:textId="77777777">
        <w:tc>
          <w:tcPr>
            <w:tcW w:w="3115" w:type="dxa"/>
          </w:tcPr>
          <w:p w14:paraId="361D9FE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Active power reduction – financial compensation</w:t>
            </w:r>
          </w:p>
        </w:tc>
        <w:tc>
          <w:tcPr>
            <w:tcW w:w="3115" w:type="dxa"/>
          </w:tcPr>
          <w:p w14:paraId="298D0AFC"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No</w:t>
            </w:r>
          </w:p>
        </w:tc>
        <w:tc>
          <w:tcPr>
            <w:tcW w:w="3116" w:type="dxa"/>
          </w:tcPr>
          <w:p w14:paraId="22EB2EC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Yes, </w:t>
            </w:r>
          </w:p>
          <w:p w14:paraId="336D6759"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w:t>
            </w:r>
            <w:proofErr w:type="spellStart"/>
            <w:r>
              <w:rPr>
                <w:color w:val="000000"/>
                <w:sz w:val="20"/>
                <w:szCs w:val="20"/>
              </w:rPr>
              <w:t>Einsman</w:t>
            </w:r>
            <w:proofErr w:type="spellEnd"/>
            <w:r>
              <w:rPr>
                <w:color w:val="000000"/>
                <w:sz w:val="20"/>
                <w:szCs w:val="20"/>
              </w:rPr>
              <w:t xml:space="preserve">” – </w:t>
            </w:r>
            <w:proofErr w:type="spellStart"/>
            <w:r>
              <w:rPr>
                <w:color w:val="000000"/>
                <w:sz w:val="20"/>
                <w:szCs w:val="20"/>
              </w:rPr>
              <w:t>Einspeisemanagement</w:t>
            </w:r>
            <w:proofErr w:type="spellEnd"/>
            <w:r>
              <w:rPr>
                <w:color w:val="000000"/>
                <w:sz w:val="20"/>
                <w:szCs w:val="20"/>
              </w:rPr>
              <w:t xml:space="preserve">, P </w:t>
            </w:r>
            <w:r>
              <w:rPr>
                <w:color w:val="000000"/>
                <w:sz w:val="20"/>
                <w:szCs w:val="20"/>
              </w:rPr>
              <w:t>&gt; 100 kW, solar P &gt; 30 kW</w:t>
            </w:r>
          </w:p>
        </w:tc>
      </w:tr>
      <w:tr w:rsidR="00044D2A" w14:paraId="6F491F9A" w14:textId="77777777">
        <w:trPr>
          <w:trHeight w:val="415"/>
        </w:trPr>
        <w:tc>
          <w:tcPr>
            <w:tcW w:w="9346" w:type="dxa"/>
            <w:gridSpan w:val="3"/>
            <w:shd w:val="clear" w:color="auto" w:fill="E7E6E6"/>
            <w:vAlign w:val="center"/>
          </w:tcPr>
          <w:p w14:paraId="54B64385" w14:textId="77777777" w:rsidR="00044D2A" w:rsidRDefault="000E18B9">
            <w:pPr>
              <w:widowControl w:val="0"/>
              <w:pBdr>
                <w:top w:val="nil"/>
                <w:left w:val="nil"/>
                <w:bottom w:val="nil"/>
                <w:right w:val="nil"/>
                <w:between w:val="nil"/>
              </w:pBdr>
              <w:spacing w:after="0" w:line="240" w:lineRule="auto"/>
              <w:ind w:left="112"/>
              <w:jc w:val="center"/>
              <w:rPr>
                <w:color w:val="000000"/>
                <w:sz w:val="20"/>
                <w:szCs w:val="20"/>
              </w:rPr>
            </w:pPr>
            <w:r>
              <w:rPr>
                <w:color w:val="000000"/>
                <w:sz w:val="22"/>
                <w:szCs w:val="22"/>
              </w:rPr>
              <w:t xml:space="preserve">Remote control and </w:t>
            </w:r>
            <w:proofErr w:type="spellStart"/>
            <w:r>
              <w:rPr>
                <w:color w:val="000000"/>
                <w:sz w:val="22"/>
                <w:szCs w:val="22"/>
              </w:rPr>
              <w:t>informationexchange</w:t>
            </w:r>
            <w:proofErr w:type="spellEnd"/>
          </w:p>
        </w:tc>
      </w:tr>
      <w:tr w:rsidR="00044D2A" w14:paraId="5C667F5E" w14:textId="77777777">
        <w:tc>
          <w:tcPr>
            <w:tcW w:w="3115" w:type="dxa"/>
          </w:tcPr>
          <w:p w14:paraId="634E526D"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lastRenderedPageBreak/>
              <w:t>Remote control(regulation)</w:t>
            </w:r>
          </w:p>
        </w:tc>
        <w:tc>
          <w:tcPr>
            <w:tcW w:w="3115" w:type="dxa"/>
          </w:tcPr>
          <w:p w14:paraId="4EBD06A0"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100 kW  included in the remote control system of the DSO</w:t>
            </w:r>
          </w:p>
          <w:p w14:paraId="44B3F899"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 reduction, Q and U control)</w:t>
            </w:r>
          </w:p>
          <w:p w14:paraId="4754E291"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for A2 (11kW ˂ P  ˂100kW), only preparation of needed interface is now</w:t>
            </w:r>
            <w:r>
              <w:rPr>
                <w:color w:val="000000"/>
                <w:sz w:val="20"/>
                <w:szCs w:val="20"/>
              </w:rPr>
              <w:t xml:space="preserve"> requested</w:t>
            </w:r>
          </w:p>
          <w:p w14:paraId="1E84BE7A"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658C1414"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all plants:  remote-controlled switch for remote disconnection of the source</w:t>
            </w:r>
          </w:p>
        </w:tc>
        <w:tc>
          <w:tcPr>
            <w:tcW w:w="3116" w:type="dxa"/>
          </w:tcPr>
          <w:p w14:paraId="49EB213A"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r w:rsidR="00044D2A" w14:paraId="559FE02C" w14:textId="77777777">
        <w:tc>
          <w:tcPr>
            <w:tcW w:w="3115" w:type="dxa"/>
          </w:tcPr>
          <w:p w14:paraId="6331160F"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Information exchange</w:t>
            </w:r>
          </w:p>
        </w:tc>
        <w:tc>
          <w:tcPr>
            <w:tcW w:w="3115" w:type="dxa"/>
          </w:tcPr>
          <w:p w14:paraId="6D282047"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 xml:space="preserve">P </w:t>
            </w:r>
            <w:r>
              <w:rPr>
                <w:rFonts w:ascii="Symbol" w:eastAsia="Symbol" w:hAnsi="Symbol" w:cs="Symbol"/>
                <w:color w:val="000000"/>
                <w:sz w:val="20"/>
                <w:szCs w:val="20"/>
              </w:rPr>
              <w:t>≥</w:t>
            </w:r>
            <w:r>
              <w:rPr>
                <w:color w:val="000000"/>
                <w:sz w:val="20"/>
                <w:szCs w:val="20"/>
              </w:rPr>
              <w:t xml:space="preserve"> 100 kW  exchange of measurement data and signaling with dispatching center of the DSO</w:t>
            </w:r>
          </w:p>
          <w:p w14:paraId="376B3409"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p w14:paraId="26B81B02" w14:textId="77777777" w:rsidR="00044D2A" w:rsidRDefault="000E18B9">
            <w:pPr>
              <w:widowControl w:val="0"/>
              <w:pBdr>
                <w:top w:val="nil"/>
                <w:left w:val="nil"/>
                <w:bottom w:val="nil"/>
                <w:right w:val="nil"/>
                <w:between w:val="nil"/>
              </w:pBdr>
              <w:spacing w:after="0" w:line="240" w:lineRule="auto"/>
              <w:ind w:left="112"/>
              <w:rPr>
                <w:color w:val="000000"/>
                <w:sz w:val="20"/>
                <w:szCs w:val="20"/>
              </w:rPr>
            </w:pPr>
            <w:r>
              <w:rPr>
                <w:color w:val="000000"/>
                <w:sz w:val="20"/>
                <w:szCs w:val="20"/>
              </w:rPr>
              <w:t>P &lt; 100 kW  no request on remote information exchange</w:t>
            </w:r>
          </w:p>
        </w:tc>
        <w:tc>
          <w:tcPr>
            <w:tcW w:w="3116" w:type="dxa"/>
          </w:tcPr>
          <w:p w14:paraId="7FF0D81D" w14:textId="77777777" w:rsidR="00044D2A" w:rsidRDefault="00044D2A">
            <w:pPr>
              <w:widowControl w:val="0"/>
              <w:pBdr>
                <w:top w:val="nil"/>
                <w:left w:val="nil"/>
                <w:bottom w:val="nil"/>
                <w:right w:val="nil"/>
                <w:between w:val="nil"/>
              </w:pBdr>
              <w:spacing w:after="0" w:line="240" w:lineRule="auto"/>
              <w:ind w:left="112"/>
              <w:rPr>
                <w:color w:val="000000"/>
                <w:sz w:val="20"/>
                <w:szCs w:val="20"/>
              </w:rPr>
            </w:pPr>
          </w:p>
        </w:tc>
      </w:tr>
    </w:tbl>
    <w:p w14:paraId="7167D9C3" w14:textId="77777777" w:rsidR="00044D2A" w:rsidRDefault="00044D2A"/>
    <w:p w14:paraId="381A0F9E" w14:textId="77777777" w:rsidR="00044D2A" w:rsidRDefault="00044D2A"/>
    <w:p w14:paraId="5AD5EAF3" w14:textId="77777777" w:rsidR="00044D2A" w:rsidRDefault="00044D2A"/>
    <w:sectPr w:rsidR="00044D2A">
      <w:headerReference w:type="even" r:id="rId64"/>
      <w:headerReference w:type="default" r:id="rId65"/>
      <w:footerReference w:type="even" r:id="rId66"/>
      <w:footerReference w:type="default" r:id="rId67"/>
      <w:headerReference w:type="first" r:id="rId68"/>
      <w:footerReference w:type="first" r:id="rId69"/>
      <w:pgSz w:w="11906" w:h="16838"/>
      <w:pgMar w:top="1418" w:right="1133" w:bottom="1417" w:left="1417" w:header="568" w:footer="708" w:gutter="0"/>
      <w:pgNumType w:start="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10BC3" w14:textId="77777777" w:rsidR="000E18B9" w:rsidRDefault="000E18B9">
      <w:pPr>
        <w:spacing w:after="0" w:line="240" w:lineRule="auto"/>
      </w:pPr>
      <w:r>
        <w:separator/>
      </w:r>
    </w:p>
  </w:endnote>
  <w:endnote w:type="continuationSeparator" w:id="0">
    <w:p w14:paraId="1ECE459E" w14:textId="77777777" w:rsidR="000E18B9" w:rsidRDefault="000E1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57EF7" w14:textId="77777777" w:rsidR="0035721E" w:rsidRDefault="0035721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87BF4" w14:textId="77777777" w:rsidR="00044D2A" w:rsidRDefault="000E18B9">
    <w:pPr>
      <w:pBdr>
        <w:top w:val="nil"/>
        <w:left w:val="nil"/>
        <w:bottom w:val="nil"/>
        <w:right w:val="nil"/>
        <w:between w:val="nil"/>
      </w:pBdr>
      <w:tabs>
        <w:tab w:val="center" w:pos="4536"/>
        <w:tab w:val="right" w:pos="9072"/>
      </w:tabs>
      <w:spacing w:after="0" w:line="240" w:lineRule="auto"/>
      <w:jc w:val="right"/>
      <w:rPr>
        <w:color w:val="000000"/>
      </w:rPr>
    </w:pPr>
    <w:r>
      <w:rPr>
        <w:color w:val="000000"/>
      </w:rPr>
      <w:tab/>
    </w:r>
    <w:r>
      <w:rPr>
        <w:noProof/>
        <w:lang w:val="cs-CZ"/>
      </w:rPr>
      <w:drawing>
        <wp:anchor distT="0" distB="0" distL="114300" distR="114300" simplePos="0" relativeHeight="251660288" behindDoc="0" locked="0" layoutInCell="1" hidden="0" allowOverlap="1" wp14:anchorId="60201ABD" wp14:editId="4AAEBF78">
          <wp:simplePos x="0" y="0"/>
          <wp:positionH relativeFrom="column">
            <wp:posOffset>4230370</wp:posOffset>
          </wp:positionH>
          <wp:positionV relativeFrom="paragraph">
            <wp:posOffset>-69214</wp:posOffset>
          </wp:positionV>
          <wp:extent cx="1180465" cy="300355"/>
          <wp:effectExtent l="0" t="0" r="0" b="0"/>
          <wp:wrapNone/>
          <wp:docPr id="4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180465" cy="300355"/>
                  </a:xfrm>
                  <a:prstGeom prst="rect">
                    <a:avLst/>
                  </a:prstGeom>
                  <a:ln/>
                </pic:spPr>
              </pic:pic>
            </a:graphicData>
          </a:graphic>
        </wp:anchor>
      </w:drawing>
    </w:r>
    <w:r>
      <w:rPr>
        <w:noProof/>
        <w:lang w:val="cs-CZ"/>
      </w:rPr>
      <w:drawing>
        <wp:anchor distT="0" distB="0" distL="114300" distR="114300" simplePos="0" relativeHeight="251661312" behindDoc="0" locked="0" layoutInCell="1" hidden="0" allowOverlap="1" wp14:anchorId="2CF42D45" wp14:editId="2E797F44">
          <wp:simplePos x="0" y="0"/>
          <wp:positionH relativeFrom="column">
            <wp:posOffset>2616835</wp:posOffset>
          </wp:positionH>
          <wp:positionV relativeFrom="paragraph">
            <wp:posOffset>-35559</wp:posOffset>
          </wp:positionV>
          <wp:extent cx="1536700" cy="264795"/>
          <wp:effectExtent l="0" t="0" r="0" b="0"/>
          <wp:wrapNone/>
          <wp:docPr id="3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1536700" cy="264795"/>
                  </a:xfrm>
                  <a:prstGeom prst="rect">
                    <a:avLst/>
                  </a:prstGeom>
                  <a:ln/>
                </pic:spPr>
              </pic:pic>
            </a:graphicData>
          </a:graphic>
        </wp:anchor>
      </w:drawing>
    </w:r>
    <w:r>
      <w:rPr>
        <w:noProof/>
        <w:lang w:val="cs-CZ"/>
      </w:rPr>
      <w:drawing>
        <wp:anchor distT="0" distB="0" distL="114300" distR="114300" simplePos="0" relativeHeight="251662336" behindDoc="0" locked="0" layoutInCell="1" hidden="0" allowOverlap="1" wp14:anchorId="06142D52" wp14:editId="4F1B5F8E">
          <wp:simplePos x="0" y="0"/>
          <wp:positionH relativeFrom="column">
            <wp:posOffset>735965</wp:posOffset>
          </wp:positionH>
          <wp:positionV relativeFrom="paragraph">
            <wp:posOffset>-55244</wp:posOffset>
          </wp:positionV>
          <wp:extent cx="791845" cy="300355"/>
          <wp:effectExtent l="0" t="0" r="0" b="0"/>
          <wp:wrapNone/>
          <wp:docPr id="2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791845" cy="300355"/>
                  </a:xfrm>
                  <a:prstGeom prst="rect">
                    <a:avLst/>
                  </a:prstGeom>
                  <a:ln/>
                </pic:spPr>
              </pic:pic>
            </a:graphicData>
          </a:graphic>
        </wp:anchor>
      </w:drawing>
    </w:r>
    <w:r>
      <w:rPr>
        <w:noProof/>
        <w:lang w:val="cs-CZ"/>
      </w:rPr>
      <w:drawing>
        <wp:anchor distT="0" distB="0" distL="114300" distR="114300" simplePos="0" relativeHeight="251663360" behindDoc="0" locked="0" layoutInCell="1" hidden="0" allowOverlap="1" wp14:anchorId="682DB056" wp14:editId="3BD2C6B5">
          <wp:simplePos x="0" y="0"/>
          <wp:positionH relativeFrom="column">
            <wp:posOffset>-253364</wp:posOffset>
          </wp:positionH>
          <wp:positionV relativeFrom="paragraph">
            <wp:posOffset>-75564</wp:posOffset>
          </wp:positionV>
          <wp:extent cx="819150" cy="320675"/>
          <wp:effectExtent l="0" t="0" r="0" b="0"/>
          <wp:wrapNone/>
          <wp:docPr id="2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819150" cy="320675"/>
                  </a:xfrm>
                  <a:prstGeom prst="rect">
                    <a:avLst/>
                  </a:prstGeom>
                  <a:ln/>
                </pic:spPr>
              </pic:pic>
            </a:graphicData>
          </a:graphic>
        </wp:anchor>
      </w:drawing>
    </w:r>
    <w:r>
      <w:rPr>
        <w:noProof/>
        <w:lang w:val="cs-CZ"/>
      </w:rPr>
      <w:drawing>
        <wp:anchor distT="0" distB="0" distL="114300" distR="114300" simplePos="0" relativeHeight="251664384" behindDoc="0" locked="0" layoutInCell="1" hidden="0" allowOverlap="1" wp14:anchorId="201DE413" wp14:editId="35C369F8">
          <wp:simplePos x="0" y="0"/>
          <wp:positionH relativeFrom="column">
            <wp:posOffset>1769745</wp:posOffset>
          </wp:positionH>
          <wp:positionV relativeFrom="paragraph">
            <wp:posOffset>-88899</wp:posOffset>
          </wp:positionV>
          <wp:extent cx="676910" cy="346075"/>
          <wp:effectExtent l="0" t="0" r="0" b="0"/>
          <wp:wrapNone/>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676910" cy="346075"/>
                  </a:xfrm>
                  <a:prstGeom prst="rect">
                    <a:avLst/>
                  </a:prstGeom>
                  <a:ln/>
                </pic:spPr>
              </pic:pic>
            </a:graphicData>
          </a:graphic>
        </wp:anchor>
      </w:drawing>
    </w:r>
    <w:r>
      <w:rPr>
        <w:noProof/>
        <w:lang w:val="cs-CZ"/>
      </w:rPr>
      <w:drawing>
        <wp:anchor distT="0" distB="0" distL="114300" distR="114300" simplePos="0" relativeHeight="251665408" behindDoc="0" locked="0" layoutInCell="1" hidden="0" allowOverlap="1" wp14:anchorId="24C52A5C" wp14:editId="3AF6C80A">
          <wp:simplePos x="0" y="0"/>
          <wp:positionH relativeFrom="column">
            <wp:posOffset>2120900</wp:posOffset>
          </wp:positionH>
          <wp:positionV relativeFrom="paragraph">
            <wp:posOffset>6240145</wp:posOffset>
          </wp:positionV>
          <wp:extent cx="972820" cy="498475"/>
          <wp:effectExtent l="0" t="0" r="0" b="0"/>
          <wp:wrapNone/>
          <wp:docPr id="3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66432" behindDoc="0" locked="0" layoutInCell="1" hidden="0" allowOverlap="1" wp14:anchorId="2864FF73" wp14:editId="45A8B41F">
          <wp:simplePos x="0" y="0"/>
          <wp:positionH relativeFrom="column">
            <wp:posOffset>3455670</wp:posOffset>
          </wp:positionH>
          <wp:positionV relativeFrom="paragraph">
            <wp:posOffset>6288405</wp:posOffset>
          </wp:positionV>
          <wp:extent cx="2209800" cy="382270"/>
          <wp:effectExtent l="0" t="0" r="0" b="0"/>
          <wp:wrapNone/>
          <wp:docPr id="3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67456" behindDoc="0" locked="0" layoutInCell="1" hidden="0" allowOverlap="1" wp14:anchorId="7412DED4" wp14:editId="12FB557E">
          <wp:simplePos x="0" y="0"/>
          <wp:positionH relativeFrom="column">
            <wp:posOffset>5753100</wp:posOffset>
          </wp:positionH>
          <wp:positionV relativeFrom="paragraph">
            <wp:posOffset>6292850</wp:posOffset>
          </wp:positionV>
          <wp:extent cx="1922145" cy="433069"/>
          <wp:effectExtent l="0" t="0" r="0" b="0"/>
          <wp:wrapNone/>
          <wp:docPr id="3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r>
      <w:rPr>
        <w:noProof/>
        <w:lang w:val="cs-CZ"/>
      </w:rPr>
      <w:drawing>
        <wp:anchor distT="0" distB="0" distL="114300" distR="114300" simplePos="0" relativeHeight="251668480" behindDoc="0" locked="0" layoutInCell="1" hidden="0" allowOverlap="1" wp14:anchorId="4F0B7A98" wp14:editId="066AFF6D">
          <wp:simplePos x="0" y="0"/>
          <wp:positionH relativeFrom="column">
            <wp:posOffset>825500</wp:posOffset>
          </wp:positionH>
          <wp:positionV relativeFrom="paragraph">
            <wp:posOffset>6297295</wp:posOffset>
          </wp:positionV>
          <wp:extent cx="1047114" cy="384175"/>
          <wp:effectExtent l="0" t="0" r="0" b="0"/>
          <wp:wrapNone/>
          <wp:docPr id="3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69504" behindDoc="0" locked="0" layoutInCell="1" hidden="0" allowOverlap="1" wp14:anchorId="51D5A2C8" wp14:editId="0BD2B69D">
          <wp:simplePos x="0" y="0"/>
          <wp:positionH relativeFrom="column">
            <wp:posOffset>1511300</wp:posOffset>
          </wp:positionH>
          <wp:positionV relativeFrom="paragraph">
            <wp:posOffset>6299200</wp:posOffset>
          </wp:positionV>
          <wp:extent cx="1115695" cy="382270"/>
          <wp:effectExtent l="0" t="0" r="0" b="0"/>
          <wp:wrapNone/>
          <wp:docPr id="3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1115695" cy="382270"/>
                  </a:xfrm>
                  <a:prstGeom prst="rect">
                    <a:avLst/>
                  </a:prstGeom>
                  <a:ln/>
                </pic:spPr>
              </pic:pic>
            </a:graphicData>
          </a:graphic>
        </wp:anchor>
      </w:drawing>
    </w:r>
    <w:r>
      <w:rPr>
        <w:noProof/>
        <w:lang w:val="cs-CZ"/>
      </w:rPr>
      <w:drawing>
        <wp:anchor distT="0" distB="0" distL="114300" distR="114300" simplePos="0" relativeHeight="251670528" behindDoc="0" locked="0" layoutInCell="1" hidden="0" allowOverlap="1" wp14:anchorId="2DB4645A" wp14:editId="7C7A96D3">
          <wp:simplePos x="0" y="0"/>
          <wp:positionH relativeFrom="column">
            <wp:posOffset>2919730</wp:posOffset>
          </wp:positionH>
          <wp:positionV relativeFrom="paragraph">
            <wp:posOffset>6297295</wp:posOffset>
          </wp:positionV>
          <wp:extent cx="1047114" cy="384175"/>
          <wp:effectExtent l="0" t="0" r="0" b="0"/>
          <wp:wrapNone/>
          <wp:docPr id="3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71552" behindDoc="0" locked="0" layoutInCell="1" hidden="0" allowOverlap="1" wp14:anchorId="05F91D75" wp14:editId="40EBCE45">
          <wp:simplePos x="0" y="0"/>
          <wp:positionH relativeFrom="column">
            <wp:posOffset>4215130</wp:posOffset>
          </wp:positionH>
          <wp:positionV relativeFrom="paragraph">
            <wp:posOffset>6240145</wp:posOffset>
          </wp:positionV>
          <wp:extent cx="972820" cy="498475"/>
          <wp:effectExtent l="0" t="0" r="0" b="0"/>
          <wp:wrapNone/>
          <wp:docPr id="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72576" behindDoc="0" locked="0" layoutInCell="1" hidden="0" allowOverlap="1" wp14:anchorId="315512D2" wp14:editId="27BFCF64">
          <wp:simplePos x="0" y="0"/>
          <wp:positionH relativeFrom="column">
            <wp:posOffset>5549900</wp:posOffset>
          </wp:positionH>
          <wp:positionV relativeFrom="paragraph">
            <wp:posOffset>6288405</wp:posOffset>
          </wp:positionV>
          <wp:extent cx="2209800" cy="382270"/>
          <wp:effectExtent l="0" t="0" r="0" b="0"/>
          <wp:wrapNone/>
          <wp:docPr id="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73600" behindDoc="0" locked="0" layoutInCell="1" hidden="0" allowOverlap="1" wp14:anchorId="048405A6" wp14:editId="57D96E5F">
          <wp:simplePos x="0" y="0"/>
          <wp:positionH relativeFrom="column">
            <wp:posOffset>7847330</wp:posOffset>
          </wp:positionH>
          <wp:positionV relativeFrom="paragraph">
            <wp:posOffset>6292850</wp:posOffset>
          </wp:positionV>
          <wp:extent cx="1922145" cy="433069"/>
          <wp:effectExtent l="0" t="0" r="0" b="0"/>
          <wp:wrapNone/>
          <wp:docPr id="6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r>
      <w:rPr>
        <w:noProof/>
        <w:lang w:val="cs-CZ"/>
      </w:rPr>
      <w:drawing>
        <wp:anchor distT="0" distB="0" distL="114300" distR="114300" simplePos="0" relativeHeight="251674624" behindDoc="0" locked="0" layoutInCell="1" hidden="0" allowOverlap="1" wp14:anchorId="4B6C0DC6" wp14:editId="0B5947EA">
          <wp:simplePos x="0" y="0"/>
          <wp:positionH relativeFrom="column">
            <wp:posOffset>1511300</wp:posOffset>
          </wp:positionH>
          <wp:positionV relativeFrom="paragraph">
            <wp:posOffset>6299200</wp:posOffset>
          </wp:positionV>
          <wp:extent cx="1115695" cy="382270"/>
          <wp:effectExtent l="0" t="0" r="0" b="0"/>
          <wp:wrapNone/>
          <wp:docPr id="6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1115695" cy="382270"/>
                  </a:xfrm>
                  <a:prstGeom prst="rect">
                    <a:avLst/>
                  </a:prstGeom>
                  <a:ln/>
                </pic:spPr>
              </pic:pic>
            </a:graphicData>
          </a:graphic>
        </wp:anchor>
      </w:drawing>
    </w:r>
    <w:r>
      <w:rPr>
        <w:noProof/>
        <w:lang w:val="cs-CZ"/>
      </w:rPr>
      <w:drawing>
        <wp:anchor distT="0" distB="0" distL="114300" distR="114300" simplePos="0" relativeHeight="251675648" behindDoc="0" locked="0" layoutInCell="1" hidden="0" allowOverlap="1" wp14:anchorId="7B288D75" wp14:editId="5DC7BD36">
          <wp:simplePos x="0" y="0"/>
          <wp:positionH relativeFrom="column">
            <wp:posOffset>2919730</wp:posOffset>
          </wp:positionH>
          <wp:positionV relativeFrom="paragraph">
            <wp:posOffset>6297295</wp:posOffset>
          </wp:positionV>
          <wp:extent cx="1047114" cy="384175"/>
          <wp:effectExtent l="0" t="0" r="0" b="0"/>
          <wp:wrapNone/>
          <wp:docPr id="6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76672" behindDoc="0" locked="0" layoutInCell="1" hidden="0" allowOverlap="1" wp14:anchorId="52B29642" wp14:editId="283B536B">
          <wp:simplePos x="0" y="0"/>
          <wp:positionH relativeFrom="column">
            <wp:posOffset>4215130</wp:posOffset>
          </wp:positionH>
          <wp:positionV relativeFrom="paragraph">
            <wp:posOffset>6240145</wp:posOffset>
          </wp:positionV>
          <wp:extent cx="972820" cy="498475"/>
          <wp:effectExtent l="0" t="0" r="0" b="0"/>
          <wp:wrapNone/>
          <wp:docPr id="6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77696" behindDoc="0" locked="0" layoutInCell="1" hidden="0" allowOverlap="1" wp14:anchorId="06FC09DD" wp14:editId="0E131C89">
          <wp:simplePos x="0" y="0"/>
          <wp:positionH relativeFrom="column">
            <wp:posOffset>5549900</wp:posOffset>
          </wp:positionH>
          <wp:positionV relativeFrom="paragraph">
            <wp:posOffset>6288405</wp:posOffset>
          </wp:positionV>
          <wp:extent cx="2209800" cy="382270"/>
          <wp:effectExtent l="0" t="0" r="0" b="0"/>
          <wp:wrapNone/>
          <wp:docPr id="6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78720" behindDoc="0" locked="0" layoutInCell="1" hidden="0" allowOverlap="1" wp14:anchorId="0E3A5E8F" wp14:editId="704A3C8F">
          <wp:simplePos x="0" y="0"/>
          <wp:positionH relativeFrom="column">
            <wp:posOffset>7847330</wp:posOffset>
          </wp:positionH>
          <wp:positionV relativeFrom="paragraph">
            <wp:posOffset>6292850</wp:posOffset>
          </wp:positionV>
          <wp:extent cx="1922145" cy="433069"/>
          <wp:effectExtent l="0" t="0" r="0" b="0"/>
          <wp:wrapNone/>
          <wp:docPr id="6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r>
      <w:rPr>
        <w:noProof/>
        <w:lang w:val="cs-CZ"/>
      </w:rPr>
      <w:drawing>
        <wp:anchor distT="0" distB="0" distL="114300" distR="114300" simplePos="0" relativeHeight="251679744" behindDoc="0" locked="0" layoutInCell="1" hidden="0" allowOverlap="1" wp14:anchorId="6B022505" wp14:editId="4C532062">
          <wp:simplePos x="0" y="0"/>
          <wp:positionH relativeFrom="column">
            <wp:posOffset>1511300</wp:posOffset>
          </wp:positionH>
          <wp:positionV relativeFrom="paragraph">
            <wp:posOffset>6299200</wp:posOffset>
          </wp:positionV>
          <wp:extent cx="1115695" cy="382270"/>
          <wp:effectExtent l="0" t="0" r="0" b="0"/>
          <wp:wrapNone/>
          <wp:docPr id="6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1115695" cy="382270"/>
                  </a:xfrm>
                  <a:prstGeom prst="rect">
                    <a:avLst/>
                  </a:prstGeom>
                  <a:ln/>
                </pic:spPr>
              </pic:pic>
            </a:graphicData>
          </a:graphic>
        </wp:anchor>
      </w:drawing>
    </w:r>
    <w:r>
      <w:rPr>
        <w:noProof/>
        <w:lang w:val="cs-CZ"/>
      </w:rPr>
      <w:drawing>
        <wp:anchor distT="0" distB="0" distL="114300" distR="114300" simplePos="0" relativeHeight="251680768" behindDoc="0" locked="0" layoutInCell="1" hidden="0" allowOverlap="1" wp14:anchorId="2C0E3B46" wp14:editId="3904C6F2">
          <wp:simplePos x="0" y="0"/>
          <wp:positionH relativeFrom="column">
            <wp:posOffset>2919730</wp:posOffset>
          </wp:positionH>
          <wp:positionV relativeFrom="paragraph">
            <wp:posOffset>6297295</wp:posOffset>
          </wp:positionV>
          <wp:extent cx="1047114" cy="384175"/>
          <wp:effectExtent l="0" t="0" r="0" b="0"/>
          <wp:wrapNone/>
          <wp:docPr id="6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81792" behindDoc="0" locked="0" layoutInCell="1" hidden="0" allowOverlap="1" wp14:anchorId="0750F594" wp14:editId="47E9E311">
          <wp:simplePos x="0" y="0"/>
          <wp:positionH relativeFrom="column">
            <wp:posOffset>4215130</wp:posOffset>
          </wp:positionH>
          <wp:positionV relativeFrom="paragraph">
            <wp:posOffset>6240145</wp:posOffset>
          </wp:positionV>
          <wp:extent cx="972820" cy="498475"/>
          <wp:effectExtent l="0" t="0" r="0" b="0"/>
          <wp:wrapNone/>
          <wp:docPr id="5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82816" behindDoc="0" locked="0" layoutInCell="1" hidden="0" allowOverlap="1" wp14:anchorId="72B8D4C5" wp14:editId="37C7825A">
          <wp:simplePos x="0" y="0"/>
          <wp:positionH relativeFrom="column">
            <wp:posOffset>5549900</wp:posOffset>
          </wp:positionH>
          <wp:positionV relativeFrom="paragraph">
            <wp:posOffset>6288405</wp:posOffset>
          </wp:positionV>
          <wp:extent cx="2209800" cy="382270"/>
          <wp:effectExtent l="0" t="0" r="0" b="0"/>
          <wp:wrapNone/>
          <wp:docPr id="5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83840" behindDoc="0" locked="0" layoutInCell="1" hidden="0" allowOverlap="1" wp14:anchorId="7BE0890A" wp14:editId="6FF6365F">
          <wp:simplePos x="0" y="0"/>
          <wp:positionH relativeFrom="column">
            <wp:posOffset>7847330</wp:posOffset>
          </wp:positionH>
          <wp:positionV relativeFrom="paragraph">
            <wp:posOffset>6292850</wp:posOffset>
          </wp:positionV>
          <wp:extent cx="1922145" cy="433069"/>
          <wp:effectExtent l="0" t="0" r="0" b="0"/>
          <wp:wrapNone/>
          <wp:docPr id="6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r>
      <w:rPr>
        <w:noProof/>
        <w:lang w:val="cs-CZ"/>
      </w:rPr>
      <w:drawing>
        <wp:anchor distT="0" distB="0" distL="114300" distR="114300" simplePos="0" relativeHeight="251684864" behindDoc="0" locked="0" layoutInCell="1" hidden="0" allowOverlap="1" wp14:anchorId="5390D086" wp14:editId="759C81D0">
          <wp:simplePos x="0" y="0"/>
          <wp:positionH relativeFrom="column">
            <wp:posOffset>1511300</wp:posOffset>
          </wp:positionH>
          <wp:positionV relativeFrom="paragraph">
            <wp:posOffset>6299200</wp:posOffset>
          </wp:positionV>
          <wp:extent cx="1115695" cy="382270"/>
          <wp:effectExtent l="0" t="0" r="0" b="0"/>
          <wp:wrapNone/>
          <wp:docPr id="5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1115695" cy="382270"/>
                  </a:xfrm>
                  <a:prstGeom prst="rect">
                    <a:avLst/>
                  </a:prstGeom>
                  <a:ln/>
                </pic:spPr>
              </pic:pic>
            </a:graphicData>
          </a:graphic>
        </wp:anchor>
      </w:drawing>
    </w:r>
    <w:r>
      <w:rPr>
        <w:noProof/>
        <w:lang w:val="cs-CZ"/>
      </w:rPr>
      <w:drawing>
        <wp:anchor distT="0" distB="0" distL="114300" distR="114300" simplePos="0" relativeHeight="251685888" behindDoc="0" locked="0" layoutInCell="1" hidden="0" allowOverlap="1" wp14:anchorId="102D004D" wp14:editId="297147A4">
          <wp:simplePos x="0" y="0"/>
          <wp:positionH relativeFrom="column">
            <wp:posOffset>2919730</wp:posOffset>
          </wp:positionH>
          <wp:positionV relativeFrom="paragraph">
            <wp:posOffset>6297295</wp:posOffset>
          </wp:positionV>
          <wp:extent cx="1047114" cy="384175"/>
          <wp:effectExtent l="0" t="0" r="0" b="0"/>
          <wp:wrapNone/>
          <wp:docPr id="5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86912" behindDoc="0" locked="0" layoutInCell="1" hidden="0" allowOverlap="1" wp14:anchorId="79D624DC" wp14:editId="2750F44C">
          <wp:simplePos x="0" y="0"/>
          <wp:positionH relativeFrom="column">
            <wp:posOffset>4215130</wp:posOffset>
          </wp:positionH>
          <wp:positionV relativeFrom="paragraph">
            <wp:posOffset>6240145</wp:posOffset>
          </wp:positionV>
          <wp:extent cx="972820" cy="498475"/>
          <wp:effectExtent l="0" t="0" r="0" b="0"/>
          <wp:wrapNone/>
          <wp:docPr id="5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87936" behindDoc="0" locked="0" layoutInCell="1" hidden="0" allowOverlap="1" wp14:anchorId="67B8E27F" wp14:editId="3AD608A4">
          <wp:simplePos x="0" y="0"/>
          <wp:positionH relativeFrom="column">
            <wp:posOffset>5549900</wp:posOffset>
          </wp:positionH>
          <wp:positionV relativeFrom="paragraph">
            <wp:posOffset>6288405</wp:posOffset>
          </wp:positionV>
          <wp:extent cx="2209800" cy="382270"/>
          <wp:effectExtent l="0" t="0" r="0" b="0"/>
          <wp:wrapNone/>
          <wp:docPr id="5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88960" behindDoc="0" locked="0" layoutInCell="1" hidden="0" allowOverlap="1" wp14:anchorId="401641A3" wp14:editId="30E0DDB0">
          <wp:simplePos x="0" y="0"/>
          <wp:positionH relativeFrom="column">
            <wp:posOffset>7847330</wp:posOffset>
          </wp:positionH>
          <wp:positionV relativeFrom="paragraph">
            <wp:posOffset>6292850</wp:posOffset>
          </wp:positionV>
          <wp:extent cx="1922145" cy="433069"/>
          <wp:effectExtent l="0" t="0" r="0" b="0"/>
          <wp:wrapNone/>
          <wp:docPr id="5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r>
      <w:rPr>
        <w:noProof/>
        <w:lang w:val="cs-CZ"/>
      </w:rPr>
      <w:drawing>
        <wp:anchor distT="0" distB="0" distL="114300" distR="114300" simplePos="0" relativeHeight="251689984" behindDoc="0" locked="0" layoutInCell="1" hidden="0" allowOverlap="1" wp14:anchorId="3DA569C0" wp14:editId="0DD6C92A">
          <wp:simplePos x="0" y="0"/>
          <wp:positionH relativeFrom="column">
            <wp:posOffset>1511300</wp:posOffset>
          </wp:positionH>
          <wp:positionV relativeFrom="paragraph">
            <wp:posOffset>6299200</wp:posOffset>
          </wp:positionV>
          <wp:extent cx="1115695" cy="382270"/>
          <wp:effectExtent l="0" t="0" r="0" b="0"/>
          <wp:wrapNone/>
          <wp:docPr id="5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
                  <a:srcRect/>
                  <a:stretch>
                    <a:fillRect/>
                  </a:stretch>
                </pic:blipFill>
                <pic:spPr>
                  <a:xfrm>
                    <a:off x="0" y="0"/>
                    <a:ext cx="1115695" cy="382270"/>
                  </a:xfrm>
                  <a:prstGeom prst="rect">
                    <a:avLst/>
                  </a:prstGeom>
                  <a:ln/>
                </pic:spPr>
              </pic:pic>
            </a:graphicData>
          </a:graphic>
        </wp:anchor>
      </w:drawing>
    </w:r>
    <w:r>
      <w:rPr>
        <w:noProof/>
        <w:lang w:val="cs-CZ"/>
      </w:rPr>
      <w:drawing>
        <wp:anchor distT="0" distB="0" distL="114300" distR="114300" simplePos="0" relativeHeight="251691008" behindDoc="0" locked="0" layoutInCell="1" hidden="0" allowOverlap="1" wp14:anchorId="03EFFEA4" wp14:editId="29089DC4">
          <wp:simplePos x="0" y="0"/>
          <wp:positionH relativeFrom="column">
            <wp:posOffset>2919730</wp:posOffset>
          </wp:positionH>
          <wp:positionV relativeFrom="paragraph">
            <wp:posOffset>6297295</wp:posOffset>
          </wp:positionV>
          <wp:extent cx="1047114" cy="384175"/>
          <wp:effectExtent l="0" t="0" r="0" b="0"/>
          <wp:wrapNone/>
          <wp:docPr id="5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
                  <a:srcRect/>
                  <a:stretch>
                    <a:fillRect/>
                  </a:stretch>
                </pic:blipFill>
                <pic:spPr>
                  <a:xfrm>
                    <a:off x="0" y="0"/>
                    <a:ext cx="1047114" cy="384175"/>
                  </a:xfrm>
                  <a:prstGeom prst="rect">
                    <a:avLst/>
                  </a:prstGeom>
                  <a:ln/>
                </pic:spPr>
              </pic:pic>
            </a:graphicData>
          </a:graphic>
        </wp:anchor>
      </w:drawing>
    </w:r>
    <w:r>
      <w:rPr>
        <w:noProof/>
        <w:lang w:val="cs-CZ"/>
      </w:rPr>
      <w:drawing>
        <wp:anchor distT="0" distB="0" distL="114300" distR="114300" simplePos="0" relativeHeight="251692032" behindDoc="0" locked="0" layoutInCell="1" hidden="0" allowOverlap="1" wp14:anchorId="4A9926EB" wp14:editId="7076E07B">
          <wp:simplePos x="0" y="0"/>
          <wp:positionH relativeFrom="column">
            <wp:posOffset>4215130</wp:posOffset>
          </wp:positionH>
          <wp:positionV relativeFrom="paragraph">
            <wp:posOffset>6240145</wp:posOffset>
          </wp:positionV>
          <wp:extent cx="972820" cy="498475"/>
          <wp:effectExtent l="0" t="0" r="0" b="0"/>
          <wp:wrapNone/>
          <wp:docPr id="4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972820" cy="498475"/>
                  </a:xfrm>
                  <a:prstGeom prst="rect">
                    <a:avLst/>
                  </a:prstGeom>
                  <a:ln/>
                </pic:spPr>
              </pic:pic>
            </a:graphicData>
          </a:graphic>
        </wp:anchor>
      </w:drawing>
    </w:r>
    <w:r>
      <w:rPr>
        <w:noProof/>
        <w:lang w:val="cs-CZ"/>
      </w:rPr>
      <w:drawing>
        <wp:anchor distT="0" distB="0" distL="114300" distR="114300" simplePos="0" relativeHeight="251693056" behindDoc="0" locked="0" layoutInCell="1" hidden="0" allowOverlap="1" wp14:anchorId="1B8ECA18" wp14:editId="4FEBB47D">
          <wp:simplePos x="0" y="0"/>
          <wp:positionH relativeFrom="column">
            <wp:posOffset>5549900</wp:posOffset>
          </wp:positionH>
          <wp:positionV relativeFrom="paragraph">
            <wp:posOffset>6288405</wp:posOffset>
          </wp:positionV>
          <wp:extent cx="2209800" cy="382270"/>
          <wp:effectExtent l="0" t="0" r="0" b="0"/>
          <wp:wrapNone/>
          <wp:docPr id="4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2209800" cy="382270"/>
                  </a:xfrm>
                  <a:prstGeom prst="rect">
                    <a:avLst/>
                  </a:prstGeom>
                  <a:ln/>
                </pic:spPr>
              </pic:pic>
            </a:graphicData>
          </a:graphic>
        </wp:anchor>
      </w:drawing>
    </w:r>
    <w:r>
      <w:rPr>
        <w:noProof/>
        <w:lang w:val="cs-CZ"/>
      </w:rPr>
      <w:drawing>
        <wp:anchor distT="0" distB="0" distL="114300" distR="114300" simplePos="0" relativeHeight="251694080" behindDoc="0" locked="0" layoutInCell="1" hidden="0" allowOverlap="1" wp14:anchorId="2077FAFA" wp14:editId="35E3FAF3">
          <wp:simplePos x="0" y="0"/>
          <wp:positionH relativeFrom="column">
            <wp:posOffset>7847330</wp:posOffset>
          </wp:positionH>
          <wp:positionV relativeFrom="paragraph">
            <wp:posOffset>6292850</wp:posOffset>
          </wp:positionV>
          <wp:extent cx="1922145" cy="433069"/>
          <wp:effectExtent l="0" t="0" r="0" b="0"/>
          <wp:wrapNone/>
          <wp:docPr id="4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922145" cy="433069"/>
                  </a:xfrm>
                  <a:prstGeom prst="rect">
                    <a:avLst/>
                  </a:prstGeom>
                  <a:ln/>
                </pic:spPr>
              </pic:pic>
            </a:graphicData>
          </a:graphic>
        </wp:anchor>
      </w:drawing>
    </w:r>
  </w:p>
  <w:p w14:paraId="7D7818BA" w14:textId="77777777" w:rsidR="00044D2A" w:rsidRDefault="000E18B9">
    <w:pPr>
      <w:pBdr>
        <w:top w:val="single" w:sz="12" w:space="1" w:color="A5A5A5"/>
        <w:left w:val="nil"/>
        <w:bottom w:val="single" w:sz="48" w:space="1" w:color="A5A5A5"/>
        <w:right w:val="nil"/>
        <w:between w:val="nil"/>
      </w:pBdr>
      <w:tabs>
        <w:tab w:val="center" w:pos="4536"/>
        <w:tab w:val="right" w:pos="9072"/>
      </w:tabs>
      <w:spacing w:after="0" w:line="240" w:lineRule="auto"/>
      <w:jc w:val="center"/>
      <w:rPr>
        <w:color w:val="000000"/>
        <w:sz w:val="22"/>
        <w:szCs w:val="22"/>
      </w:rPr>
    </w:pPr>
    <w:r>
      <w:rPr>
        <w:color w:val="000000"/>
        <w:sz w:val="18"/>
        <w:szCs w:val="18"/>
      </w:rPr>
      <w:fldChar w:fldCharType="begin"/>
    </w:r>
    <w:r>
      <w:rPr>
        <w:color w:val="000000"/>
        <w:sz w:val="18"/>
        <w:szCs w:val="18"/>
      </w:rPr>
      <w:instrText>PAGE</w:instrText>
    </w:r>
    <w:r>
      <w:rPr>
        <w:color w:val="000000"/>
        <w:sz w:val="18"/>
        <w:szCs w:val="18"/>
      </w:rPr>
      <w:fldChar w:fldCharType="separate"/>
    </w:r>
    <w:r w:rsidR="0035721E">
      <w:rPr>
        <w:noProof/>
        <w:color w:val="000000"/>
        <w:sz w:val="18"/>
        <w:szCs w:val="18"/>
      </w:rPr>
      <w:t>20</w:t>
    </w:r>
    <w:r>
      <w:rPr>
        <w:color w:val="000000"/>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53A8B" w14:textId="77777777" w:rsidR="00044D2A" w:rsidRDefault="000E18B9">
    <w:pPr>
      <w:pBdr>
        <w:top w:val="nil"/>
        <w:left w:val="nil"/>
        <w:bottom w:val="nil"/>
        <w:right w:val="nil"/>
        <w:between w:val="nil"/>
      </w:pBdr>
      <w:tabs>
        <w:tab w:val="center" w:pos="4536"/>
        <w:tab w:val="right" w:pos="9072"/>
        <w:tab w:val="left" w:pos="2021"/>
      </w:tabs>
      <w:spacing w:after="0" w:line="240" w:lineRule="auto"/>
      <w:rPr>
        <w:color w:val="000000"/>
      </w:rPr>
    </w:pPr>
    <w:r>
      <w:rPr>
        <w:color w:val="000000"/>
      </w:rPr>
      <w:tab/>
    </w:r>
    <w:r>
      <w:rPr>
        <w:noProof/>
        <w:lang w:val="cs-CZ"/>
      </w:rPr>
      <w:drawing>
        <wp:anchor distT="0" distB="0" distL="114300" distR="114300" simplePos="0" relativeHeight="251695104" behindDoc="0" locked="0" layoutInCell="1" hidden="0" allowOverlap="1" wp14:anchorId="061F039D" wp14:editId="6EDA4E83">
          <wp:simplePos x="0" y="0"/>
          <wp:positionH relativeFrom="column">
            <wp:posOffset>1102995</wp:posOffset>
          </wp:positionH>
          <wp:positionV relativeFrom="paragraph">
            <wp:posOffset>33020</wp:posOffset>
          </wp:positionV>
          <wp:extent cx="791845" cy="300355"/>
          <wp:effectExtent l="0" t="0" r="0" b="0"/>
          <wp:wrapNone/>
          <wp:docPr id="5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
                  <a:srcRect/>
                  <a:stretch>
                    <a:fillRect/>
                  </a:stretch>
                </pic:blipFill>
                <pic:spPr>
                  <a:xfrm>
                    <a:off x="0" y="0"/>
                    <a:ext cx="791845" cy="300355"/>
                  </a:xfrm>
                  <a:prstGeom prst="rect">
                    <a:avLst/>
                  </a:prstGeom>
                  <a:ln/>
                </pic:spPr>
              </pic:pic>
            </a:graphicData>
          </a:graphic>
        </wp:anchor>
      </w:drawing>
    </w:r>
    <w:r>
      <w:rPr>
        <w:noProof/>
        <w:lang w:val="cs-CZ"/>
      </w:rPr>
      <w:drawing>
        <wp:anchor distT="0" distB="0" distL="114300" distR="114300" simplePos="0" relativeHeight="251696128" behindDoc="0" locked="0" layoutInCell="1" hidden="0" allowOverlap="1" wp14:anchorId="4802E56F" wp14:editId="3228B841">
          <wp:simplePos x="0" y="0"/>
          <wp:positionH relativeFrom="column">
            <wp:posOffset>114300</wp:posOffset>
          </wp:positionH>
          <wp:positionV relativeFrom="paragraph">
            <wp:posOffset>12700</wp:posOffset>
          </wp:positionV>
          <wp:extent cx="819150" cy="320675"/>
          <wp:effectExtent l="0" t="0" r="0" b="0"/>
          <wp:wrapNone/>
          <wp:docPr id="8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
                  <a:srcRect/>
                  <a:stretch>
                    <a:fillRect/>
                  </a:stretch>
                </pic:blipFill>
                <pic:spPr>
                  <a:xfrm>
                    <a:off x="0" y="0"/>
                    <a:ext cx="819150" cy="320675"/>
                  </a:xfrm>
                  <a:prstGeom prst="rect">
                    <a:avLst/>
                  </a:prstGeom>
                  <a:ln/>
                </pic:spPr>
              </pic:pic>
            </a:graphicData>
          </a:graphic>
        </wp:anchor>
      </w:drawing>
    </w:r>
    <w:r>
      <w:rPr>
        <w:noProof/>
        <w:lang w:val="cs-CZ"/>
      </w:rPr>
      <w:drawing>
        <wp:anchor distT="0" distB="0" distL="114300" distR="114300" simplePos="0" relativeHeight="251697152" behindDoc="0" locked="0" layoutInCell="1" hidden="0" allowOverlap="1" wp14:anchorId="5F3162CA" wp14:editId="04A7BCAC">
          <wp:simplePos x="0" y="0"/>
          <wp:positionH relativeFrom="column">
            <wp:posOffset>4597400</wp:posOffset>
          </wp:positionH>
          <wp:positionV relativeFrom="paragraph">
            <wp:posOffset>19050</wp:posOffset>
          </wp:positionV>
          <wp:extent cx="1180465" cy="300355"/>
          <wp:effectExtent l="0" t="0" r="0" b="0"/>
          <wp:wrapNone/>
          <wp:docPr id="8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
                  <a:srcRect/>
                  <a:stretch>
                    <a:fillRect/>
                  </a:stretch>
                </pic:blipFill>
                <pic:spPr>
                  <a:xfrm>
                    <a:off x="0" y="0"/>
                    <a:ext cx="1180465" cy="300355"/>
                  </a:xfrm>
                  <a:prstGeom prst="rect">
                    <a:avLst/>
                  </a:prstGeom>
                  <a:ln/>
                </pic:spPr>
              </pic:pic>
            </a:graphicData>
          </a:graphic>
        </wp:anchor>
      </w:drawing>
    </w:r>
    <w:r>
      <w:rPr>
        <w:noProof/>
        <w:lang w:val="cs-CZ"/>
      </w:rPr>
      <w:drawing>
        <wp:anchor distT="0" distB="0" distL="114300" distR="114300" simplePos="0" relativeHeight="251698176" behindDoc="0" locked="0" layoutInCell="1" hidden="0" allowOverlap="1" wp14:anchorId="31FDCB6E" wp14:editId="70721698">
          <wp:simplePos x="0" y="0"/>
          <wp:positionH relativeFrom="column">
            <wp:posOffset>2136140</wp:posOffset>
          </wp:positionH>
          <wp:positionV relativeFrom="paragraph">
            <wp:posOffset>-634</wp:posOffset>
          </wp:positionV>
          <wp:extent cx="676910" cy="346075"/>
          <wp:effectExtent l="0" t="0" r="0" b="0"/>
          <wp:wrapNone/>
          <wp:docPr id="8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
                  <a:srcRect/>
                  <a:stretch>
                    <a:fillRect/>
                  </a:stretch>
                </pic:blipFill>
                <pic:spPr>
                  <a:xfrm>
                    <a:off x="0" y="0"/>
                    <a:ext cx="676910" cy="346075"/>
                  </a:xfrm>
                  <a:prstGeom prst="rect">
                    <a:avLst/>
                  </a:prstGeom>
                  <a:ln/>
                </pic:spPr>
              </pic:pic>
            </a:graphicData>
          </a:graphic>
        </wp:anchor>
      </w:drawing>
    </w:r>
    <w:r>
      <w:rPr>
        <w:noProof/>
        <w:lang w:val="cs-CZ"/>
      </w:rPr>
      <w:drawing>
        <wp:anchor distT="0" distB="0" distL="114300" distR="114300" simplePos="0" relativeHeight="251699200" behindDoc="0" locked="0" layoutInCell="1" hidden="0" allowOverlap="1" wp14:anchorId="63D9CB0A" wp14:editId="354F285C">
          <wp:simplePos x="0" y="0"/>
          <wp:positionH relativeFrom="column">
            <wp:posOffset>2983230</wp:posOffset>
          </wp:positionH>
          <wp:positionV relativeFrom="paragraph">
            <wp:posOffset>52705</wp:posOffset>
          </wp:positionV>
          <wp:extent cx="1536700" cy="264795"/>
          <wp:effectExtent l="0" t="0" r="0" b="0"/>
          <wp:wrapNone/>
          <wp:docPr id="9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
                  <a:srcRect/>
                  <a:stretch>
                    <a:fillRect/>
                  </a:stretch>
                </pic:blipFill>
                <pic:spPr>
                  <a:xfrm>
                    <a:off x="0" y="0"/>
                    <a:ext cx="1536700" cy="26479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55B78" w14:textId="77777777" w:rsidR="000E18B9" w:rsidRDefault="000E18B9">
      <w:pPr>
        <w:spacing w:after="0" w:line="240" w:lineRule="auto"/>
      </w:pPr>
      <w:r>
        <w:separator/>
      </w:r>
    </w:p>
  </w:footnote>
  <w:footnote w:type="continuationSeparator" w:id="0">
    <w:p w14:paraId="3108DB23" w14:textId="77777777" w:rsidR="000E18B9" w:rsidRDefault="000E18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DF5E4" w14:textId="77777777" w:rsidR="0035721E" w:rsidRDefault="0035721E">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D906C" w14:textId="77777777" w:rsidR="00044D2A" w:rsidRDefault="000E18B9">
    <w:pPr>
      <w:pBdr>
        <w:top w:val="nil"/>
        <w:left w:val="nil"/>
        <w:bottom w:val="nil"/>
        <w:right w:val="nil"/>
        <w:between w:val="nil"/>
      </w:pBdr>
      <w:tabs>
        <w:tab w:val="center" w:pos="4536"/>
        <w:tab w:val="right" w:pos="9072"/>
      </w:tabs>
      <w:spacing w:after="0" w:line="240" w:lineRule="auto"/>
      <w:jc w:val="right"/>
      <w:rPr>
        <w:color w:val="000000"/>
      </w:rPr>
    </w:pPr>
    <w:r>
      <w:rPr>
        <w:color w:val="000000"/>
      </w:rPr>
      <w:t xml:space="preserve">Decentralized generation installed in MV and LV </w:t>
    </w:r>
    <w:proofErr w:type="spellStart"/>
    <w:r>
      <w:rPr>
        <w:color w:val="000000"/>
      </w:rPr>
      <w:t>gridsin</w:t>
    </w:r>
    <w:proofErr w:type="spellEnd"/>
    <w:r>
      <w:rPr>
        <w:color w:val="000000"/>
      </w:rPr>
      <w:t xml:space="preserve"> the Czech Republic</w:t>
    </w:r>
    <w:r>
      <w:rPr>
        <w:noProof/>
        <w:lang w:val="cs-CZ"/>
      </w:rPr>
      <w:drawing>
        <wp:anchor distT="0" distB="0" distL="114300" distR="114300" simplePos="0" relativeHeight="251658240" behindDoc="0" locked="0" layoutInCell="1" hidden="0" allowOverlap="1" wp14:anchorId="70DD42CF" wp14:editId="7358F3B6">
          <wp:simplePos x="0" y="0"/>
          <wp:positionH relativeFrom="column">
            <wp:posOffset>-81914</wp:posOffset>
          </wp:positionH>
          <wp:positionV relativeFrom="paragraph">
            <wp:posOffset>-127634</wp:posOffset>
          </wp:positionV>
          <wp:extent cx="883920" cy="357505"/>
          <wp:effectExtent l="0" t="0" r="0" b="0"/>
          <wp:wrapNone/>
          <wp:docPr id="4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
                  <a:srcRect/>
                  <a:stretch>
                    <a:fillRect/>
                  </a:stretch>
                </pic:blipFill>
                <pic:spPr>
                  <a:xfrm>
                    <a:off x="0" y="0"/>
                    <a:ext cx="883920" cy="357505"/>
                  </a:xfrm>
                  <a:prstGeom prst="rect">
                    <a:avLst/>
                  </a:prstGeom>
                  <a:ln/>
                </pic:spPr>
              </pic:pic>
            </a:graphicData>
          </a:graphic>
        </wp:anchor>
      </w:drawing>
    </w:r>
    <w:r>
      <w:rPr>
        <w:noProof/>
        <w:lang w:val="cs-CZ"/>
      </w:rPr>
      <mc:AlternateContent>
        <mc:Choice Requires="wpg">
          <w:drawing>
            <wp:anchor distT="0" distB="0" distL="114300" distR="114300" simplePos="0" relativeHeight="251659264" behindDoc="0" locked="0" layoutInCell="1" hidden="0" allowOverlap="1" wp14:anchorId="368A7857" wp14:editId="793778BE">
              <wp:simplePos x="0" y="0"/>
              <wp:positionH relativeFrom="column">
                <wp:posOffset>2171700</wp:posOffset>
              </wp:positionH>
              <wp:positionV relativeFrom="paragraph">
                <wp:posOffset>0</wp:posOffset>
              </wp:positionV>
              <wp:extent cx="12700" cy="12700"/>
              <wp:effectExtent l="0" t="0" r="0" b="0"/>
              <wp:wrapNone/>
              <wp:docPr id="3" name="Přímá spojovací šipka 3"/>
              <wp:cNvGraphicFramePr/>
              <a:graphic xmlns:a="http://schemas.openxmlformats.org/drawingml/2006/main">
                <a:graphicData uri="http://schemas.microsoft.com/office/word/2010/wordprocessingShape">
                  <wps:wsp>
                    <wps:cNvCnPr/>
                    <wps:spPr>
                      <a:xfrm>
                        <a:off x="3275265" y="4091150"/>
                        <a:ext cx="6208395" cy="7620"/>
                      </a:xfrm>
                      <a:prstGeom prst="straightConnector1">
                        <a:avLst/>
                      </a:prstGeom>
                      <a:solidFill>
                        <a:srgbClr val="FFFFFF"/>
                      </a:solidFill>
                      <a:ln w="9525" cap="flat" cmpd="sng">
                        <a:solidFill>
                          <a:srgbClr val="5B9BD5"/>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2171700</wp:posOffset>
              </wp:positionH>
              <wp:positionV relativeFrom="paragraph">
                <wp:posOffset>0</wp:posOffset>
              </wp:positionV>
              <wp:extent cx="12700" cy="12700"/>
              <wp:effectExtent b="0" l="0" r="0" t="0"/>
              <wp:wrapNone/>
              <wp:docPr id="3" name="image28.png"/>
              <a:graphic>
                <a:graphicData uri="http://schemas.openxmlformats.org/drawingml/2006/picture">
                  <pic:pic>
                    <pic:nvPicPr>
                      <pic:cNvPr id="0" name="image28.png"/>
                      <pic:cNvPicPr preferRelativeResize="0"/>
                    </pic:nvPicPr>
                    <pic:blipFill>
                      <a:blip r:embed="rId2"/>
                      <a:srcRect/>
                      <a:stretch>
                        <a:fillRect/>
                      </a:stretch>
                    </pic:blipFill>
                    <pic:spPr>
                      <a:xfrm>
                        <a:off x="0" y="0"/>
                        <a:ext cx="12700" cy="12700"/>
                      </a:xfrm>
                      <a:prstGeom prst="rect"/>
                      <a:ln/>
                    </pic:spPr>
                  </pic:pic>
                </a:graphicData>
              </a:graphic>
            </wp:anchor>
          </w:drawing>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73C36" w14:textId="660E8554" w:rsidR="00157D8F" w:rsidRDefault="00157D8F">
    <w:pPr>
      <w:pStyle w:val="Zhlav"/>
    </w:pPr>
    <w:bookmarkStart w:id="1" w:name="_GoBack"/>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4DD7"/>
    <w:multiLevelType w:val="multilevel"/>
    <w:tmpl w:val="D676F9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06314D"/>
    <w:multiLevelType w:val="multilevel"/>
    <w:tmpl w:val="2F1A735A"/>
    <w:lvl w:ilvl="0">
      <w:start w:val="1"/>
      <w:numFmt w:val="lowerLetter"/>
      <w:lvlText w:val="%1."/>
      <w:lvlJc w:val="left"/>
      <w:pPr>
        <w:ind w:left="2484" w:hanging="360"/>
      </w:pPr>
    </w:lvl>
    <w:lvl w:ilvl="1">
      <w:start w:val="1"/>
      <w:numFmt w:val="lowerLetter"/>
      <w:lvlText w:val="%2."/>
      <w:lvlJc w:val="left"/>
      <w:pPr>
        <w:ind w:left="3204" w:hanging="360"/>
      </w:p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2" w15:restartNumberingAfterBreak="0">
    <w:nsid w:val="07113A4C"/>
    <w:multiLevelType w:val="multilevel"/>
    <w:tmpl w:val="727099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2178CD"/>
    <w:multiLevelType w:val="multilevel"/>
    <w:tmpl w:val="41E2D3CC"/>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4" w15:restartNumberingAfterBreak="0">
    <w:nsid w:val="09D13F8D"/>
    <w:multiLevelType w:val="multilevel"/>
    <w:tmpl w:val="899472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174531"/>
    <w:multiLevelType w:val="multilevel"/>
    <w:tmpl w:val="4720E808"/>
    <w:lvl w:ilvl="0">
      <w:start w:val="1"/>
      <w:numFmt w:val="lowerLetter"/>
      <w:lvlText w:val="%1."/>
      <w:lvlJc w:val="left"/>
      <w:pPr>
        <w:ind w:left="2484" w:hanging="360"/>
      </w:pPr>
    </w:lvl>
    <w:lvl w:ilvl="1">
      <w:start w:val="1"/>
      <w:numFmt w:val="lowerLetter"/>
      <w:lvlText w:val="%2."/>
      <w:lvlJc w:val="left"/>
      <w:pPr>
        <w:ind w:left="3204" w:hanging="360"/>
      </w:p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6" w15:restartNumberingAfterBreak="0">
    <w:nsid w:val="1140038E"/>
    <w:multiLevelType w:val="multilevel"/>
    <w:tmpl w:val="3760D69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5C07CF"/>
    <w:multiLevelType w:val="multilevel"/>
    <w:tmpl w:val="7228DCC6"/>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8" w15:restartNumberingAfterBreak="0">
    <w:nsid w:val="14065DA7"/>
    <w:multiLevelType w:val="multilevel"/>
    <w:tmpl w:val="15EA0DAC"/>
    <w:lvl w:ilvl="0">
      <w:start w:val="2"/>
      <w:numFmt w:val="bullet"/>
      <w:lvlText w:val="-"/>
      <w:lvlJc w:val="left"/>
      <w:pPr>
        <w:ind w:left="1065" w:hanging="360"/>
      </w:pPr>
      <w:rPr>
        <w:rFonts w:ascii="Times New Roman" w:eastAsia="Times New Roman" w:hAnsi="Times New Roman" w:cs="Times New Roman"/>
      </w:rPr>
    </w:lvl>
    <w:lvl w:ilvl="1">
      <w:start w:val="1"/>
      <w:numFmt w:val="bullet"/>
      <w:lvlText w:val="o"/>
      <w:lvlJc w:val="left"/>
      <w:pPr>
        <w:ind w:left="1785" w:hanging="360"/>
      </w:pPr>
      <w:rPr>
        <w:rFonts w:ascii="Courier New" w:eastAsia="Courier New" w:hAnsi="Courier New" w:cs="Courier New"/>
      </w:rPr>
    </w:lvl>
    <w:lvl w:ilvl="2">
      <w:start w:val="1"/>
      <w:numFmt w:val="bullet"/>
      <w:lvlText w:val="▪"/>
      <w:lvlJc w:val="left"/>
      <w:pPr>
        <w:ind w:left="2505" w:hanging="360"/>
      </w:pPr>
      <w:rPr>
        <w:rFonts w:ascii="Noto Sans Symbols" w:eastAsia="Noto Sans Symbols" w:hAnsi="Noto Sans Symbols" w:cs="Noto Sans Symbols"/>
      </w:rPr>
    </w:lvl>
    <w:lvl w:ilvl="3">
      <w:start w:val="1"/>
      <w:numFmt w:val="bullet"/>
      <w:lvlText w:val="●"/>
      <w:lvlJc w:val="left"/>
      <w:pPr>
        <w:ind w:left="3225" w:hanging="360"/>
      </w:pPr>
      <w:rPr>
        <w:rFonts w:ascii="Noto Sans Symbols" w:eastAsia="Noto Sans Symbols" w:hAnsi="Noto Sans Symbols" w:cs="Noto Sans Symbols"/>
      </w:rPr>
    </w:lvl>
    <w:lvl w:ilvl="4">
      <w:start w:val="1"/>
      <w:numFmt w:val="bullet"/>
      <w:lvlText w:val="o"/>
      <w:lvlJc w:val="left"/>
      <w:pPr>
        <w:ind w:left="3945" w:hanging="360"/>
      </w:pPr>
      <w:rPr>
        <w:rFonts w:ascii="Courier New" w:eastAsia="Courier New" w:hAnsi="Courier New" w:cs="Courier New"/>
      </w:rPr>
    </w:lvl>
    <w:lvl w:ilvl="5">
      <w:start w:val="1"/>
      <w:numFmt w:val="bullet"/>
      <w:lvlText w:val="▪"/>
      <w:lvlJc w:val="left"/>
      <w:pPr>
        <w:ind w:left="4665" w:hanging="360"/>
      </w:pPr>
      <w:rPr>
        <w:rFonts w:ascii="Noto Sans Symbols" w:eastAsia="Noto Sans Symbols" w:hAnsi="Noto Sans Symbols" w:cs="Noto Sans Symbols"/>
      </w:rPr>
    </w:lvl>
    <w:lvl w:ilvl="6">
      <w:start w:val="1"/>
      <w:numFmt w:val="bullet"/>
      <w:lvlText w:val="●"/>
      <w:lvlJc w:val="left"/>
      <w:pPr>
        <w:ind w:left="5385" w:hanging="360"/>
      </w:pPr>
      <w:rPr>
        <w:rFonts w:ascii="Noto Sans Symbols" w:eastAsia="Noto Sans Symbols" w:hAnsi="Noto Sans Symbols" w:cs="Noto Sans Symbols"/>
      </w:rPr>
    </w:lvl>
    <w:lvl w:ilvl="7">
      <w:start w:val="1"/>
      <w:numFmt w:val="bullet"/>
      <w:lvlText w:val="o"/>
      <w:lvlJc w:val="left"/>
      <w:pPr>
        <w:ind w:left="6105" w:hanging="360"/>
      </w:pPr>
      <w:rPr>
        <w:rFonts w:ascii="Courier New" w:eastAsia="Courier New" w:hAnsi="Courier New" w:cs="Courier New"/>
      </w:rPr>
    </w:lvl>
    <w:lvl w:ilvl="8">
      <w:start w:val="1"/>
      <w:numFmt w:val="bullet"/>
      <w:lvlText w:val="▪"/>
      <w:lvlJc w:val="left"/>
      <w:pPr>
        <w:ind w:left="6825" w:hanging="360"/>
      </w:pPr>
      <w:rPr>
        <w:rFonts w:ascii="Noto Sans Symbols" w:eastAsia="Noto Sans Symbols" w:hAnsi="Noto Sans Symbols" w:cs="Noto Sans Symbols"/>
      </w:rPr>
    </w:lvl>
  </w:abstractNum>
  <w:abstractNum w:abstractNumId="9" w15:restartNumberingAfterBreak="0">
    <w:nsid w:val="1716651B"/>
    <w:multiLevelType w:val="multilevel"/>
    <w:tmpl w:val="286CFFA2"/>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0" w15:restartNumberingAfterBreak="0">
    <w:nsid w:val="25E5785F"/>
    <w:multiLevelType w:val="multilevel"/>
    <w:tmpl w:val="29AE7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643761"/>
    <w:multiLevelType w:val="multilevel"/>
    <w:tmpl w:val="9C40B3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99837A0"/>
    <w:multiLevelType w:val="multilevel"/>
    <w:tmpl w:val="4C9682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14"/>
      <w:numFmt w:val="bullet"/>
      <w:lvlText w:val=""/>
      <w:lvlJc w:val="left"/>
      <w:pPr>
        <w:ind w:left="2160" w:hanging="360"/>
      </w:pPr>
      <w:rPr>
        <w:rFonts w:ascii="Verdana" w:eastAsia="Verdana" w:hAnsi="Verdana" w:cs="Verdana"/>
      </w:rPr>
    </w:lvl>
    <w:lvl w:ilvl="3">
      <w:start w:val="114"/>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alibri" w:eastAsia="Calibri" w:hAnsi="Calibri" w:cs="Calibri"/>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B3A516D"/>
    <w:multiLevelType w:val="multilevel"/>
    <w:tmpl w:val="1F322B9C"/>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4" w15:restartNumberingAfterBreak="0">
    <w:nsid w:val="3C8172A6"/>
    <w:multiLevelType w:val="multilevel"/>
    <w:tmpl w:val="45043D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D50777C"/>
    <w:multiLevelType w:val="multilevel"/>
    <w:tmpl w:val="6A14F360"/>
    <w:lvl w:ilvl="0">
      <w:start w:val="1"/>
      <w:numFmt w:val="lowerLetter"/>
      <w:lvlText w:val="%1."/>
      <w:lvlJc w:val="left"/>
      <w:pPr>
        <w:ind w:left="2484" w:hanging="360"/>
      </w:pPr>
    </w:lvl>
    <w:lvl w:ilvl="1">
      <w:start w:val="1"/>
      <w:numFmt w:val="lowerLetter"/>
      <w:lvlText w:val="%2."/>
      <w:lvlJc w:val="left"/>
      <w:pPr>
        <w:ind w:left="3204" w:hanging="360"/>
      </w:p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16" w15:restartNumberingAfterBreak="0">
    <w:nsid w:val="43DD3E33"/>
    <w:multiLevelType w:val="multilevel"/>
    <w:tmpl w:val="F9FE2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6143651"/>
    <w:multiLevelType w:val="multilevel"/>
    <w:tmpl w:val="F8A6BD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7D03FFF"/>
    <w:multiLevelType w:val="multilevel"/>
    <w:tmpl w:val="A8A8A26E"/>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9" w15:restartNumberingAfterBreak="0">
    <w:nsid w:val="4CD96785"/>
    <w:multiLevelType w:val="multilevel"/>
    <w:tmpl w:val="69126E14"/>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20" w15:restartNumberingAfterBreak="0">
    <w:nsid w:val="52B23CED"/>
    <w:multiLevelType w:val="multilevel"/>
    <w:tmpl w:val="01B83370"/>
    <w:lvl w:ilvl="0">
      <w:start w:val="1"/>
      <w:numFmt w:val="decimal"/>
      <w:lvlText w:val="%1"/>
      <w:lvlJc w:val="left"/>
      <w:pPr>
        <w:ind w:left="432" w:hanging="432"/>
      </w:pPr>
    </w:lvl>
    <w:lvl w:ilvl="1">
      <w:start w:val="1"/>
      <w:numFmt w:val="decimal"/>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3274A6D"/>
    <w:multiLevelType w:val="multilevel"/>
    <w:tmpl w:val="0D888ACC"/>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542B497D"/>
    <w:multiLevelType w:val="multilevel"/>
    <w:tmpl w:val="FF26E210"/>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3" w15:restartNumberingAfterBreak="0">
    <w:nsid w:val="5F503C88"/>
    <w:multiLevelType w:val="multilevel"/>
    <w:tmpl w:val="FF7A76A0"/>
    <w:lvl w:ilvl="0">
      <w:start w:val="1"/>
      <w:numFmt w:val="bullet"/>
      <w:lvlText w:val="●"/>
      <w:lvlJc w:val="left"/>
      <w:pPr>
        <w:ind w:left="1065" w:hanging="360"/>
      </w:pPr>
      <w:rPr>
        <w:rFonts w:ascii="Noto Sans Symbols" w:eastAsia="Noto Sans Symbols" w:hAnsi="Noto Sans Symbols" w:cs="Noto Sans Symbols"/>
      </w:rPr>
    </w:lvl>
    <w:lvl w:ilvl="1">
      <w:start w:val="1"/>
      <w:numFmt w:val="bullet"/>
      <w:lvlText w:val="o"/>
      <w:lvlJc w:val="left"/>
      <w:pPr>
        <w:ind w:left="1785" w:hanging="360"/>
      </w:pPr>
      <w:rPr>
        <w:rFonts w:ascii="Courier New" w:eastAsia="Courier New" w:hAnsi="Courier New" w:cs="Courier New"/>
      </w:rPr>
    </w:lvl>
    <w:lvl w:ilvl="2">
      <w:start w:val="1"/>
      <w:numFmt w:val="bullet"/>
      <w:lvlText w:val="▪"/>
      <w:lvlJc w:val="left"/>
      <w:pPr>
        <w:ind w:left="2505" w:hanging="360"/>
      </w:pPr>
      <w:rPr>
        <w:rFonts w:ascii="Noto Sans Symbols" w:eastAsia="Noto Sans Symbols" w:hAnsi="Noto Sans Symbols" w:cs="Noto Sans Symbols"/>
      </w:rPr>
    </w:lvl>
    <w:lvl w:ilvl="3">
      <w:start w:val="1"/>
      <w:numFmt w:val="bullet"/>
      <w:lvlText w:val="●"/>
      <w:lvlJc w:val="left"/>
      <w:pPr>
        <w:ind w:left="3225" w:hanging="360"/>
      </w:pPr>
      <w:rPr>
        <w:rFonts w:ascii="Noto Sans Symbols" w:eastAsia="Noto Sans Symbols" w:hAnsi="Noto Sans Symbols" w:cs="Noto Sans Symbols"/>
      </w:rPr>
    </w:lvl>
    <w:lvl w:ilvl="4">
      <w:start w:val="1"/>
      <w:numFmt w:val="bullet"/>
      <w:lvlText w:val="o"/>
      <w:lvlJc w:val="left"/>
      <w:pPr>
        <w:ind w:left="3945" w:hanging="360"/>
      </w:pPr>
      <w:rPr>
        <w:rFonts w:ascii="Courier New" w:eastAsia="Courier New" w:hAnsi="Courier New" w:cs="Courier New"/>
      </w:rPr>
    </w:lvl>
    <w:lvl w:ilvl="5">
      <w:start w:val="1"/>
      <w:numFmt w:val="bullet"/>
      <w:lvlText w:val="▪"/>
      <w:lvlJc w:val="left"/>
      <w:pPr>
        <w:ind w:left="4665" w:hanging="360"/>
      </w:pPr>
      <w:rPr>
        <w:rFonts w:ascii="Noto Sans Symbols" w:eastAsia="Noto Sans Symbols" w:hAnsi="Noto Sans Symbols" w:cs="Noto Sans Symbols"/>
      </w:rPr>
    </w:lvl>
    <w:lvl w:ilvl="6">
      <w:start w:val="1"/>
      <w:numFmt w:val="bullet"/>
      <w:lvlText w:val="●"/>
      <w:lvlJc w:val="left"/>
      <w:pPr>
        <w:ind w:left="5385" w:hanging="360"/>
      </w:pPr>
      <w:rPr>
        <w:rFonts w:ascii="Noto Sans Symbols" w:eastAsia="Noto Sans Symbols" w:hAnsi="Noto Sans Symbols" w:cs="Noto Sans Symbols"/>
      </w:rPr>
    </w:lvl>
    <w:lvl w:ilvl="7">
      <w:start w:val="1"/>
      <w:numFmt w:val="bullet"/>
      <w:lvlText w:val="o"/>
      <w:lvlJc w:val="left"/>
      <w:pPr>
        <w:ind w:left="6105" w:hanging="360"/>
      </w:pPr>
      <w:rPr>
        <w:rFonts w:ascii="Courier New" w:eastAsia="Courier New" w:hAnsi="Courier New" w:cs="Courier New"/>
      </w:rPr>
    </w:lvl>
    <w:lvl w:ilvl="8">
      <w:start w:val="1"/>
      <w:numFmt w:val="bullet"/>
      <w:lvlText w:val="▪"/>
      <w:lvlJc w:val="left"/>
      <w:pPr>
        <w:ind w:left="6825" w:hanging="360"/>
      </w:pPr>
      <w:rPr>
        <w:rFonts w:ascii="Noto Sans Symbols" w:eastAsia="Noto Sans Symbols" w:hAnsi="Noto Sans Symbols" w:cs="Noto Sans Symbols"/>
      </w:rPr>
    </w:lvl>
  </w:abstractNum>
  <w:abstractNum w:abstractNumId="24" w15:restartNumberingAfterBreak="0">
    <w:nsid w:val="68485659"/>
    <w:multiLevelType w:val="multilevel"/>
    <w:tmpl w:val="AD1A6A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913394A"/>
    <w:multiLevelType w:val="multilevel"/>
    <w:tmpl w:val="F58A3FD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6A00481A"/>
    <w:multiLevelType w:val="multilevel"/>
    <w:tmpl w:val="A352E93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6CF37C3E"/>
    <w:multiLevelType w:val="multilevel"/>
    <w:tmpl w:val="735E45B0"/>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8" w15:restartNumberingAfterBreak="0">
    <w:nsid w:val="6D466EF5"/>
    <w:multiLevelType w:val="multilevel"/>
    <w:tmpl w:val="D66C7EC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24D40CC"/>
    <w:multiLevelType w:val="multilevel"/>
    <w:tmpl w:val="14EE4D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3A25403"/>
    <w:multiLevelType w:val="multilevel"/>
    <w:tmpl w:val="9E78D3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53C46AA"/>
    <w:multiLevelType w:val="multilevel"/>
    <w:tmpl w:val="55FCF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5755766"/>
    <w:multiLevelType w:val="multilevel"/>
    <w:tmpl w:val="6D0AA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893639B"/>
    <w:multiLevelType w:val="multilevel"/>
    <w:tmpl w:val="D6F62608"/>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num w:numId="1">
    <w:abstractNumId w:val="31"/>
  </w:num>
  <w:num w:numId="2">
    <w:abstractNumId w:val="20"/>
  </w:num>
  <w:num w:numId="3">
    <w:abstractNumId w:val="14"/>
  </w:num>
  <w:num w:numId="4">
    <w:abstractNumId w:val="30"/>
  </w:num>
  <w:num w:numId="5">
    <w:abstractNumId w:val="32"/>
  </w:num>
  <w:num w:numId="6">
    <w:abstractNumId w:val="11"/>
  </w:num>
  <w:num w:numId="7">
    <w:abstractNumId w:val="24"/>
  </w:num>
  <w:num w:numId="8">
    <w:abstractNumId w:val="0"/>
  </w:num>
  <w:num w:numId="9">
    <w:abstractNumId w:val="12"/>
  </w:num>
  <w:num w:numId="10">
    <w:abstractNumId w:val="2"/>
  </w:num>
  <w:num w:numId="11">
    <w:abstractNumId w:val="17"/>
  </w:num>
  <w:num w:numId="12">
    <w:abstractNumId w:val="7"/>
  </w:num>
  <w:num w:numId="13">
    <w:abstractNumId w:val="22"/>
  </w:num>
  <w:num w:numId="14">
    <w:abstractNumId w:val="25"/>
  </w:num>
  <w:num w:numId="15">
    <w:abstractNumId w:val="23"/>
  </w:num>
  <w:num w:numId="16">
    <w:abstractNumId w:val="28"/>
  </w:num>
  <w:num w:numId="17">
    <w:abstractNumId w:val="3"/>
  </w:num>
  <w:num w:numId="18">
    <w:abstractNumId w:val="29"/>
  </w:num>
  <w:num w:numId="19">
    <w:abstractNumId w:val="10"/>
  </w:num>
  <w:num w:numId="20">
    <w:abstractNumId w:val="33"/>
  </w:num>
  <w:num w:numId="21">
    <w:abstractNumId w:val="9"/>
  </w:num>
  <w:num w:numId="22">
    <w:abstractNumId w:val="18"/>
  </w:num>
  <w:num w:numId="23">
    <w:abstractNumId w:val="15"/>
  </w:num>
  <w:num w:numId="24">
    <w:abstractNumId w:val="1"/>
  </w:num>
  <w:num w:numId="25">
    <w:abstractNumId w:val="21"/>
  </w:num>
  <w:num w:numId="26">
    <w:abstractNumId w:val="5"/>
  </w:num>
  <w:num w:numId="27">
    <w:abstractNumId w:val="27"/>
  </w:num>
  <w:num w:numId="28">
    <w:abstractNumId w:val="19"/>
  </w:num>
  <w:num w:numId="29">
    <w:abstractNumId w:val="6"/>
  </w:num>
  <w:num w:numId="30">
    <w:abstractNumId w:val="13"/>
  </w:num>
  <w:num w:numId="31">
    <w:abstractNumId w:val="26"/>
  </w:num>
  <w:num w:numId="32">
    <w:abstractNumId w:val="8"/>
  </w:num>
  <w:num w:numId="33">
    <w:abstractNumId w:val="16"/>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D2A"/>
    <w:rsid w:val="00044D2A"/>
    <w:rsid w:val="000E18B9"/>
    <w:rsid w:val="00157D8F"/>
    <w:rsid w:val="0035721E"/>
    <w:rsid w:val="008E7A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C3F2"/>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1"/>
        <w:szCs w:val="21"/>
        <w:lang w:val="en-US" w:eastAsia="cs-CZ"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pBdr>
        <w:bottom w:val="single" w:sz="4" w:space="1" w:color="5B9BD5"/>
      </w:pBdr>
      <w:spacing w:before="400" w:after="40" w:line="240" w:lineRule="auto"/>
      <w:outlineLvl w:val="0"/>
    </w:pPr>
    <w:rPr>
      <w:color w:val="2E74B5"/>
      <w:sz w:val="36"/>
      <w:szCs w:val="36"/>
    </w:rPr>
  </w:style>
  <w:style w:type="paragraph" w:styleId="Nadpis2">
    <w:name w:val="heading 2"/>
    <w:basedOn w:val="Normln"/>
    <w:next w:val="Normln"/>
    <w:uiPriority w:val="9"/>
    <w:unhideWhenUsed/>
    <w:qFormat/>
    <w:pPr>
      <w:keepNext/>
      <w:keepLines/>
      <w:spacing w:before="160" w:line="240" w:lineRule="auto"/>
      <w:ind w:left="360" w:hanging="360"/>
      <w:outlineLvl w:val="1"/>
    </w:pPr>
    <w:rPr>
      <w:b/>
      <w:color w:val="2E74B5"/>
      <w:sz w:val="28"/>
      <w:szCs w:val="28"/>
    </w:rPr>
  </w:style>
  <w:style w:type="paragraph" w:styleId="Nadpis3">
    <w:name w:val="heading 3"/>
    <w:basedOn w:val="Normln"/>
    <w:next w:val="Normln"/>
    <w:uiPriority w:val="9"/>
    <w:unhideWhenUsed/>
    <w:qFormat/>
    <w:pPr>
      <w:keepNext/>
      <w:keepLines/>
      <w:spacing w:before="80" w:after="0" w:line="240" w:lineRule="auto"/>
      <w:outlineLvl w:val="2"/>
    </w:pPr>
    <w:rPr>
      <w:b/>
      <w:color w:val="5B9BD5"/>
      <w:sz w:val="26"/>
      <w:szCs w:val="26"/>
    </w:rPr>
  </w:style>
  <w:style w:type="paragraph" w:styleId="Nadpis4">
    <w:name w:val="heading 4"/>
    <w:basedOn w:val="Normln"/>
    <w:next w:val="Normln"/>
    <w:uiPriority w:val="9"/>
    <w:semiHidden/>
    <w:unhideWhenUsed/>
    <w:qFormat/>
    <w:pPr>
      <w:keepNext/>
      <w:keepLines/>
      <w:spacing w:before="80" w:after="0"/>
      <w:outlineLvl w:val="3"/>
    </w:pPr>
    <w:rPr>
      <w:sz w:val="24"/>
      <w:szCs w:val="24"/>
    </w:rPr>
  </w:style>
  <w:style w:type="paragraph" w:styleId="Nadpis5">
    <w:name w:val="heading 5"/>
    <w:basedOn w:val="Normln"/>
    <w:next w:val="Normln"/>
    <w:uiPriority w:val="9"/>
    <w:semiHidden/>
    <w:unhideWhenUsed/>
    <w:qFormat/>
    <w:pPr>
      <w:keepNext/>
      <w:keepLines/>
      <w:spacing w:before="80" w:after="0"/>
      <w:outlineLvl w:val="4"/>
    </w:pPr>
    <w:rPr>
      <w:i/>
      <w:sz w:val="22"/>
      <w:szCs w:val="22"/>
    </w:rPr>
  </w:style>
  <w:style w:type="paragraph" w:styleId="Nadpis6">
    <w:name w:val="heading 6"/>
    <w:basedOn w:val="Normln"/>
    <w:next w:val="Normln"/>
    <w:uiPriority w:val="9"/>
    <w:semiHidden/>
    <w:unhideWhenUsed/>
    <w:qFormat/>
    <w:pPr>
      <w:keepNext/>
      <w:keepLines/>
      <w:spacing w:before="80" w:after="0"/>
      <w:outlineLvl w:val="5"/>
    </w:pPr>
    <w:rPr>
      <w:color w:val="595959"/>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spacing w:after="0" w:line="240" w:lineRule="auto"/>
    </w:pPr>
    <w:rPr>
      <w:color w:val="2E74B5"/>
      <w:sz w:val="80"/>
      <w:szCs w:val="80"/>
    </w:rPr>
  </w:style>
  <w:style w:type="paragraph" w:styleId="Podtitul">
    <w:name w:val="Subtitle"/>
    <w:basedOn w:val="Normln"/>
    <w:next w:val="Normln"/>
    <w:uiPriority w:val="11"/>
    <w:qFormat/>
    <w:pPr>
      <w:spacing w:after="240" w:line="240" w:lineRule="auto"/>
    </w:pPr>
    <w:rPr>
      <w:color w:val="404040"/>
      <w:sz w:val="30"/>
      <w:szCs w:val="30"/>
    </w:r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Zhlav">
    <w:name w:val="header"/>
    <w:basedOn w:val="Normln"/>
    <w:link w:val="ZhlavChar"/>
    <w:uiPriority w:val="99"/>
    <w:unhideWhenUsed/>
    <w:rsid w:val="00157D8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57D8F"/>
  </w:style>
  <w:style w:type="paragraph" w:styleId="Zpat">
    <w:name w:val="footer"/>
    <w:basedOn w:val="Normln"/>
    <w:link w:val="ZpatChar"/>
    <w:uiPriority w:val="99"/>
    <w:unhideWhenUsed/>
    <w:rsid w:val="00157D8F"/>
    <w:pPr>
      <w:tabs>
        <w:tab w:val="center" w:pos="4536"/>
        <w:tab w:val="right" w:pos="9072"/>
      </w:tabs>
      <w:spacing w:after="0" w:line="240" w:lineRule="auto"/>
    </w:pPr>
  </w:style>
  <w:style w:type="character" w:customStyle="1" w:styleId="ZpatChar">
    <w:name w:val="Zápatí Char"/>
    <w:basedOn w:val="Standardnpsmoodstavce"/>
    <w:link w:val="Zpat"/>
    <w:uiPriority w:val="99"/>
    <w:rsid w:val="00157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header" Target="header3.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g"/><Relationship Id="rId58" Type="http://schemas.openxmlformats.org/officeDocument/2006/relationships/image" Target="media/image52.pn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jpg"/><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jpg"/><Relationship Id="rId62" Type="http://schemas.openxmlformats.org/officeDocument/2006/relationships/image" Target="media/image56.pn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_rels/footer2.xml.rels><?xml version="1.0" encoding="UTF-8" standalone="yes"?>
<Relationships xmlns="http://schemas.openxmlformats.org/package/2006/relationships"><Relationship Id="rId3" Type="http://schemas.openxmlformats.org/officeDocument/2006/relationships/image" Target="media/image61.png"/><Relationship Id="rId2" Type="http://schemas.openxmlformats.org/officeDocument/2006/relationships/image" Target="media/image60.png"/><Relationship Id="rId1" Type="http://schemas.openxmlformats.org/officeDocument/2006/relationships/image" Target="media/image59.png"/><Relationship Id="rId5" Type="http://schemas.openxmlformats.org/officeDocument/2006/relationships/image" Target="media/image63.png"/><Relationship Id="rId4" Type="http://schemas.openxmlformats.org/officeDocument/2006/relationships/image" Target="media/image62.png"/></Relationships>
</file>

<file path=word/_rels/footer3.xml.rels><?xml version="1.0" encoding="UTF-8" standalone="yes"?>
<Relationships xmlns="http://schemas.openxmlformats.org/package/2006/relationships"><Relationship Id="rId3" Type="http://schemas.openxmlformats.org/officeDocument/2006/relationships/image" Target="media/image59.png"/><Relationship Id="rId2" Type="http://schemas.openxmlformats.org/officeDocument/2006/relationships/image" Target="media/image62.png"/><Relationship Id="rId1" Type="http://schemas.openxmlformats.org/officeDocument/2006/relationships/image" Target="media/image61.png"/><Relationship Id="rId5" Type="http://schemas.openxmlformats.org/officeDocument/2006/relationships/image" Target="media/image60.png"/><Relationship Id="rId4" Type="http://schemas.openxmlformats.org/officeDocument/2006/relationships/image" Target="media/image63.png"/></Relationships>
</file>

<file path=word/_rels/header2.xml.rels><?xml version="1.0" encoding="UTF-8" standalone="yes"?>
<Relationships xmlns="http://schemas.openxmlformats.org/package/2006/relationships"><Relationship Id="rId2" Type="http://schemas.openxmlformats.org/officeDocument/2006/relationships/image" Target="media/image280.png"/><Relationship Id="rId1"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7626</Words>
  <Characters>50103</Characters>
  <Application>Microsoft Office Word</Application>
  <DocSecurity>0</DocSecurity>
  <Lines>6262</Lines>
  <Paragraphs>1228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martin.buk@tiscali.cz</cp:lastModifiedBy>
  <cp:revision>2</cp:revision>
  <dcterms:created xsi:type="dcterms:W3CDTF">2023-02-27T12:28:00Z</dcterms:created>
  <dcterms:modified xsi:type="dcterms:W3CDTF">2023-02-27T12:28:00Z</dcterms:modified>
</cp:coreProperties>
</file>