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F5523" w:rsidRPr="00704C43" w:rsidRDefault="00704C43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704C43">
        <w:rPr>
          <w:rFonts w:ascii="Times New Roman" w:hAnsi="Times New Roman" w:cs="Times New Roman"/>
          <w:sz w:val="24"/>
          <w:szCs w:val="24"/>
          <w:lang w:val="en-GB"/>
        </w:rPr>
        <w:t>Grammar: Modifying Comparatives and Superlatives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403"/>
        <w:gridCol w:w="2835"/>
        <w:gridCol w:w="3969"/>
        <w:gridCol w:w="709"/>
        <w:gridCol w:w="3969"/>
        <w:gridCol w:w="2126"/>
      </w:tblGrid>
      <w:tr w:rsidR="00704C43" w:rsidTr="00037C16">
        <w:tc>
          <w:tcPr>
            <w:tcW w:w="1403" w:type="dxa"/>
          </w:tcPr>
          <w:p w:rsidR="00704C43" w:rsidRPr="00256DAA" w:rsidRDefault="00704C43">
            <w:pPr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</w:pPr>
            <w:r w:rsidRPr="00256DAA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as… as…</w:t>
            </w:r>
          </w:p>
        </w:tc>
        <w:tc>
          <w:tcPr>
            <w:tcW w:w="2835" w:type="dxa"/>
          </w:tcPr>
          <w:p w:rsidR="00704C43" w:rsidRPr="00256DAA" w:rsidRDefault="00704C43">
            <w:pPr>
              <w:rPr>
                <w:rFonts w:ascii="Times New Roman" w:hAnsi="Times New Roman" w:cs="Times New Roman"/>
                <w:i/>
                <w:sz w:val="24"/>
                <w:szCs w:val="24"/>
                <w:lang w:val="en-GB"/>
              </w:rPr>
            </w:pPr>
            <w:r w:rsidRPr="00256DAA">
              <w:rPr>
                <w:rFonts w:ascii="Times New Roman" w:hAnsi="Times New Roman" w:cs="Times New Roman"/>
                <w:i/>
                <w:sz w:val="24"/>
                <w:szCs w:val="24"/>
                <w:lang w:val="en-GB"/>
              </w:rPr>
              <w:t>as old as…</w:t>
            </w:r>
          </w:p>
        </w:tc>
        <w:tc>
          <w:tcPr>
            <w:tcW w:w="3969" w:type="dxa"/>
          </w:tcPr>
          <w:p w:rsidR="00704C43" w:rsidRDefault="00704C43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709" w:type="dxa"/>
          </w:tcPr>
          <w:p w:rsidR="00704C43" w:rsidRPr="00256DAA" w:rsidRDefault="00256DAA">
            <w:pPr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</w:pPr>
            <w:r w:rsidRPr="00256DAA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than</w:t>
            </w:r>
          </w:p>
        </w:tc>
        <w:tc>
          <w:tcPr>
            <w:tcW w:w="3969" w:type="dxa"/>
          </w:tcPr>
          <w:p w:rsidR="00256DAA" w:rsidRDefault="00256DAA">
            <w:pPr>
              <w:rPr>
                <w:rFonts w:ascii="Times New Roman" w:hAnsi="Times New Roman" w:cs="Times New Roman"/>
                <w:i/>
                <w:sz w:val="24"/>
                <w:szCs w:val="24"/>
                <w:lang w:val="en-GB"/>
              </w:rPr>
            </w:pPr>
            <w:r w:rsidRPr="00256DAA">
              <w:rPr>
                <w:rFonts w:ascii="Times New Roman" w:hAnsi="Times New Roman" w:cs="Times New Roman"/>
                <w:i/>
                <w:sz w:val="24"/>
                <w:szCs w:val="24"/>
                <w:lang w:val="en-GB"/>
              </w:rPr>
              <w:t>older than</w:t>
            </w:r>
            <w:r w:rsidR="00BF4FBE">
              <w:rPr>
                <w:rFonts w:ascii="Times New Roman" w:hAnsi="Times New Roman" w:cs="Times New Roman"/>
                <w:i/>
                <w:sz w:val="24"/>
                <w:szCs w:val="24"/>
                <w:lang w:val="en-GB"/>
              </w:rPr>
              <w:t xml:space="preserve"> / </w:t>
            </w:r>
            <w:r w:rsidRPr="00256DAA">
              <w:rPr>
                <w:rFonts w:ascii="Times New Roman" w:hAnsi="Times New Roman" w:cs="Times New Roman"/>
                <w:i/>
                <w:sz w:val="24"/>
                <w:szCs w:val="24"/>
                <w:lang w:val="en-GB"/>
              </w:rPr>
              <w:t>more expensive than</w:t>
            </w:r>
          </w:p>
          <w:p w:rsidR="00256DAA" w:rsidRPr="00256DAA" w:rsidRDefault="00256DAA" w:rsidP="00BF4FBE">
            <w:pPr>
              <w:rPr>
                <w:rFonts w:ascii="Times New Roman" w:hAnsi="Times New Roman" w:cs="Times New Roman"/>
                <w:i/>
                <w:sz w:val="24"/>
                <w:szCs w:val="24"/>
                <w:lang w:val="en-GB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  <w:lang w:val="en-GB"/>
              </w:rPr>
              <w:t>less old than</w:t>
            </w:r>
            <w:r w:rsidR="00BF4FBE">
              <w:rPr>
                <w:rFonts w:ascii="Times New Roman" w:hAnsi="Times New Roman" w:cs="Times New Roman"/>
                <w:i/>
                <w:sz w:val="24"/>
                <w:szCs w:val="24"/>
                <w:lang w:val="en-GB"/>
              </w:rPr>
              <w:t xml:space="preserve"> / </w:t>
            </w:r>
            <w:r>
              <w:rPr>
                <w:rFonts w:ascii="Times New Roman" w:hAnsi="Times New Roman" w:cs="Times New Roman"/>
                <w:i/>
                <w:sz w:val="24"/>
                <w:szCs w:val="24"/>
                <w:lang w:val="en-GB"/>
              </w:rPr>
              <w:t>less expensive than</w:t>
            </w:r>
          </w:p>
        </w:tc>
        <w:tc>
          <w:tcPr>
            <w:tcW w:w="2126" w:type="dxa"/>
          </w:tcPr>
          <w:p w:rsidR="00704C43" w:rsidRDefault="00704C43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</w:tc>
      </w:tr>
      <w:tr w:rsidR="00704C43" w:rsidTr="00037C16">
        <w:tc>
          <w:tcPr>
            <w:tcW w:w="1403" w:type="dxa"/>
          </w:tcPr>
          <w:p w:rsidR="00704C43" w:rsidRDefault="00256DAA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a big </w:t>
            </w:r>
          </w:p>
        </w:tc>
        <w:tc>
          <w:tcPr>
            <w:tcW w:w="2835" w:type="dxa"/>
          </w:tcPr>
          <w:p w:rsidR="00704C43" w:rsidRDefault="00256DAA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nowhere near </w:t>
            </w:r>
            <w:r w:rsidRPr="00256DAA">
              <w:rPr>
                <w:rFonts w:ascii="Times New Roman" w:hAnsi="Times New Roman" w:cs="Times New Roman"/>
                <w:i/>
                <w:sz w:val="24"/>
                <w:szCs w:val="24"/>
                <w:lang w:val="en-GB"/>
              </w:rPr>
              <w:t>as old as…</w:t>
            </w:r>
          </w:p>
        </w:tc>
        <w:tc>
          <w:tcPr>
            <w:tcW w:w="3969" w:type="dxa"/>
          </w:tcPr>
          <w:p w:rsidR="00704C43" w:rsidRDefault="00256DAA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ani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trochu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zdaleka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ne </w:t>
            </w:r>
            <w:proofErr w:type="spellStart"/>
            <w:r w:rsidRPr="00256DAA">
              <w:rPr>
                <w:rFonts w:ascii="Times New Roman" w:hAnsi="Times New Roman" w:cs="Times New Roman"/>
                <w:i/>
                <w:sz w:val="24"/>
                <w:szCs w:val="24"/>
                <w:lang w:val="en-GB"/>
              </w:rPr>
              <w:t>tak</w:t>
            </w:r>
            <w:proofErr w:type="spellEnd"/>
            <w:r w:rsidRPr="00256DAA">
              <w:rPr>
                <w:rFonts w:ascii="Times New Roman" w:hAnsi="Times New Roman" w:cs="Times New Roman"/>
                <w:i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256DAA">
              <w:rPr>
                <w:rFonts w:ascii="Times New Roman" w:hAnsi="Times New Roman" w:cs="Times New Roman"/>
                <w:i/>
                <w:sz w:val="24"/>
                <w:szCs w:val="24"/>
                <w:lang w:val="en-GB"/>
              </w:rPr>
              <w:t>starý</w:t>
            </w:r>
            <w:proofErr w:type="spellEnd"/>
            <w:r>
              <w:rPr>
                <w:rFonts w:ascii="Times New Roman" w:hAnsi="Times New Roman" w:cs="Times New Roman"/>
                <w:i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256DAA">
              <w:rPr>
                <w:rFonts w:ascii="Times New Roman" w:hAnsi="Times New Roman" w:cs="Times New Roman"/>
                <w:i/>
                <w:sz w:val="24"/>
                <w:szCs w:val="24"/>
                <w:lang w:val="en-GB"/>
              </w:rPr>
              <w:t>jako</w:t>
            </w:r>
            <w:proofErr w:type="spellEnd"/>
            <w:r w:rsidRPr="00256DAA">
              <w:rPr>
                <w:rFonts w:ascii="Times New Roman" w:hAnsi="Times New Roman" w:cs="Times New Roman"/>
                <w:i/>
                <w:sz w:val="24"/>
                <w:szCs w:val="24"/>
                <w:lang w:val="en-GB"/>
              </w:rPr>
              <w:t>…</w:t>
            </w:r>
          </w:p>
        </w:tc>
        <w:tc>
          <w:tcPr>
            <w:tcW w:w="709" w:type="dxa"/>
          </w:tcPr>
          <w:p w:rsidR="00704C43" w:rsidRDefault="00704C43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3969" w:type="dxa"/>
          </w:tcPr>
          <w:p w:rsidR="00704C43" w:rsidRDefault="00256DAA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62513B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far</w:t>
            </w: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older than</w:t>
            </w:r>
          </w:p>
        </w:tc>
        <w:tc>
          <w:tcPr>
            <w:tcW w:w="2126" w:type="dxa"/>
          </w:tcPr>
          <w:p w:rsidR="00704C43" w:rsidRDefault="00256DAA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mnohem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zdaleka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…</w:t>
            </w:r>
          </w:p>
        </w:tc>
      </w:tr>
      <w:tr w:rsidR="00256DAA" w:rsidTr="00037C16">
        <w:tc>
          <w:tcPr>
            <w:tcW w:w="1403" w:type="dxa"/>
          </w:tcPr>
          <w:p w:rsidR="00256DAA" w:rsidRDefault="00256DAA" w:rsidP="00256DAA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difference</w:t>
            </w:r>
          </w:p>
        </w:tc>
        <w:tc>
          <w:tcPr>
            <w:tcW w:w="2835" w:type="dxa"/>
          </w:tcPr>
          <w:p w:rsidR="00256DAA" w:rsidRDefault="00256DAA" w:rsidP="00256DAA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not nearly </w:t>
            </w:r>
            <w:r w:rsidRPr="00256DAA">
              <w:rPr>
                <w:rFonts w:ascii="Times New Roman" w:hAnsi="Times New Roman" w:cs="Times New Roman"/>
                <w:i/>
                <w:sz w:val="24"/>
                <w:szCs w:val="24"/>
                <w:lang w:val="en-GB"/>
              </w:rPr>
              <w:t>as old as…</w:t>
            </w:r>
          </w:p>
        </w:tc>
        <w:tc>
          <w:tcPr>
            <w:tcW w:w="3969" w:type="dxa"/>
          </w:tcPr>
          <w:p w:rsidR="00256DAA" w:rsidRDefault="00256DAA" w:rsidP="00256DAA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ani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trochu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zdaleka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ne </w:t>
            </w:r>
            <w:proofErr w:type="spellStart"/>
            <w:r w:rsidRPr="00256DAA">
              <w:rPr>
                <w:rFonts w:ascii="Times New Roman" w:hAnsi="Times New Roman" w:cs="Times New Roman"/>
                <w:i/>
                <w:sz w:val="24"/>
                <w:szCs w:val="24"/>
                <w:lang w:val="en-GB"/>
              </w:rPr>
              <w:t>tak</w:t>
            </w:r>
            <w:proofErr w:type="spellEnd"/>
            <w:r w:rsidRPr="00256DAA">
              <w:rPr>
                <w:rFonts w:ascii="Times New Roman" w:hAnsi="Times New Roman" w:cs="Times New Roman"/>
                <w:i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256DAA">
              <w:rPr>
                <w:rFonts w:ascii="Times New Roman" w:hAnsi="Times New Roman" w:cs="Times New Roman"/>
                <w:i/>
                <w:sz w:val="24"/>
                <w:szCs w:val="24"/>
                <w:lang w:val="en-GB"/>
              </w:rPr>
              <w:t>starý</w:t>
            </w:r>
            <w:proofErr w:type="spellEnd"/>
            <w:r>
              <w:rPr>
                <w:rFonts w:ascii="Times New Roman" w:hAnsi="Times New Roman" w:cs="Times New Roman"/>
                <w:i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256DAA">
              <w:rPr>
                <w:rFonts w:ascii="Times New Roman" w:hAnsi="Times New Roman" w:cs="Times New Roman"/>
                <w:i/>
                <w:sz w:val="24"/>
                <w:szCs w:val="24"/>
                <w:lang w:val="en-GB"/>
              </w:rPr>
              <w:t>jako</w:t>
            </w:r>
            <w:proofErr w:type="spellEnd"/>
            <w:r w:rsidRPr="00256DAA">
              <w:rPr>
                <w:rFonts w:ascii="Times New Roman" w:hAnsi="Times New Roman" w:cs="Times New Roman"/>
                <w:i/>
                <w:sz w:val="24"/>
                <w:szCs w:val="24"/>
                <w:lang w:val="en-GB"/>
              </w:rPr>
              <w:t>…</w:t>
            </w:r>
          </w:p>
        </w:tc>
        <w:tc>
          <w:tcPr>
            <w:tcW w:w="709" w:type="dxa"/>
          </w:tcPr>
          <w:p w:rsidR="00256DAA" w:rsidRDefault="00256DAA" w:rsidP="00256DAA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3969" w:type="dxa"/>
          </w:tcPr>
          <w:p w:rsidR="00256DAA" w:rsidRDefault="00256DAA" w:rsidP="00256DAA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62513B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far</w:t>
            </w: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more expensive than</w:t>
            </w:r>
          </w:p>
        </w:tc>
        <w:tc>
          <w:tcPr>
            <w:tcW w:w="2126" w:type="dxa"/>
          </w:tcPr>
          <w:p w:rsidR="00256DAA" w:rsidRDefault="00256DAA" w:rsidP="00256DAA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mnohem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zdaleka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…</w:t>
            </w:r>
          </w:p>
        </w:tc>
      </w:tr>
      <w:tr w:rsidR="00256DAA" w:rsidTr="00037C16">
        <w:tc>
          <w:tcPr>
            <w:tcW w:w="1403" w:type="dxa"/>
          </w:tcPr>
          <w:p w:rsidR="00256DAA" w:rsidRDefault="00256DAA" w:rsidP="00256DAA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2835" w:type="dxa"/>
          </w:tcPr>
          <w:p w:rsidR="00256DAA" w:rsidRPr="00256DAA" w:rsidRDefault="00256DAA" w:rsidP="00256DAA">
            <w:pPr>
              <w:rPr>
                <w:rFonts w:ascii="Times New Roman" w:hAnsi="Times New Roman" w:cs="Times New Roman"/>
                <w:i/>
                <w:sz w:val="24"/>
                <w:szCs w:val="24"/>
                <w:lang w:val="en-GB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twice </w:t>
            </w:r>
            <w:r w:rsidRPr="00256DAA">
              <w:rPr>
                <w:rFonts w:ascii="Times New Roman" w:hAnsi="Times New Roman" w:cs="Times New Roman"/>
                <w:i/>
                <w:sz w:val="24"/>
                <w:szCs w:val="24"/>
                <w:lang w:val="en-GB"/>
              </w:rPr>
              <w:t>as old as…</w:t>
            </w:r>
          </w:p>
        </w:tc>
        <w:tc>
          <w:tcPr>
            <w:tcW w:w="3969" w:type="dxa"/>
          </w:tcPr>
          <w:p w:rsidR="00256DAA" w:rsidRDefault="00256DAA" w:rsidP="00256DAA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dvakrát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256DAA">
              <w:rPr>
                <w:rFonts w:ascii="Times New Roman" w:hAnsi="Times New Roman" w:cs="Times New Roman"/>
                <w:i/>
                <w:sz w:val="24"/>
                <w:szCs w:val="24"/>
                <w:lang w:val="en-GB"/>
              </w:rPr>
              <w:t>tak</w:t>
            </w:r>
            <w:proofErr w:type="spellEnd"/>
            <w:r w:rsidRPr="00256DAA">
              <w:rPr>
                <w:rFonts w:ascii="Times New Roman" w:hAnsi="Times New Roman" w:cs="Times New Roman"/>
                <w:i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256DAA">
              <w:rPr>
                <w:rFonts w:ascii="Times New Roman" w:hAnsi="Times New Roman" w:cs="Times New Roman"/>
                <w:i/>
                <w:sz w:val="24"/>
                <w:szCs w:val="24"/>
                <w:lang w:val="en-GB"/>
              </w:rPr>
              <w:t>starý</w:t>
            </w:r>
            <w:proofErr w:type="spellEnd"/>
            <w:r w:rsidRPr="00256DAA">
              <w:rPr>
                <w:rFonts w:ascii="Times New Roman" w:hAnsi="Times New Roman" w:cs="Times New Roman"/>
                <w:i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256DAA">
              <w:rPr>
                <w:rFonts w:ascii="Times New Roman" w:hAnsi="Times New Roman" w:cs="Times New Roman"/>
                <w:i/>
                <w:sz w:val="24"/>
                <w:szCs w:val="24"/>
                <w:lang w:val="en-GB"/>
              </w:rPr>
              <w:t>jako</w:t>
            </w:r>
            <w:proofErr w:type="spellEnd"/>
            <w:r w:rsidRPr="00256DAA">
              <w:rPr>
                <w:rFonts w:ascii="Times New Roman" w:hAnsi="Times New Roman" w:cs="Times New Roman"/>
                <w:i/>
                <w:sz w:val="24"/>
                <w:szCs w:val="24"/>
                <w:lang w:val="en-GB"/>
              </w:rPr>
              <w:t>…</w:t>
            </w:r>
          </w:p>
        </w:tc>
        <w:tc>
          <w:tcPr>
            <w:tcW w:w="709" w:type="dxa"/>
          </w:tcPr>
          <w:p w:rsidR="00256DAA" w:rsidRDefault="00256DAA" w:rsidP="00256DAA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3969" w:type="dxa"/>
          </w:tcPr>
          <w:p w:rsidR="00256DAA" w:rsidRDefault="00256DAA" w:rsidP="00256DAA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62513B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a great deal</w:t>
            </w: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older than</w:t>
            </w:r>
          </w:p>
        </w:tc>
        <w:tc>
          <w:tcPr>
            <w:tcW w:w="2126" w:type="dxa"/>
          </w:tcPr>
          <w:p w:rsidR="00256DAA" w:rsidRDefault="00256DAA" w:rsidP="00256DAA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mnohem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starší</w:t>
            </w:r>
            <w:proofErr w:type="spellEnd"/>
          </w:p>
        </w:tc>
      </w:tr>
      <w:tr w:rsidR="00256DAA" w:rsidTr="00037C16">
        <w:tc>
          <w:tcPr>
            <w:tcW w:w="1403" w:type="dxa"/>
          </w:tcPr>
          <w:p w:rsidR="00256DAA" w:rsidRDefault="00256DAA" w:rsidP="00256DAA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2835" w:type="dxa"/>
          </w:tcPr>
          <w:p w:rsidR="00256DAA" w:rsidRDefault="00256DAA" w:rsidP="00256DAA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ten times </w:t>
            </w:r>
            <w:r w:rsidRPr="00256DAA">
              <w:rPr>
                <w:rFonts w:ascii="Times New Roman" w:hAnsi="Times New Roman" w:cs="Times New Roman"/>
                <w:i/>
                <w:sz w:val="24"/>
                <w:szCs w:val="24"/>
                <w:lang w:val="en-GB"/>
              </w:rPr>
              <w:t>as old as…</w:t>
            </w:r>
          </w:p>
        </w:tc>
        <w:tc>
          <w:tcPr>
            <w:tcW w:w="3969" w:type="dxa"/>
          </w:tcPr>
          <w:p w:rsidR="00256DAA" w:rsidRDefault="00256DAA" w:rsidP="00256DAA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desetkrát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256DAA">
              <w:rPr>
                <w:rFonts w:ascii="Times New Roman" w:hAnsi="Times New Roman" w:cs="Times New Roman"/>
                <w:i/>
                <w:sz w:val="24"/>
                <w:szCs w:val="24"/>
                <w:lang w:val="en-GB"/>
              </w:rPr>
              <w:t>tak</w:t>
            </w:r>
            <w:proofErr w:type="spellEnd"/>
            <w:r w:rsidRPr="00256DAA">
              <w:rPr>
                <w:rFonts w:ascii="Times New Roman" w:hAnsi="Times New Roman" w:cs="Times New Roman"/>
                <w:i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256DAA">
              <w:rPr>
                <w:rFonts w:ascii="Times New Roman" w:hAnsi="Times New Roman" w:cs="Times New Roman"/>
                <w:i/>
                <w:sz w:val="24"/>
                <w:szCs w:val="24"/>
                <w:lang w:val="en-GB"/>
              </w:rPr>
              <w:t>starý</w:t>
            </w:r>
            <w:proofErr w:type="spellEnd"/>
            <w:r w:rsidRPr="00256DAA">
              <w:rPr>
                <w:rFonts w:ascii="Times New Roman" w:hAnsi="Times New Roman" w:cs="Times New Roman"/>
                <w:i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256DAA">
              <w:rPr>
                <w:rFonts w:ascii="Times New Roman" w:hAnsi="Times New Roman" w:cs="Times New Roman"/>
                <w:i/>
                <w:sz w:val="24"/>
                <w:szCs w:val="24"/>
                <w:lang w:val="en-GB"/>
              </w:rPr>
              <w:t>jako</w:t>
            </w:r>
            <w:proofErr w:type="spellEnd"/>
            <w:r w:rsidRPr="00256DAA">
              <w:rPr>
                <w:rFonts w:ascii="Times New Roman" w:hAnsi="Times New Roman" w:cs="Times New Roman"/>
                <w:i/>
                <w:sz w:val="24"/>
                <w:szCs w:val="24"/>
                <w:lang w:val="en-GB"/>
              </w:rPr>
              <w:t>…</w:t>
            </w:r>
          </w:p>
        </w:tc>
        <w:tc>
          <w:tcPr>
            <w:tcW w:w="709" w:type="dxa"/>
          </w:tcPr>
          <w:p w:rsidR="00256DAA" w:rsidRDefault="00256DAA" w:rsidP="00256DAA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3969" w:type="dxa"/>
          </w:tcPr>
          <w:p w:rsidR="00256DAA" w:rsidRDefault="00256DAA" w:rsidP="00256DAA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62513B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a great deal</w:t>
            </w: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more expensive</w:t>
            </w:r>
            <w:r w:rsidR="00E3377D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than</w:t>
            </w:r>
          </w:p>
        </w:tc>
        <w:tc>
          <w:tcPr>
            <w:tcW w:w="2126" w:type="dxa"/>
          </w:tcPr>
          <w:p w:rsidR="00256DAA" w:rsidRDefault="00256DAA" w:rsidP="00256DAA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mnohem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dražší</w:t>
            </w:r>
            <w:proofErr w:type="spellEnd"/>
          </w:p>
        </w:tc>
      </w:tr>
      <w:tr w:rsidR="00256DAA" w:rsidTr="00037C16">
        <w:tc>
          <w:tcPr>
            <w:tcW w:w="1403" w:type="dxa"/>
          </w:tcPr>
          <w:p w:rsidR="00256DAA" w:rsidRDefault="00256DAA" w:rsidP="00256DAA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2835" w:type="dxa"/>
          </w:tcPr>
          <w:p w:rsidR="00256DAA" w:rsidRDefault="00256DAA" w:rsidP="00256DAA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half </w:t>
            </w:r>
            <w:r w:rsidRPr="00256DAA">
              <w:rPr>
                <w:rFonts w:ascii="Times New Roman" w:hAnsi="Times New Roman" w:cs="Times New Roman"/>
                <w:i/>
                <w:sz w:val="24"/>
                <w:szCs w:val="24"/>
                <w:lang w:val="en-GB"/>
              </w:rPr>
              <w:t>as old as…</w:t>
            </w:r>
          </w:p>
        </w:tc>
        <w:tc>
          <w:tcPr>
            <w:tcW w:w="3969" w:type="dxa"/>
          </w:tcPr>
          <w:p w:rsidR="00256DAA" w:rsidRDefault="00256DAA" w:rsidP="00256DAA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zpoloviny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256DAA">
              <w:rPr>
                <w:rFonts w:ascii="Times New Roman" w:hAnsi="Times New Roman" w:cs="Times New Roman"/>
                <w:i/>
                <w:sz w:val="24"/>
                <w:szCs w:val="24"/>
                <w:lang w:val="en-GB"/>
              </w:rPr>
              <w:t>tak</w:t>
            </w:r>
            <w:proofErr w:type="spellEnd"/>
            <w:r w:rsidRPr="00256DAA">
              <w:rPr>
                <w:rFonts w:ascii="Times New Roman" w:hAnsi="Times New Roman" w:cs="Times New Roman"/>
                <w:i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256DAA">
              <w:rPr>
                <w:rFonts w:ascii="Times New Roman" w:hAnsi="Times New Roman" w:cs="Times New Roman"/>
                <w:i/>
                <w:sz w:val="24"/>
                <w:szCs w:val="24"/>
                <w:lang w:val="en-GB"/>
              </w:rPr>
              <w:t>starý</w:t>
            </w:r>
            <w:proofErr w:type="spellEnd"/>
            <w:r w:rsidRPr="00256DAA">
              <w:rPr>
                <w:rFonts w:ascii="Times New Roman" w:hAnsi="Times New Roman" w:cs="Times New Roman"/>
                <w:i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256DAA">
              <w:rPr>
                <w:rFonts w:ascii="Times New Roman" w:hAnsi="Times New Roman" w:cs="Times New Roman"/>
                <w:i/>
                <w:sz w:val="24"/>
                <w:szCs w:val="24"/>
                <w:lang w:val="en-GB"/>
              </w:rPr>
              <w:t>jako</w:t>
            </w:r>
            <w:proofErr w:type="spellEnd"/>
            <w:r w:rsidRPr="00256DAA">
              <w:rPr>
                <w:rFonts w:ascii="Times New Roman" w:hAnsi="Times New Roman" w:cs="Times New Roman"/>
                <w:i/>
                <w:sz w:val="24"/>
                <w:szCs w:val="24"/>
                <w:lang w:val="en-GB"/>
              </w:rPr>
              <w:t>…</w:t>
            </w:r>
          </w:p>
        </w:tc>
        <w:tc>
          <w:tcPr>
            <w:tcW w:w="709" w:type="dxa"/>
          </w:tcPr>
          <w:p w:rsidR="00256DAA" w:rsidRDefault="00256DAA" w:rsidP="00256DAA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3969" w:type="dxa"/>
          </w:tcPr>
          <w:p w:rsidR="00256DAA" w:rsidRDefault="00256DAA" w:rsidP="00256DAA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considerably older than</w:t>
            </w:r>
          </w:p>
        </w:tc>
        <w:tc>
          <w:tcPr>
            <w:tcW w:w="2126" w:type="dxa"/>
          </w:tcPr>
          <w:p w:rsidR="00256DAA" w:rsidRDefault="00E3377D" w:rsidP="00256DAA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podstatně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značně</w:t>
            </w:r>
            <w:proofErr w:type="spellEnd"/>
          </w:p>
        </w:tc>
      </w:tr>
      <w:tr w:rsidR="00256DAA" w:rsidTr="00037C16">
        <w:tc>
          <w:tcPr>
            <w:tcW w:w="1403" w:type="dxa"/>
          </w:tcPr>
          <w:p w:rsidR="00256DAA" w:rsidRDefault="00256DAA" w:rsidP="00256DAA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2835" w:type="dxa"/>
          </w:tcPr>
          <w:p w:rsidR="00256DAA" w:rsidRDefault="00256DAA" w:rsidP="00256DAA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3969" w:type="dxa"/>
          </w:tcPr>
          <w:p w:rsidR="00256DAA" w:rsidRDefault="00256DAA" w:rsidP="00256DAA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709" w:type="dxa"/>
          </w:tcPr>
          <w:p w:rsidR="00256DAA" w:rsidRDefault="00256DAA" w:rsidP="00256DAA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3969" w:type="dxa"/>
          </w:tcPr>
          <w:p w:rsidR="00256DAA" w:rsidRDefault="00256DAA" w:rsidP="00256DAA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considerably more expensive</w:t>
            </w:r>
            <w:r w:rsidR="00E3377D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than</w:t>
            </w:r>
          </w:p>
        </w:tc>
        <w:tc>
          <w:tcPr>
            <w:tcW w:w="2126" w:type="dxa"/>
          </w:tcPr>
          <w:p w:rsidR="00256DAA" w:rsidRDefault="00256DAA" w:rsidP="00256DAA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</w:tc>
      </w:tr>
      <w:tr w:rsidR="00256DAA" w:rsidTr="00037C16">
        <w:tc>
          <w:tcPr>
            <w:tcW w:w="1403" w:type="dxa"/>
          </w:tcPr>
          <w:p w:rsidR="00256DAA" w:rsidRDefault="00256DAA" w:rsidP="00256DAA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2835" w:type="dxa"/>
          </w:tcPr>
          <w:p w:rsidR="00256DAA" w:rsidRDefault="00256DAA" w:rsidP="00256DAA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3969" w:type="dxa"/>
          </w:tcPr>
          <w:p w:rsidR="00256DAA" w:rsidRDefault="00256DAA" w:rsidP="00256DAA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709" w:type="dxa"/>
          </w:tcPr>
          <w:p w:rsidR="00256DAA" w:rsidRDefault="00256DAA" w:rsidP="00256DAA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3969" w:type="dxa"/>
          </w:tcPr>
          <w:p w:rsidR="00256DAA" w:rsidRDefault="00E3377D" w:rsidP="00256DAA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62513B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much</w:t>
            </w: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older than</w:t>
            </w:r>
          </w:p>
        </w:tc>
        <w:tc>
          <w:tcPr>
            <w:tcW w:w="2126" w:type="dxa"/>
          </w:tcPr>
          <w:p w:rsidR="00256DAA" w:rsidRDefault="00E3377D" w:rsidP="00256DAA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o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hodně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mnohem</w:t>
            </w:r>
            <w:proofErr w:type="spellEnd"/>
          </w:p>
        </w:tc>
      </w:tr>
      <w:tr w:rsidR="00E3377D" w:rsidTr="00037C16">
        <w:tc>
          <w:tcPr>
            <w:tcW w:w="1403" w:type="dxa"/>
          </w:tcPr>
          <w:p w:rsidR="00E3377D" w:rsidRDefault="00E3377D" w:rsidP="002E2B26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2835" w:type="dxa"/>
          </w:tcPr>
          <w:p w:rsidR="00E3377D" w:rsidRDefault="00E3377D" w:rsidP="002E2B26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3969" w:type="dxa"/>
          </w:tcPr>
          <w:p w:rsidR="00E3377D" w:rsidRDefault="00E3377D" w:rsidP="002E2B26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709" w:type="dxa"/>
          </w:tcPr>
          <w:p w:rsidR="00E3377D" w:rsidRDefault="00E3377D" w:rsidP="002E2B26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3969" w:type="dxa"/>
          </w:tcPr>
          <w:p w:rsidR="00E3377D" w:rsidRDefault="00E3377D" w:rsidP="002E2B26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62513B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much</w:t>
            </w: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more expensive than</w:t>
            </w:r>
          </w:p>
        </w:tc>
        <w:tc>
          <w:tcPr>
            <w:tcW w:w="2126" w:type="dxa"/>
          </w:tcPr>
          <w:p w:rsidR="00E3377D" w:rsidRDefault="00E3377D" w:rsidP="002E2B26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</w:tc>
      </w:tr>
      <w:tr w:rsidR="00E3377D" w:rsidTr="00037C16">
        <w:tc>
          <w:tcPr>
            <w:tcW w:w="1403" w:type="dxa"/>
          </w:tcPr>
          <w:p w:rsidR="00E3377D" w:rsidRDefault="00E3377D" w:rsidP="002E2B26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2835" w:type="dxa"/>
          </w:tcPr>
          <w:p w:rsidR="00E3377D" w:rsidRDefault="00E3377D" w:rsidP="002E2B26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3969" w:type="dxa"/>
          </w:tcPr>
          <w:p w:rsidR="00E3377D" w:rsidRDefault="00E3377D" w:rsidP="002E2B26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709" w:type="dxa"/>
          </w:tcPr>
          <w:p w:rsidR="00E3377D" w:rsidRDefault="00E3377D" w:rsidP="002E2B26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3969" w:type="dxa"/>
          </w:tcPr>
          <w:p w:rsidR="00E3377D" w:rsidRDefault="00E3377D" w:rsidP="002E2B26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62513B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a lot</w:t>
            </w: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older than</w:t>
            </w:r>
          </w:p>
        </w:tc>
        <w:tc>
          <w:tcPr>
            <w:tcW w:w="2126" w:type="dxa"/>
          </w:tcPr>
          <w:p w:rsidR="00E3377D" w:rsidRDefault="00E3377D" w:rsidP="002E2B26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o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hodně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mnohem</w:t>
            </w:r>
            <w:proofErr w:type="spellEnd"/>
          </w:p>
        </w:tc>
      </w:tr>
      <w:tr w:rsidR="00E3377D" w:rsidTr="00037C16">
        <w:tc>
          <w:tcPr>
            <w:tcW w:w="1403" w:type="dxa"/>
          </w:tcPr>
          <w:p w:rsidR="00E3377D" w:rsidRDefault="00E3377D" w:rsidP="002E2B26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2835" w:type="dxa"/>
          </w:tcPr>
          <w:p w:rsidR="00E3377D" w:rsidRDefault="00E3377D" w:rsidP="002E2B26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3969" w:type="dxa"/>
          </w:tcPr>
          <w:p w:rsidR="00E3377D" w:rsidRDefault="00E3377D" w:rsidP="002E2B26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709" w:type="dxa"/>
          </w:tcPr>
          <w:p w:rsidR="00E3377D" w:rsidRDefault="00E3377D" w:rsidP="002E2B26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3969" w:type="dxa"/>
          </w:tcPr>
          <w:p w:rsidR="00E3377D" w:rsidRDefault="00E3377D" w:rsidP="002E2B26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62513B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a lot</w:t>
            </w: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more expensive than</w:t>
            </w:r>
          </w:p>
        </w:tc>
        <w:tc>
          <w:tcPr>
            <w:tcW w:w="2126" w:type="dxa"/>
          </w:tcPr>
          <w:p w:rsidR="00E3377D" w:rsidRDefault="00E3377D" w:rsidP="002E2B26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</w:tc>
      </w:tr>
      <w:tr w:rsidR="00E3377D" w:rsidTr="00037C16">
        <w:tc>
          <w:tcPr>
            <w:tcW w:w="1403" w:type="dxa"/>
          </w:tcPr>
          <w:p w:rsidR="00E3377D" w:rsidRDefault="00E3377D" w:rsidP="002E2B26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2835" w:type="dxa"/>
          </w:tcPr>
          <w:p w:rsidR="00E3377D" w:rsidRDefault="00E3377D" w:rsidP="002E2B26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3969" w:type="dxa"/>
          </w:tcPr>
          <w:p w:rsidR="00E3377D" w:rsidRDefault="00E3377D" w:rsidP="002E2B26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709" w:type="dxa"/>
          </w:tcPr>
          <w:p w:rsidR="00E3377D" w:rsidRDefault="00E3377D" w:rsidP="002E2B26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3969" w:type="dxa"/>
          </w:tcPr>
          <w:p w:rsidR="00E3377D" w:rsidRDefault="00E3377D" w:rsidP="002E2B26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ten times older than</w:t>
            </w:r>
          </w:p>
        </w:tc>
        <w:tc>
          <w:tcPr>
            <w:tcW w:w="2126" w:type="dxa"/>
          </w:tcPr>
          <w:p w:rsidR="00E3377D" w:rsidRDefault="00E3377D" w:rsidP="002E2B26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desetkrát</w:t>
            </w:r>
            <w:proofErr w:type="spellEnd"/>
          </w:p>
        </w:tc>
      </w:tr>
      <w:tr w:rsidR="00E3377D" w:rsidTr="00037C16">
        <w:tc>
          <w:tcPr>
            <w:tcW w:w="1403" w:type="dxa"/>
          </w:tcPr>
          <w:p w:rsidR="00E3377D" w:rsidRDefault="00E3377D" w:rsidP="002E2B26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2835" w:type="dxa"/>
          </w:tcPr>
          <w:p w:rsidR="00E3377D" w:rsidRDefault="00E3377D" w:rsidP="002E2B26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3969" w:type="dxa"/>
          </w:tcPr>
          <w:p w:rsidR="00E3377D" w:rsidRDefault="00E3377D" w:rsidP="002E2B26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709" w:type="dxa"/>
          </w:tcPr>
          <w:p w:rsidR="00E3377D" w:rsidRDefault="00E3377D" w:rsidP="002E2B26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3969" w:type="dxa"/>
          </w:tcPr>
          <w:p w:rsidR="00E3377D" w:rsidRDefault="00E3377D" w:rsidP="002E2B26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ten times more expensive than</w:t>
            </w:r>
          </w:p>
        </w:tc>
        <w:tc>
          <w:tcPr>
            <w:tcW w:w="2126" w:type="dxa"/>
          </w:tcPr>
          <w:p w:rsidR="00E3377D" w:rsidRDefault="00E3377D" w:rsidP="002E2B26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</w:tc>
      </w:tr>
      <w:tr w:rsidR="00E3377D" w:rsidTr="00037C16">
        <w:tc>
          <w:tcPr>
            <w:tcW w:w="1403" w:type="dxa"/>
          </w:tcPr>
          <w:p w:rsidR="00E3377D" w:rsidRDefault="00E3377D" w:rsidP="00256DAA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2835" w:type="dxa"/>
          </w:tcPr>
          <w:p w:rsidR="00E3377D" w:rsidRDefault="00E3377D" w:rsidP="00256DAA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3969" w:type="dxa"/>
          </w:tcPr>
          <w:p w:rsidR="00E3377D" w:rsidRDefault="00E3377D" w:rsidP="00256DAA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709" w:type="dxa"/>
          </w:tcPr>
          <w:p w:rsidR="00E3377D" w:rsidRDefault="00E3377D" w:rsidP="00256DAA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3969" w:type="dxa"/>
          </w:tcPr>
          <w:p w:rsidR="00E3377D" w:rsidRDefault="00166D8B" w:rsidP="00256DAA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a third slower than</w:t>
            </w:r>
          </w:p>
        </w:tc>
        <w:tc>
          <w:tcPr>
            <w:tcW w:w="2126" w:type="dxa"/>
          </w:tcPr>
          <w:p w:rsidR="00E3377D" w:rsidRDefault="00E3377D" w:rsidP="00256DAA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</w:tc>
      </w:tr>
      <w:tr w:rsidR="00E3377D" w:rsidTr="00037C16">
        <w:tc>
          <w:tcPr>
            <w:tcW w:w="1403" w:type="dxa"/>
          </w:tcPr>
          <w:p w:rsidR="00E3377D" w:rsidRDefault="00E3377D" w:rsidP="002E2B26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a small</w:t>
            </w:r>
          </w:p>
        </w:tc>
        <w:tc>
          <w:tcPr>
            <w:tcW w:w="2835" w:type="dxa"/>
          </w:tcPr>
          <w:p w:rsidR="00E3377D" w:rsidRDefault="00E3377D" w:rsidP="002E2B26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almost as old as…</w:t>
            </w:r>
          </w:p>
        </w:tc>
        <w:tc>
          <w:tcPr>
            <w:tcW w:w="3969" w:type="dxa"/>
          </w:tcPr>
          <w:p w:rsidR="00E3377D" w:rsidRDefault="00E3377D" w:rsidP="002E2B26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709" w:type="dxa"/>
          </w:tcPr>
          <w:p w:rsidR="00E3377D" w:rsidRDefault="00E3377D" w:rsidP="002E2B26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3969" w:type="dxa"/>
          </w:tcPr>
          <w:p w:rsidR="00E3377D" w:rsidRDefault="0062513B" w:rsidP="002E2B26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62513B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 xml:space="preserve">(only) </w:t>
            </w:r>
            <w:r w:rsidR="00E3377D" w:rsidRPr="0062513B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slightly</w:t>
            </w:r>
            <w:r w:rsidR="00E3377D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older than</w:t>
            </w:r>
          </w:p>
        </w:tc>
        <w:tc>
          <w:tcPr>
            <w:tcW w:w="2126" w:type="dxa"/>
          </w:tcPr>
          <w:p w:rsidR="00E3377D" w:rsidRDefault="00E3377D" w:rsidP="002E2B26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mírně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, o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něco</w:t>
            </w:r>
            <w:proofErr w:type="spellEnd"/>
          </w:p>
        </w:tc>
      </w:tr>
      <w:tr w:rsidR="00E3377D" w:rsidTr="00037C16">
        <w:tc>
          <w:tcPr>
            <w:tcW w:w="1403" w:type="dxa"/>
          </w:tcPr>
          <w:p w:rsidR="00E3377D" w:rsidRDefault="00E3377D" w:rsidP="002E2B26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difference</w:t>
            </w:r>
          </w:p>
        </w:tc>
        <w:tc>
          <w:tcPr>
            <w:tcW w:w="2835" w:type="dxa"/>
          </w:tcPr>
          <w:p w:rsidR="00E3377D" w:rsidRDefault="00E3377D" w:rsidP="002E2B26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nearly </w:t>
            </w:r>
            <w:r w:rsidRPr="00256DAA">
              <w:rPr>
                <w:rFonts w:ascii="Times New Roman" w:hAnsi="Times New Roman" w:cs="Times New Roman"/>
                <w:i/>
                <w:sz w:val="24"/>
                <w:szCs w:val="24"/>
                <w:lang w:val="en-GB"/>
              </w:rPr>
              <w:t>as old as…</w:t>
            </w:r>
          </w:p>
        </w:tc>
        <w:tc>
          <w:tcPr>
            <w:tcW w:w="3969" w:type="dxa"/>
          </w:tcPr>
          <w:p w:rsidR="00E3377D" w:rsidRDefault="00E3377D" w:rsidP="002E2B26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709" w:type="dxa"/>
          </w:tcPr>
          <w:p w:rsidR="00E3377D" w:rsidRDefault="00E3377D" w:rsidP="002E2B26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3969" w:type="dxa"/>
          </w:tcPr>
          <w:p w:rsidR="00E3377D" w:rsidRDefault="00E3377D" w:rsidP="002E2B26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slightly more expensive than</w:t>
            </w:r>
          </w:p>
        </w:tc>
        <w:tc>
          <w:tcPr>
            <w:tcW w:w="2126" w:type="dxa"/>
          </w:tcPr>
          <w:p w:rsidR="00E3377D" w:rsidRDefault="00E3377D" w:rsidP="002E2B26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</w:tc>
      </w:tr>
      <w:tr w:rsidR="00E3377D" w:rsidTr="00037C16">
        <w:tc>
          <w:tcPr>
            <w:tcW w:w="1403" w:type="dxa"/>
          </w:tcPr>
          <w:p w:rsidR="00E3377D" w:rsidRDefault="00E3377D" w:rsidP="002E2B26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2835" w:type="dxa"/>
          </w:tcPr>
          <w:p w:rsidR="00E3377D" w:rsidRDefault="00E3377D" w:rsidP="002E2B26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not quite </w:t>
            </w:r>
            <w:r w:rsidRPr="00256DAA">
              <w:rPr>
                <w:rFonts w:ascii="Times New Roman" w:hAnsi="Times New Roman" w:cs="Times New Roman"/>
                <w:i/>
                <w:sz w:val="24"/>
                <w:szCs w:val="24"/>
                <w:lang w:val="en-GB"/>
              </w:rPr>
              <w:t>as old as…</w:t>
            </w:r>
          </w:p>
        </w:tc>
        <w:tc>
          <w:tcPr>
            <w:tcW w:w="3969" w:type="dxa"/>
          </w:tcPr>
          <w:p w:rsidR="00E3377D" w:rsidRDefault="00E3377D" w:rsidP="002E2B26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709" w:type="dxa"/>
          </w:tcPr>
          <w:p w:rsidR="00E3377D" w:rsidRDefault="00E3377D" w:rsidP="002E2B26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3969" w:type="dxa"/>
          </w:tcPr>
          <w:p w:rsidR="00E3377D" w:rsidRDefault="00E3377D" w:rsidP="002E2B26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a bit older than</w:t>
            </w:r>
          </w:p>
        </w:tc>
        <w:tc>
          <w:tcPr>
            <w:tcW w:w="2126" w:type="dxa"/>
          </w:tcPr>
          <w:p w:rsidR="00E3377D" w:rsidRDefault="00E3377D" w:rsidP="002E2B26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krapet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drobet</w:t>
            </w:r>
            <w:proofErr w:type="spellEnd"/>
          </w:p>
        </w:tc>
      </w:tr>
      <w:tr w:rsidR="00E3377D" w:rsidTr="00037C16">
        <w:tc>
          <w:tcPr>
            <w:tcW w:w="1403" w:type="dxa"/>
          </w:tcPr>
          <w:p w:rsidR="00E3377D" w:rsidRDefault="00E3377D" w:rsidP="002E2B26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2835" w:type="dxa"/>
          </w:tcPr>
          <w:p w:rsidR="00E3377D" w:rsidRDefault="00E3377D" w:rsidP="002E2B26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3969" w:type="dxa"/>
          </w:tcPr>
          <w:p w:rsidR="00E3377D" w:rsidRDefault="00E3377D" w:rsidP="002E2B26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709" w:type="dxa"/>
          </w:tcPr>
          <w:p w:rsidR="00E3377D" w:rsidRDefault="00E3377D" w:rsidP="002E2B26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3969" w:type="dxa"/>
          </w:tcPr>
          <w:p w:rsidR="00E3377D" w:rsidRDefault="00E3377D" w:rsidP="002E2B26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a bit more expensive than</w:t>
            </w:r>
          </w:p>
        </w:tc>
        <w:tc>
          <w:tcPr>
            <w:tcW w:w="2126" w:type="dxa"/>
          </w:tcPr>
          <w:p w:rsidR="00E3377D" w:rsidRDefault="00E3377D" w:rsidP="002E2B26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</w:tc>
      </w:tr>
      <w:tr w:rsidR="00E3377D" w:rsidTr="00037C16">
        <w:tc>
          <w:tcPr>
            <w:tcW w:w="1403" w:type="dxa"/>
          </w:tcPr>
          <w:p w:rsidR="00E3377D" w:rsidRDefault="00E3377D" w:rsidP="002E2B26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2835" w:type="dxa"/>
          </w:tcPr>
          <w:p w:rsidR="00E3377D" w:rsidRDefault="00E3377D" w:rsidP="002E2B26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3969" w:type="dxa"/>
          </w:tcPr>
          <w:p w:rsidR="00E3377D" w:rsidRDefault="00E3377D" w:rsidP="002E2B26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709" w:type="dxa"/>
          </w:tcPr>
          <w:p w:rsidR="00E3377D" w:rsidRDefault="00E3377D" w:rsidP="002E2B26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3969" w:type="dxa"/>
          </w:tcPr>
          <w:p w:rsidR="00E3377D" w:rsidRDefault="00E3377D" w:rsidP="002E2B26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62513B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a little</w:t>
            </w: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older than</w:t>
            </w:r>
          </w:p>
        </w:tc>
        <w:tc>
          <w:tcPr>
            <w:tcW w:w="2126" w:type="dxa"/>
          </w:tcPr>
          <w:p w:rsidR="00E3377D" w:rsidRDefault="00E3377D" w:rsidP="002E2B26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o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trochu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malinko</w:t>
            </w:r>
            <w:proofErr w:type="spellEnd"/>
          </w:p>
        </w:tc>
      </w:tr>
      <w:tr w:rsidR="00E3377D" w:rsidTr="00037C16">
        <w:tc>
          <w:tcPr>
            <w:tcW w:w="1403" w:type="dxa"/>
          </w:tcPr>
          <w:p w:rsidR="00E3377D" w:rsidRDefault="00E3377D" w:rsidP="00256DAA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2835" w:type="dxa"/>
          </w:tcPr>
          <w:p w:rsidR="00E3377D" w:rsidRDefault="00E3377D" w:rsidP="00256DAA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3969" w:type="dxa"/>
          </w:tcPr>
          <w:p w:rsidR="00E3377D" w:rsidRDefault="00E3377D" w:rsidP="00256DAA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709" w:type="dxa"/>
          </w:tcPr>
          <w:p w:rsidR="00E3377D" w:rsidRDefault="00E3377D" w:rsidP="00256DAA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3969" w:type="dxa"/>
          </w:tcPr>
          <w:p w:rsidR="00E3377D" w:rsidRDefault="00E3377D" w:rsidP="00256DAA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62513B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a little</w:t>
            </w: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more expensive than</w:t>
            </w:r>
          </w:p>
        </w:tc>
        <w:tc>
          <w:tcPr>
            <w:tcW w:w="2126" w:type="dxa"/>
          </w:tcPr>
          <w:p w:rsidR="00E3377D" w:rsidRDefault="00E3377D" w:rsidP="00256DAA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</w:tc>
      </w:tr>
      <w:tr w:rsidR="0062513B" w:rsidTr="00037C16">
        <w:tc>
          <w:tcPr>
            <w:tcW w:w="1403" w:type="dxa"/>
          </w:tcPr>
          <w:p w:rsidR="0062513B" w:rsidRDefault="0062513B" w:rsidP="002E2B26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2835" w:type="dxa"/>
          </w:tcPr>
          <w:p w:rsidR="0062513B" w:rsidRDefault="0062513B" w:rsidP="002E2B26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3969" w:type="dxa"/>
          </w:tcPr>
          <w:p w:rsidR="0062513B" w:rsidRDefault="0062513B" w:rsidP="002E2B26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709" w:type="dxa"/>
          </w:tcPr>
          <w:p w:rsidR="0062513B" w:rsidRDefault="0062513B" w:rsidP="002E2B26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3969" w:type="dxa"/>
          </w:tcPr>
          <w:p w:rsidR="0062513B" w:rsidRPr="0062513B" w:rsidRDefault="0062513B" w:rsidP="002E2B26">
            <w:pPr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ten percent cheaper</w:t>
            </w:r>
          </w:p>
        </w:tc>
        <w:tc>
          <w:tcPr>
            <w:tcW w:w="2126" w:type="dxa"/>
          </w:tcPr>
          <w:p w:rsidR="0062513B" w:rsidRDefault="0062513B" w:rsidP="002E2B26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o 10%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levnější</w:t>
            </w:r>
            <w:proofErr w:type="spellEnd"/>
          </w:p>
        </w:tc>
      </w:tr>
      <w:tr w:rsidR="0062513B" w:rsidTr="00037C16">
        <w:tc>
          <w:tcPr>
            <w:tcW w:w="1403" w:type="dxa"/>
          </w:tcPr>
          <w:p w:rsidR="0062513B" w:rsidRDefault="0062513B" w:rsidP="002E2B26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2835" w:type="dxa"/>
          </w:tcPr>
          <w:p w:rsidR="0062513B" w:rsidRDefault="0062513B" w:rsidP="002E2B26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3969" w:type="dxa"/>
          </w:tcPr>
          <w:p w:rsidR="0062513B" w:rsidRDefault="0062513B" w:rsidP="002E2B26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709" w:type="dxa"/>
          </w:tcPr>
          <w:p w:rsidR="0062513B" w:rsidRDefault="0062513B" w:rsidP="002E2B26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3969" w:type="dxa"/>
          </w:tcPr>
          <w:p w:rsidR="0062513B" w:rsidRPr="0062513B" w:rsidRDefault="0062513B" w:rsidP="002E2B26">
            <w:pPr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ten percent more expensive</w:t>
            </w:r>
          </w:p>
        </w:tc>
        <w:tc>
          <w:tcPr>
            <w:tcW w:w="2126" w:type="dxa"/>
          </w:tcPr>
          <w:p w:rsidR="0062513B" w:rsidRDefault="0062513B" w:rsidP="002E2B26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o 10%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dražší</w:t>
            </w:r>
            <w:proofErr w:type="spellEnd"/>
          </w:p>
        </w:tc>
      </w:tr>
      <w:tr w:rsidR="0062513B" w:rsidTr="00037C16">
        <w:tc>
          <w:tcPr>
            <w:tcW w:w="1403" w:type="dxa"/>
          </w:tcPr>
          <w:p w:rsidR="0062513B" w:rsidRDefault="0062513B" w:rsidP="002E2B26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2835" w:type="dxa"/>
          </w:tcPr>
          <w:p w:rsidR="0062513B" w:rsidRDefault="0062513B" w:rsidP="002E2B26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3969" w:type="dxa"/>
          </w:tcPr>
          <w:p w:rsidR="0062513B" w:rsidRDefault="0062513B" w:rsidP="002E2B26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709" w:type="dxa"/>
          </w:tcPr>
          <w:p w:rsidR="0062513B" w:rsidRDefault="0062513B" w:rsidP="002E2B26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3969" w:type="dxa"/>
          </w:tcPr>
          <w:p w:rsidR="0062513B" w:rsidRPr="0062513B" w:rsidRDefault="0062513B" w:rsidP="002E2B26">
            <w:pPr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</w:pPr>
            <w:r w:rsidRPr="0062513B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£2 cheaper</w:t>
            </w:r>
          </w:p>
        </w:tc>
        <w:tc>
          <w:tcPr>
            <w:tcW w:w="2126" w:type="dxa"/>
          </w:tcPr>
          <w:p w:rsidR="0062513B" w:rsidRDefault="0062513B" w:rsidP="002E2B26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o 2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libry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levnější</w:t>
            </w:r>
            <w:proofErr w:type="spellEnd"/>
          </w:p>
        </w:tc>
      </w:tr>
      <w:tr w:rsidR="0062513B" w:rsidTr="00037C16">
        <w:tc>
          <w:tcPr>
            <w:tcW w:w="1403" w:type="dxa"/>
          </w:tcPr>
          <w:p w:rsidR="0062513B" w:rsidRDefault="0062513B" w:rsidP="00256DAA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2835" w:type="dxa"/>
          </w:tcPr>
          <w:p w:rsidR="0062513B" w:rsidRDefault="0062513B" w:rsidP="00256DAA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3969" w:type="dxa"/>
          </w:tcPr>
          <w:p w:rsidR="0062513B" w:rsidRDefault="0062513B" w:rsidP="00256DAA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709" w:type="dxa"/>
          </w:tcPr>
          <w:p w:rsidR="0062513B" w:rsidRDefault="0062513B" w:rsidP="00256DAA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3969" w:type="dxa"/>
          </w:tcPr>
          <w:p w:rsidR="0062513B" w:rsidRPr="0062513B" w:rsidRDefault="0062513B" w:rsidP="00256DAA">
            <w:pPr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</w:pPr>
            <w:r w:rsidRPr="0062513B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£2 more expensive</w:t>
            </w:r>
          </w:p>
        </w:tc>
        <w:tc>
          <w:tcPr>
            <w:tcW w:w="2126" w:type="dxa"/>
          </w:tcPr>
          <w:p w:rsidR="0062513B" w:rsidRDefault="0062513B" w:rsidP="00256DAA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o 2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libry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dražší</w:t>
            </w:r>
            <w:proofErr w:type="spellEnd"/>
          </w:p>
        </w:tc>
      </w:tr>
      <w:tr w:rsidR="0062513B" w:rsidTr="00037C16">
        <w:tc>
          <w:tcPr>
            <w:tcW w:w="1403" w:type="dxa"/>
          </w:tcPr>
          <w:p w:rsidR="0062513B" w:rsidRDefault="00B22E4C" w:rsidP="002E2B26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Superlatives</w:t>
            </w:r>
          </w:p>
        </w:tc>
        <w:tc>
          <w:tcPr>
            <w:tcW w:w="2835" w:type="dxa"/>
          </w:tcPr>
          <w:p w:rsidR="0062513B" w:rsidRDefault="00B22E4C" w:rsidP="002E2B26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by far the most </w:t>
            </w:r>
          </w:p>
        </w:tc>
        <w:tc>
          <w:tcPr>
            <w:tcW w:w="3969" w:type="dxa"/>
          </w:tcPr>
          <w:p w:rsidR="0062513B" w:rsidRDefault="00B22E4C" w:rsidP="002E2B26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zdaleka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nej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…</w:t>
            </w:r>
          </w:p>
        </w:tc>
        <w:tc>
          <w:tcPr>
            <w:tcW w:w="709" w:type="dxa"/>
          </w:tcPr>
          <w:p w:rsidR="0062513B" w:rsidRDefault="0062513B" w:rsidP="002E2B26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3969" w:type="dxa"/>
          </w:tcPr>
          <w:p w:rsidR="0062513B" w:rsidRPr="0062513B" w:rsidRDefault="0062513B" w:rsidP="002E2B26">
            <w:pPr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</w:pPr>
          </w:p>
        </w:tc>
        <w:tc>
          <w:tcPr>
            <w:tcW w:w="2126" w:type="dxa"/>
          </w:tcPr>
          <w:p w:rsidR="0062513B" w:rsidRDefault="0062513B" w:rsidP="002E2B26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</w:tc>
      </w:tr>
      <w:tr w:rsidR="0062513B" w:rsidTr="00037C16">
        <w:tc>
          <w:tcPr>
            <w:tcW w:w="1403" w:type="dxa"/>
          </w:tcPr>
          <w:p w:rsidR="0062513B" w:rsidRDefault="0062513B" w:rsidP="002E2B26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2835" w:type="dxa"/>
          </w:tcPr>
          <w:p w:rsidR="0062513B" w:rsidRDefault="00B22E4C" w:rsidP="002E2B26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easily the most expensive</w:t>
            </w:r>
          </w:p>
        </w:tc>
        <w:tc>
          <w:tcPr>
            <w:tcW w:w="3969" w:type="dxa"/>
          </w:tcPr>
          <w:p w:rsidR="0062513B" w:rsidRDefault="00B22E4C" w:rsidP="002E2B26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snadno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….</w:t>
            </w:r>
          </w:p>
        </w:tc>
        <w:tc>
          <w:tcPr>
            <w:tcW w:w="709" w:type="dxa"/>
          </w:tcPr>
          <w:p w:rsidR="0062513B" w:rsidRDefault="0062513B" w:rsidP="002E2B26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3969" w:type="dxa"/>
          </w:tcPr>
          <w:p w:rsidR="0062513B" w:rsidRPr="0062513B" w:rsidRDefault="0062513B" w:rsidP="002E2B26">
            <w:pPr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</w:pPr>
          </w:p>
        </w:tc>
        <w:tc>
          <w:tcPr>
            <w:tcW w:w="2126" w:type="dxa"/>
          </w:tcPr>
          <w:p w:rsidR="0062513B" w:rsidRDefault="0062513B" w:rsidP="002E2B26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</w:tc>
      </w:tr>
      <w:tr w:rsidR="00E3377D" w:rsidTr="00037C16">
        <w:tc>
          <w:tcPr>
            <w:tcW w:w="1403" w:type="dxa"/>
          </w:tcPr>
          <w:p w:rsidR="00E3377D" w:rsidRDefault="00E3377D" w:rsidP="002E2B26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no</w:t>
            </w:r>
          </w:p>
        </w:tc>
        <w:tc>
          <w:tcPr>
            <w:tcW w:w="2835" w:type="dxa"/>
          </w:tcPr>
          <w:p w:rsidR="00E3377D" w:rsidRDefault="00E3377D" w:rsidP="002E2B26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256DAA">
              <w:rPr>
                <w:rFonts w:ascii="Times New Roman" w:hAnsi="Times New Roman" w:cs="Times New Roman"/>
                <w:i/>
                <w:sz w:val="24"/>
                <w:szCs w:val="24"/>
                <w:lang w:val="en-GB"/>
              </w:rPr>
              <w:t>as old as…</w:t>
            </w:r>
          </w:p>
        </w:tc>
        <w:tc>
          <w:tcPr>
            <w:tcW w:w="3969" w:type="dxa"/>
          </w:tcPr>
          <w:p w:rsidR="00E3377D" w:rsidRDefault="00E3377D" w:rsidP="002E2B26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tak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stejně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starý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jako</w:t>
            </w:r>
            <w:proofErr w:type="spellEnd"/>
          </w:p>
        </w:tc>
        <w:tc>
          <w:tcPr>
            <w:tcW w:w="709" w:type="dxa"/>
          </w:tcPr>
          <w:p w:rsidR="00E3377D" w:rsidRDefault="00E3377D" w:rsidP="002E2B26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3969" w:type="dxa"/>
          </w:tcPr>
          <w:p w:rsidR="00E3377D" w:rsidRDefault="009567F0" w:rsidP="002E2B26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not any older than </w:t>
            </w:r>
          </w:p>
        </w:tc>
        <w:tc>
          <w:tcPr>
            <w:tcW w:w="2126" w:type="dxa"/>
          </w:tcPr>
          <w:p w:rsidR="00E3377D" w:rsidRDefault="009567F0" w:rsidP="002E2B26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o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nic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…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než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…</w:t>
            </w:r>
          </w:p>
        </w:tc>
        <w:bookmarkStart w:id="0" w:name="_GoBack"/>
        <w:bookmarkEnd w:id="0"/>
      </w:tr>
      <w:tr w:rsidR="00E3377D" w:rsidTr="00037C16">
        <w:tc>
          <w:tcPr>
            <w:tcW w:w="1403" w:type="dxa"/>
          </w:tcPr>
          <w:p w:rsidR="00E3377D" w:rsidRDefault="00E3377D" w:rsidP="002E2B26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difference</w:t>
            </w:r>
          </w:p>
        </w:tc>
        <w:tc>
          <w:tcPr>
            <w:tcW w:w="2835" w:type="dxa"/>
          </w:tcPr>
          <w:p w:rsidR="00E3377D" w:rsidRDefault="00E3377D" w:rsidP="002E2B26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quite </w:t>
            </w:r>
            <w:r w:rsidRPr="00256DAA">
              <w:rPr>
                <w:rFonts w:ascii="Times New Roman" w:hAnsi="Times New Roman" w:cs="Times New Roman"/>
                <w:i/>
                <w:sz w:val="24"/>
                <w:szCs w:val="24"/>
                <w:lang w:val="en-GB"/>
              </w:rPr>
              <w:t>as old as…</w:t>
            </w:r>
          </w:p>
        </w:tc>
        <w:tc>
          <w:tcPr>
            <w:tcW w:w="3969" w:type="dxa"/>
          </w:tcPr>
          <w:p w:rsidR="00E3377D" w:rsidRDefault="00E3377D" w:rsidP="002E2B26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téměř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zcela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tak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starý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jako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…</w:t>
            </w:r>
          </w:p>
        </w:tc>
        <w:tc>
          <w:tcPr>
            <w:tcW w:w="709" w:type="dxa"/>
          </w:tcPr>
          <w:p w:rsidR="00E3377D" w:rsidRDefault="00E3377D" w:rsidP="002E2B26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3969" w:type="dxa"/>
          </w:tcPr>
          <w:p w:rsidR="00E3377D" w:rsidRDefault="009567F0" w:rsidP="002E2B26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not any more expensive than</w:t>
            </w:r>
          </w:p>
        </w:tc>
        <w:tc>
          <w:tcPr>
            <w:tcW w:w="2126" w:type="dxa"/>
          </w:tcPr>
          <w:p w:rsidR="00E3377D" w:rsidRDefault="00E3377D" w:rsidP="002E2B26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</w:tc>
      </w:tr>
      <w:tr w:rsidR="00E3377D" w:rsidTr="00037C16">
        <w:tc>
          <w:tcPr>
            <w:tcW w:w="1403" w:type="dxa"/>
          </w:tcPr>
          <w:p w:rsidR="00E3377D" w:rsidRDefault="00E3377D" w:rsidP="002E2B26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2835" w:type="dxa"/>
          </w:tcPr>
          <w:p w:rsidR="00E3377D" w:rsidRDefault="00E3377D" w:rsidP="002E2B26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just </w:t>
            </w:r>
            <w:r w:rsidRPr="00256DAA">
              <w:rPr>
                <w:rFonts w:ascii="Times New Roman" w:hAnsi="Times New Roman" w:cs="Times New Roman"/>
                <w:i/>
                <w:sz w:val="24"/>
                <w:szCs w:val="24"/>
                <w:lang w:val="en-GB"/>
              </w:rPr>
              <w:t>as old as…</w:t>
            </w:r>
          </w:p>
        </w:tc>
        <w:tc>
          <w:tcPr>
            <w:tcW w:w="3969" w:type="dxa"/>
          </w:tcPr>
          <w:p w:rsidR="00E3377D" w:rsidRDefault="00E3377D" w:rsidP="002E2B26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úplně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přesně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tak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starý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jako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….</w:t>
            </w:r>
          </w:p>
        </w:tc>
        <w:tc>
          <w:tcPr>
            <w:tcW w:w="709" w:type="dxa"/>
          </w:tcPr>
          <w:p w:rsidR="00E3377D" w:rsidRDefault="00E3377D" w:rsidP="002E2B26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3969" w:type="dxa"/>
          </w:tcPr>
          <w:p w:rsidR="00E3377D" w:rsidRDefault="009567F0" w:rsidP="002E2B26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no older than</w:t>
            </w:r>
          </w:p>
        </w:tc>
        <w:tc>
          <w:tcPr>
            <w:tcW w:w="2126" w:type="dxa"/>
          </w:tcPr>
          <w:p w:rsidR="00E3377D" w:rsidRDefault="00E3377D" w:rsidP="002E2B26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</w:tc>
      </w:tr>
      <w:tr w:rsidR="00E3377D" w:rsidTr="00037C16">
        <w:tc>
          <w:tcPr>
            <w:tcW w:w="1403" w:type="dxa"/>
          </w:tcPr>
          <w:p w:rsidR="00E3377D" w:rsidRDefault="00E3377D" w:rsidP="002E2B26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2835" w:type="dxa"/>
          </w:tcPr>
          <w:p w:rsidR="00E3377D" w:rsidRDefault="00E3377D" w:rsidP="002E2B26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3969" w:type="dxa"/>
          </w:tcPr>
          <w:p w:rsidR="00E3377D" w:rsidRDefault="00E3377D" w:rsidP="002E2B26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709" w:type="dxa"/>
          </w:tcPr>
          <w:p w:rsidR="00E3377D" w:rsidRDefault="00E3377D" w:rsidP="002E2B26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3969" w:type="dxa"/>
          </w:tcPr>
          <w:p w:rsidR="00E3377D" w:rsidRDefault="009567F0" w:rsidP="002E2B26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no more expensive than</w:t>
            </w:r>
          </w:p>
        </w:tc>
        <w:tc>
          <w:tcPr>
            <w:tcW w:w="2126" w:type="dxa"/>
          </w:tcPr>
          <w:p w:rsidR="00E3377D" w:rsidRDefault="00E3377D" w:rsidP="002E2B26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</w:tc>
      </w:tr>
    </w:tbl>
    <w:p w:rsidR="00037C16" w:rsidRPr="00704C43" w:rsidRDefault="00037C16">
      <w:pPr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t xml:space="preserve">Be </w:t>
      </w:r>
      <w:r w:rsidR="00126D77">
        <w:rPr>
          <w:rFonts w:ascii="Times New Roman" w:hAnsi="Times New Roman" w:cs="Times New Roman"/>
          <w:sz w:val="24"/>
          <w:szCs w:val="24"/>
          <w:lang w:val="en-GB"/>
        </w:rPr>
        <w:t>careful</w:t>
      </w:r>
      <w:r>
        <w:rPr>
          <w:rFonts w:ascii="Times New Roman" w:hAnsi="Times New Roman" w:cs="Times New Roman"/>
          <w:sz w:val="24"/>
          <w:szCs w:val="24"/>
          <w:lang w:val="en-GB"/>
        </w:rPr>
        <w:t xml:space="preserve">: you cannot say/write: </w:t>
      </w:r>
      <w:r w:rsidR="00126D77">
        <w:rPr>
          <w:rFonts w:ascii="Times New Roman" w:hAnsi="Times New Roman" w:cs="Times New Roman"/>
          <w:sz w:val="24"/>
          <w:szCs w:val="24"/>
          <w:lang w:val="en-GB"/>
        </w:rPr>
        <w:tab/>
      </w:r>
      <w:r w:rsidR="00126D77">
        <w:rPr>
          <w:rFonts w:ascii="Times New Roman" w:hAnsi="Times New Roman" w:cs="Times New Roman"/>
          <w:sz w:val="24"/>
          <w:szCs w:val="24"/>
          <w:lang w:val="en-GB"/>
        </w:rPr>
        <w:tab/>
        <w:t>t</w:t>
      </w:r>
      <w:r w:rsidRPr="00A15971">
        <w:rPr>
          <w:rFonts w:ascii="Times New Roman" w:hAnsi="Times New Roman" w:cs="Times New Roman"/>
          <w:i/>
          <w:strike/>
          <w:sz w:val="24"/>
          <w:szCs w:val="24"/>
          <w:lang w:val="en-GB"/>
        </w:rPr>
        <w:t>wice larger than</w:t>
      </w:r>
      <w:r>
        <w:rPr>
          <w:rFonts w:ascii="Times New Roman" w:hAnsi="Times New Roman" w:cs="Times New Roman"/>
          <w:i/>
          <w:strike/>
          <w:sz w:val="24"/>
          <w:szCs w:val="24"/>
          <w:lang w:val="en-GB"/>
        </w:rPr>
        <w:t>…</w:t>
      </w:r>
      <w:r w:rsidR="00126D77" w:rsidRPr="00126D77">
        <w:rPr>
          <w:rFonts w:ascii="Times New Roman" w:hAnsi="Times New Roman" w:cs="Times New Roman"/>
          <w:i/>
          <w:sz w:val="24"/>
          <w:szCs w:val="24"/>
          <w:lang w:val="en-GB"/>
        </w:rPr>
        <w:tab/>
      </w:r>
      <w:r w:rsidR="00126D77" w:rsidRPr="00126D77">
        <w:rPr>
          <w:rFonts w:ascii="Times New Roman" w:hAnsi="Times New Roman" w:cs="Times New Roman"/>
          <w:i/>
          <w:sz w:val="24"/>
          <w:szCs w:val="24"/>
          <w:lang w:val="en-GB"/>
        </w:rPr>
        <w:tab/>
      </w:r>
      <w:r w:rsidR="00126D77" w:rsidRPr="00126D77">
        <w:rPr>
          <w:rFonts w:ascii="Times New Roman" w:hAnsi="Times New Roman" w:cs="Times New Roman"/>
          <w:i/>
          <w:sz w:val="24"/>
          <w:szCs w:val="24"/>
          <w:lang w:val="en-GB"/>
        </w:rPr>
        <w:tab/>
      </w:r>
      <w:r w:rsidR="00126D77" w:rsidRPr="00126D77">
        <w:rPr>
          <w:rFonts w:ascii="Times New Roman" w:hAnsi="Times New Roman" w:cs="Times New Roman"/>
          <w:i/>
          <w:sz w:val="24"/>
          <w:szCs w:val="24"/>
          <w:lang w:val="en-GB"/>
        </w:rPr>
        <w:tab/>
      </w:r>
      <w:r w:rsidRPr="00A15971">
        <w:rPr>
          <w:rFonts w:ascii="Times New Roman" w:hAnsi="Times New Roman" w:cs="Times New Roman"/>
          <w:i/>
          <w:strike/>
          <w:sz w:val="24"/>
          <w:szCs w:val="24"/>
          <w:lang w:val="en-GB"/>
        </w:rPr>
        <w:t>half larger than</w:t>
      </w:r>
      <w:r>
        <w:rPr>
          <w:rFonts w:ascii="Times New Roman" w:hAnsi="Times New Roman" w:cs="Times New Roman"/>
          <w:i/>
          <w:strike/>
          <w:sz w:val="24"/>
          <w:szCs w:val="24"/>
          <w:lang w:val="en-GB"/>
        </w:rPr>
        <w:t>…</w:t>
      </w:r>
    </w:p>
    <w:sectPr w:rsidR="00037C16" w:rsidRPr="00704C43" w:rsidSect="00256DAA">
      <w:footerReference w:type="default" r:id="rId6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11B04" w:rsidRDefault="00C11B04" w:rsidP="00ED2577">
      <w:pPr>
        <w:spacing w:after="0" w:line="240" w:lineRule="auto"/>
      </w:pPr>
      <w:r>
        <w:separator/>
      </w:r>
    </w:p>
  </w:endnote>
  <w:endnote w:type="continuationSeparator" w:id="0">
    <w:p w:rsidR="00C11B04" w:rsidRDefault="00C11B04" w:rsidP="00ED25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D2577" w:rsidRDefault="00ED2577" w:rsidP="00ED2577">
    <w:pPr>
      <w:pStyle w:val="Zpat"/>
      <w:jc w:val="center"/>
    </w:pPr>
    <w:r>
      <w:rPr>
        <w:noProof/>
        <w:lang w:eastAsia="cs-CZ"/>
      </w:rPr>
      <w:drawing>
        <wp:inline distT="0" distB="0" distL="0" distR="0" wp14:anchorId="19670176" wp14:editId="1FAFC26B">
          <wp:extent cx="4274820" cy="952500"/>
          <wp:effectExtent l="0" t="0" r="0" b="0"/>
          <wp:docPr id="5" name="Obrázek 5" descr="\\op.msmt.cz\DavWWWRoot\SiteCollectionDocuments\OPVVV\12_Publicita\Vizuální identita OP VVV - platná loga 2014-2020\02_Logolinky\a) logolink horizontální a vertikální čj barevný\EU OP VVV MSMT logo horizont CZ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Obrázek 8" descr="\\op.msmt.cz\DavWWWRoot\SiteCollectionDocuments\OPVVV\12_Publicita\Vizuální identita OP VVV - platná loga 2014-2020\02_Logolinky\a) logolink horizontální a vertikální čj barevný\EU OP VVV MSMT logo horizont CZ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274820" cy="952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11B04" w:rsidRDefault="00C11B04" w:rsidP="00ED2577">
      <w:pPr>
        <w:spacing w:after="0" w:line="240" w:lineRule="auto"/>
      </w:pPr>
      <w:r>
        <w:separator/>
      </w:r>
    </w:p>
  </w:footnote>
  <w:footnote w:type="continuationSeparator" w:id="0">
    <w:p w:rsidR="00C11B04" w:rsidRDefault="00C11B04" w:rsidP="00ED257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4C43"/>
    <w:rsid w:val="00037C16"/>
    <w:rsid w:val="00126D77"/>
    <w:rsid w:val="00166D8B"/>
    <w:rsid w:val="001F5523"/>
    <w:rsid w:val="00256DAA"/>
    <w:rsid w:val="0062513B"/>
    <w:rsid w:val="00704C43"/>
    <w:rsid w:val="007C787C"/>
    <w:rsid w:val="009567F0"/>
    <w:rsid w:val="00B22E4C"/>
    <w:rsid w:val="00BF4FBE"/>
    <w:rsid w:val="00C11B04"/>
    <w:rsid w:val="00E3377D"/>
    <w:rsid w:val="00EB43D1"/>
    <w:rsid w:val="00ED25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4211868-F60A-4761-8C48-0CCEAFDD0F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39"/>
    <w:rsid w:val="00704C4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hlav">
    <w:name w:val="header"/>
    <w:basedOn w:val="Normln"/>
    <w:link w:val="ZhlavChar"/>
    <w:uiPriority w:val="99"/>
    <w:unhideWhenUsed/>
    <w:rsid w:val="00ED257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ED2577"/>
  </w:style>
  <w:style w:type="paragraph" w:styleId="Zpat">
    <w:name w:val="footer"/>
    <w:basedOn w:val="Normln"/>
    <w:link w:val="ZpatChar"/>
    <w:uiPriority w:val="99"/>
    <w:unhideWhenUsed/>
    <w:rsid w:val="00ED257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ED257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256</Words>
  <Characters>1517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Zapadočeská Univerzita v Plzni</Company>
  <LinksUpToDate>false</LinksUpToDate>
  <CharactersWithSpaces>1770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Jitka</dc:creator>
  <cp:keywords/>
  <dc:description/>
  <cp:lastModifiedBy>martin.buk@tiscali.cz</cp:lastModifiedBy>
  <cp:revision>2</cp:revision>
  <dcterms:created xsi:type="dcterms:W3CDTF">2023-02-28T07:50:00Z</dcterms:created>
  <dcterms:modified xsi:type="dcterms:W3CDTF">2023-02-28T07:50:00Z</dcterms:modified>
</cp:coreProperties>
</file>