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F81BD" w:themeColor="accent1"/>
        </w:rPr>
        <w:id w:val="-1989391653"/>
        <w:docPartObj>
          <w:docPartGallery w:val="Cover Pages"/>
          <w:docPartUnique/>
        </w:docPartObj>
      </w:sdtPr>
      <w:sdtEndPr>
        <w:rPr>
          <w:color w:val="auto"/>
        </w:rPr>
      </w:sdtEndPr>
      <w:sdtContent>
        <w:p w14:paraId="05B3E01A" w14:textId="7999DEA6" w:rsidR="00F41153" w:rsidRDefault="00F41153" w:rsidP="00F41153">
          <w:pPr>
            <w:pStyle w:val="Bezmezer"/>
            <w:spacing w:before="1540" w:after="240"/>
            <w:jc w:val="center"/>
            <w:rPr>
              <w:color w:val="4F81BD" w:themeColor="accent1"/>
            </w:rPr>
          </w:pPr>
          <w:r>
            <w:rPr>
              <w:noProof/>
              <w:color w:val="4F81BD" w:themeColor="accent1"/>
            </w:rPr>
            <w:drawing>
              <wp:inline distT="0" distB="0" distL="0" distR="0" wp14:anchorId="1EFF7A5F" wp14:editId="5F62152E">
                <wp:extent cx="5760720" cy="24993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7">
                          <a:extLst>
                            <a:ext uri="{28A0092B-C50C-407E-A947-70E740481C1C}">
                              <a14:useLocalDpi xmlns:a14="http://schemas.microsoft.com/office/drawing/2010/main" val="0"/>
                            </a:ext>
                          </a:extLst>
                        </a:blip>
                        <a:stretch>
                          <a:fillRect/>
                        </a:stretch>
                      </pic:blipFill>
                      <pic:spPr>
                        <a:xfrm>
                          <a:off x="0" y="0"/>
                          <a:ext cx="5760720" cy="2499360"/>
                        </a:xfrm>
                        <a:prstGeom prst="rect">
                          <a:avLst/>
                        </a:prstGeom>
                      </pic:spPr>
                    </pic:pic>
                  </a:graphicData>
                </a:graphic>
              </wp:inline>
            </w:drawing>
          </w:r>
        </w:p>
        <w:p w14:paraId="1C6CA6D7" w14:textId="4F9FA300" w:rsidR="00F41153" w:rsidRDefault="00F41153">
          <w:pPr>
            <w:rPr>
              <w:rFonts w:ascii="Times New Roman" w:eastAsia="Times New Roman" w:hAnsi="Times New Roman" w:cs="Times New Roman"/>
              <w:sz w:val="24"/>
              <w:szCs w:val="24"/>
            </w:rPr>
          </w:pPr>
          <w:r>
            <w:br w:type="page"/>
          </w:r>
        </w:p>
      </w:sdtContent>
    </w:sdt>
    <w:p w14:paraId="34D6CF57" w14:textId="6FC2BA29" w:rsidR="006B128D" w:rsidRPr="00002938" w:rsidRDefault="002E36C9" w:rsidP="00002938">
      <w:pPr>
        <w:pStyle w:val="Zkladntextodsazen2"/>
      </w:pPr>
      <w:r w:rsidRPr="00002938">
        <w:rPr>
          <w:b/>
          <w:bCs/>
          <w:i/>
          <w:iCs/>
        </w:rPr>
        <w:lastRenderedPageBreak/>
        <w:t>Psychologické aspekty vzniků stereotypů v hodnocení u učitele</w:t>
      </w:r>
    </w:p>
    <w:p w14:paraId="2FDD1C84" w14:textId="77777777" w:rsidR="00401344" w:rsidRPr="00002938" w:rsidRDefault="00694791" w:rsidP="00002938">
      <w:pPr>
        <w:pStyle w:val="Zkladntextodsazen2"/>
      </w:pPr>
      <w:r w:rsidRPr="00002938">
        <w:t xml:space="preserve">Celkový vývoj současného vzdělávacího systému spěje k tomu, aby pedagogická práce učitele pružně reagovala na změny a reformy ve vzdělávání a navíc efektivně rozvíjela žákovu osobnost.  Tyto obecně uznávané předpoklady učitelské práce přinášejí další </w:t>
      </w:r>
      <w:r w:rsidR="00DE739E" w:rsidRPr="00002938">
        <w:t>úkoly</w:t>
      </w:r>
      <w:r w:rsidRPr="00002938">
        <w:t xml:space="preserve"> </w:t>
      </w:r>
      <w:r w:rsidR="00DE739E" w:rsidRPr="00002938">
        <w:t>pro</w:t>
      </w:r>
      <w:r w:rsidRPr="00002938">
        <w:t xml:space="preserve"> učitele a</w:t>
      </w:r>
      <w:r w:rsidR="00DE739E" w:rsidRPr="00002938">
        <w:t xml:space="preserve"> zvyšují</w:t>
      </w:r>
      <w:r w:rsidRPr="00002938">
        <w:t xml:space="preserve"> nároky na vykonávání pedagogické profese.  Jedním z dílčích faktorů</w:t>
      </w:r>
      <w:r w:rsidR="00DE739E" w:rsidRPr="00002938">
        <w:t xml:space="preserve"> zvýšené zátěže</w:t>
      </w:r>
      <w:r w:rsidRPr="00002938">
        <w:t xml:space="preserve"> je</w:t>
      </w:r>
      <w:r w:rsidR="00DE739E" w:rsidRPr="00002938">
        <w:t xml:space="preserve"> </w:t>
      </w:r>
      <w:r w:rsidRPr="00002938">
        <w:t xml:space="preserve">v poslední době odbornou i laickou veřejností hojně diskutované téma inkluze a interkulturní komunikace. Česká společnost, pokud chce udržovat trend vývoje </w:t>
      </w:r>
      <w:r w:rsidR="00DE739E" w:rsidRPr="00002938">
        <w:t>s</w:t>
      </w:r>
      <w:r w:rsidRPr="00002938">
        <w:t> tzv. západní civilizac</w:t>
      </w:r>
      <w:r w:rsidR="00DE739E" w:rsidRPr="00002938">
        <w:t>í</w:t>
      </w:r>
      <w:r w:rsidRPr="00002938">
        <w:t xml:space="preserve">, se musí pružně a efektivně přizpůsobit vzniklé situaci. </w:t>
      </w:r>
      <w:r w:rsidR="00401344" w:rsidRPr="00002938">
        <w:t xml:space="preserve"> Učitelé a vychovatelé potažmo celý školský systém jsou tedy l</w:t>
      </w:r>
      <w:r w:rsidR="00DE739E" w:rsidRPr="00002938">
        <w:t>ogicky pod velkým tlakem, aby flexibilně</w:t>
      </w:r>
      <w:r w:rsidR="00401344" w:rsidRPr="00002938">
        <w:t xml:space="preserve"> reagovali a naučili se efektivně využívat prostředky tzv. inkluzívního vzdělávání. Uvědomujeme si, že tento úkol rozhodně není snadný, proto doufáme, že následující text pomůže vysvětlit některá zásadní fakta týkající se možností využití tzv. interkulturní komunikace lidem pracujícím ve vzdělávání.</w:t>
      </w:r>
      <w:r w:rsidR="00B673C4" w:rsidRPr="00002938">
        <w:t xml:space="preserve"> Cílem toho textu je nabídnout teoretický </w:t>
      </w:r>
      <w:r w:rsidR="00B601DD" w:rsidRPr="00002938">
        <w:t>pohled na pedagogickou interakci</w:t>
      </w:r>
      <w:r w:rsidR="00B673C4" w:rsidRPr="00002938">
        <w:t>, který by pomohl didaktikům a učitelům v praxi porozumět procesům, které ovlivňují kvalitu interkulturní komunikace nejen ve školním prostředí.  Rádi bychom, aby k rozvoji interkulturní komunikace v oborových jazykových didaktikách přispěla i pedagogická psychologie, a to zejména proto, že dokáže podat ucelený pohle</w:t>
      </w:r>
      <w:r w:rsidR="00B601DD" w:rsidRPr="00002938">
        <w:t xml:space="preserve">d na procesy vyučování a učení </w:t>
      </w:r>
      <w:r w:rsidR="00B673C4" w:rsidRPr="00002938">
        <w:t>a v neposlední řadě i na žákovu osobnost.</w:t>
      </w:r>
      <w:r w:rsidR="00B601DD" w:rsidRPr="00002938">
        <w:t xml:space="preserve"> </w:t>
      </w:r>
    </w:p>
    <w:p w14:paraId="509BBA9C" w14:textId="77777777" w:rsidR="00B601DD" w:rsidRPr="00002938" w:rsidRDefault="00B601DD" w:rsidP="00002938">
      <w:pPr>
        <w:pStyle w:val="Zkladntextodsazen2"/>
      </w:pPr>
      <w:r w:rsidRPr="00002938">
        <w:t xml:space="preserve">Ve školní třídě mezi učitelem a žákem dochází ke specifické sociální komunikaci. </w:t>
      </w:r>
      <w:r w:rsidR="008F434A" w:rsidRPr="00002938">
        <w:t>Nelze</w:t>
      </w:r>
      <w:r w:rsidRPr="00002938">
        <w:t xml:space="preserve"> rozhodně hovořit o tom, že jde o komunikaci rovnocennou. Interakce učitel žák je postavena na pravidlech, která jsou zejména učiteli často prosazována. Někdy můžeme hovořit i o tom, že pravidla jsou až příliš přísná a znevýhodňuji žáky či je staví do až moc podřízené role v komunikaci. </w:t>
      </w:r>
      <w:r w:rsidR="008F434A" w:rsidRPr="00002938">
        <w:t>Pokusíme nyní</w:t>
      </w:r>
      <w:r w:rsidRPr="00002938">
        <w:t xml:space="preserve"> se odpověď na otázku, </w:t>
      </w:r>
      <w:r w:rsidR="007B4CE2" w:rsidRPr="00002938">
        <w:t xml:space="preserve">jaká pravidla učitel v komunikaci prosazuje a zejména na jakých základech. </w:t>
      </w:r>
    </w:p>
    <w:p w14:paraId="0152D788" w14:textId="77777777" w:rsidR="00967C9A" w:rsidRPr="00002938" w:rsidRDefault="007B4CE2" w:rsidP="00002938">
      <w:pPr>
        <w:pStyle w:val="Zkladntextodsazen2"/>
      </w:pPr>
      <w:r w:rsidRPr="00002938">
        <w:t xml:space="preserve">Pedagogická komunikace a interakce je zásadně ovlivněna tím, jakým způsobem její aktéři hodnotí a </w:t>
      </w:r>
      <w:r w:rsidR="008F434A" w:rsidRPr="00002938">
        <w:t>vnímají</w:t>
      </w:r>
      <w:r w:rsidRPr="00002938">
        <w:t xml:space="preserve"> druhé lidi, tento efekt nazýváme sociální percepce (</w:t>
      </w:r>
      <w:r w:rsidR="008F434A" w:rsidRPr="00002938">
        <w:t>vnímání). Sociální</w:t>
      </w:r>
      <w:r w:rsidRPr="00002938">
        <w:t xml:space="preserve"> percepci lze </w:t>
      </w:r>
      <w:r w:rsidR="008F434A" w:rsidRPr="00002938">
        <w:t>stručně definovat</w:t>
      </w:r>
      <w:r w:rsidRPr="00002938">
        <w:t xml:space="preserve"> jako budování úsudku o druhé doposud neznámé osobě. To, abychom si dokázali udělat pokud možno pravdivý obraz o nějaké osobě, se kterou jsme v kontaktu, je pro nás velmi důležité. Máme tendence zařazovat lidi do „škatulek, potřebujeme se v nich vyznat a rozhodnout se, jak a zda vůbec s nimi budeme nadále komunikovat. </w:t>
      </w:r>
    </w:p>
    <w:p w14:paraId="62231C40" w14:textId="77777777" w:rsidR="007B4CE2" w:rsidRPr="00002938" w:rsidRDefault="007B4CE2" w:rsidP="00002938">
      <w:pPr>
        <w:pStyle w:val="Zkladntextodsazen2"/>
      </w:pPr>
      <w:r w:rsidRPr="00002938">
        <w:t xml:space="preserve">Učitelské povolání je psychicky náročné a vyžaduje i sebereflexi vlastní práce. Vzhledem k tomu, že v současné době dochází ke značným změnám nejen v náplni učitelské </w:t>
      </w:r>
      <w:r w:rsidRPr="00002938">
        <w:lastRenderedPageBreak/>
        <w:t xml:space="preserve">práce, ale i v nárocích na ni, je pochopitelné, že učitelé mají mimo jiné tendenci si školní práci zpřehlednit a zjednodušit, což může mít za následek tendenci ke „škatulkování“ (tvorba stabilních očekávání). </w:t>
      </w:r>
    </w:p>
    <w:p w14:paraId="77FFA4A8" w14:textId="77777777" w:rsidR="00986D02" w:rsidRPr="00002938" w:rsidRDefault="00986D02" w:rsidP="00002938">
      <w:pPr>
        <w:pStyle w:val="Zkladntextodsazen2"/>
      </w:pPr>
      <w:r w:rsidRPr="00002938">
        <w:t>Percepce v pedagogické interakci</w:t>
      </w:r>
    </w:p>
    <w:p w14:paraId="255CAB6E" w14:textId="77777777" w:rsidR="004247C3" w:rsidRPr="00002938" w:rsidRDefault="00D471A6" w:rsidP="00002938">
      <w:pPr>
        <w:pStyle w:val="Zkladntextodsazen2"/>
      </w:pPr>
      <w:r w:rsidRPr="00002938">
        <w:t>Pro učitele má znalost efektů sociálního vnímání v pedagogické interakci důležitý význam a to hlavně z toho důvodu, že vnáší do tohoto procesu svůj vlastní způsob myšlení a předpokládá, že žák myslí a cítí stejně. Představa učitele o žákovi nemusí být reálným odrazem schopností a vlastností žáka. Nemusí být ani výsledkem konkrétních projevů jedince, ale spíše jde o interpretaci těchto projevů učitelem.</w:t>
      </w:r>
      <w:r w:rsidR="0057006E" w:rsidRPr="00002938">
        <w:t xml:space="preserve"> </w:t>
      </w:r>
    </w:p>
    <w:p w14:paraId="6F29721A" w14:textId="77777777" w:rsidR="004247C3" w:rsidRPr="00002938" w:rsidRDefault="00D471A6" w:rsidP="00002938">
      <w:pPr>
        <w:pStyle w:val="Zkladntextodsazen2"/>
      </w:pPr>
      <w:r w:rsidRPr="00002938">
        <w:t xml:space="preserve">Chceme-li </w:t>
      </w:r>
      <w:r w:rsidR="008F434A" w:rsidRPr="00002938">
        <w:t>těmto</w:t>
      </w:r>
      <w:r w:rsidRPr="00002938">
        <w:t xml:space="preserve"> projevům porozumět, je nutné pochopit, jakým z</w:t>
      </w:r>
      <w:r w:rsidR="004247C3" w:rsidRPr="00002938">
        <w:t xml:space="preserve">působem si </w:t>
      </w:r>
      <w:r w:rsidR="008F434A" w:rsidRPr="00002938">
        <w:t xml:space="preserve">lidé </w:t>
      </w:r>
      <w:r w:rsidR="004247C3" w:rsidRPr="00002938">
        <w:t xml:space="preserve">vysvětlují jednáním </w:t>
      </w:r>
      <w:r w:rsidRPr="00002938">
        <w:t>druhých</w:t>
      </w:r>
      <w:r w:rsidR="008F434A" w:rsidRPr="00002938">
        <w:t>.</w:t>
      </w:r>
      <w:r w:rsidRPr="00002938">
        <w:t xml:space="preserve"> Ji</w:t>
      </w:r>
      <w:r w:rsidR="008F434A" w:rsidRPr="00002938">
        <w:t>ž</w:t>
      </w:r>
      <w:r w:rsidRPr="00002938">
        <w:t xml:space="preserve"> F. </w:t>
      </w:r>
      <w:proofErr w:type="spellStart"/>
      <w:r w:rsidRPr="00002938">
        <w:t>Heider</w:t>
      </w:r>
      <w:proofErr w:type="spellEnd"/>
      <w:r w:rsidRPr="00002938">
        <w:t xml:space="preserve"> (1958) popsal tzv. atribuční </w:t>
      </w:r>
      <w:proofErr w:type="spellStart"/>
      <w:r w:rsidRPr="00002938">
        <w:t>teroii</w:t>
      </w:r>
      <w:proofErr w:type="spellEnd"/>
      <w:r w:rsidRPr="00002938">
        <w:t xml:space="preserve">, ve které zjednodušeně řečeno lidi přirovnává k vědcům </w:t>
      </w:r>
      <w:r w:rsidR="008F434A" w:rsidRPr="00002938">
        <w:t>shromažďující</w:t>
      </w:r>
      <w:r w:rsidRPr="00002938">
        <w:t>m informace</w:t>
      </w:r>
      <w:r w:rsidR="008F434A" w:rsidRPr="00002938">
        <w:t xml:space="preserve"> o různých situacích,</w:t>
      </w:r>
      <w:r w:rsidRPr="00002938">
        <w:t xml:space="preserve"> na jejich</w:t>
      </w:r>
      <w:r w:rsidR="008F434A" w:rsidRPr="00002938">
        <w:t>ž</w:t>
      </w:r>
      <w:r w:rsidRPr="00002938">
        <w:t xml:space="preserve"> základě</w:t>
      </w:r>
      <w:r w:rsidR="008F434A" w:rsidRPr="00002938">
        <w:t xml:space="preserve"> pak</w:t>
      </w:r>
      <w:r w:rsidRPr="00002938">
        <w:t xml:space="preserve"> formulují teorie o jejich možných příčinách. Identifikaci těchto příčin nazývá </w:t>
      </w:r>
      <w:proofErr w:type="spellStart"/>
      <w:r w:rsidRPr="00002938">
        <w:t>atribuce</w:t>
      </w:r>
      <w:proofErr w:type="spellEnd"/>
      <w:r w:rsidRPr="00002938">
        <w:t xml:space="preserve"> (přisuzování</w:t>
      </w:r>
      <w:r w:rsidR="008F434A" w:rsidRPr="00002938">
        <w:t>)</w:t>
      </w:r>
      <w:r w:rsidRPr="00002938">
        <w:t xml:space="preserve">. Každý z nás </w:t>
      </w:r>
      <w:r w:rsidR="004247C3" w:rsidRPr="00002938">
        <w:t xml:space="preserve">se snaží porozumět světu a dobře se v něm orientovat, tak lidé podle </w:t>
      </w:r>
      <w:r w:rsidR="008F434A" w:rsidRPr="00002938">
        <w:t>Heidera mají</w:t>
      </w:r>
      <w:r w:rsidR="004247C3" w:rsidRPr="00002938">
        <w:t xml:space="preserve"> tendenci dávat přednost příčinám, které jsou stále a neměnné, než před těmi, které jsou přechodné.  Lze tedy říci, že pokud má něco stálou příčinu, můžeme předpovědět, kdy v </w:t>
      </w:r>
      <w:r w:rsidR="008F434A" w:rsidRPr="00002938">
        <w:t>budoucnosti</w:t>
      </w:r>
      <w:r w:rsidR="004247C3" w:rsidRPr="00002938">
        <w:t xml:space="preserve"> podobná situace opět nastane. </w:t>
      </w:r>
    </w:p>
    <w:p w14:paraId="240B32CD" w14:textId="77777777" w:rsidR="0057006E" w:rsidRPr="00002938" w:rsidRDefault="0057006E" w:rsidP="00002938">
      <w:pPr>
        <w:pStyle w:val="Zkladntextodsazen2"/>
      </w:pPr>
      <w:r w:rsidRPr="00002938">
        <w:t>V interkulturní komunikaci hraje významnou roli ve</w:t>
      </w:r>
      <w:r w:rsidR="008F434A" w:rsidRPr="00002938">
        <w:t xml:space="preserve"> vzniku</w:t>
      </w:r>
      <w:r w:rsidRPr="00002938">
        <w:t xml:space="preserve"> percepčních stereotypů také specifická socializační zkušenost</w:t>
      </w:r>
      <w:r w:rsidR="008F434A" w:rsidRPr="00002938">
        <w:t>, která</w:t>
      </w:r>
      <w:r w:rsidRPr="00002938">
        <w:t xml:space="preserve"> se projevuje i odlišností sociální percepce a způsobu interpretace různých situací i různého chování. Pro dítě-cizince mohou mít některé projevy jiný význam než pro jeho spolužáky z majoritní společnosti a ono na ně bude tudíž i také jinak reagovat. Totéž platí ve vztahu k hodnocení chování spolužáků i učitele (</w:t>
      </w:r>
      <w:proofErr w:type="spellStart"/>
      <w:r w:rsidRPr="00002938">
        <w:t>Cowan</w:t>
      </w:r>
      <w:proofErr w:type="spellEnd"/>
      <w:r w:rsidRPr="00002938">
        <w:t xml:space="preserve"> et al., 1998). </w:t>
      </w:r>
      <w:r w:rsidR="008F434A" w:rsidRPr="00002938">
        <w:t>Dítě-cizinec</w:t>
      </w:r>
      <w:r w:rsidRPr="00002938">
        <w:t xml:space="preserve"> může snadno interpretovat určitý projev úplně jinak, než jak byl myšlen, ať už by šlo o pocit, že je přehlíženo nebo nespravedlivě hodnoceno. Problém spočívá v tom, že si obě strany neuvědomují odlišnost svého přístupu a rozdílného způsobu interpretace. Jakých způsobem vznikají percepční stereotypy</w:t>
      </w:r>
      <w:r w:rsidR="008F434A" w:rsidRPr="00002938">
        <w:t>,</w:t>
      </w:r>
      <w:r w:rsidRPr="00002938">
        <w:t xml:space="preserve"> se pokusíme vysvětlit dále.</w:t>
      </w:r>
    </w:p>
    <w:p w14:paraId="5CA8B6EA" w14:textId="77777777" w:rsidR="007B4CE2" w:rsidRPr="00002938" w:rsidRDefault="007B4CE2" w:rsidP="00002938">
      <w:pPr>
        <w:pStyle w:val="Zkladntextodsazen2"/>
        <w:rPr>
          <w:b/>
          <w:bCs/>
        </w:rPr>
      </w:pPr>
      <w:r w:rsidRPr="00002938">
        <w:rPr>
          <w:b/>
          <w:bCs/>
        </w:rPr>
        <w:t>Faktory ovlivňující sociální percepci</w:t>
      </w:r>
    </w:p>
    <w:p w14:paraId="4F7E240C" w14:textId="77777777" w:rsidR="00986D02" w:rsidRPr="00002938" w:rsidRDefault="00986D02" w:rsidP="00002938">
      <w:pPr>
        <w:pStyle w:val="Zkladntextodsazen2"/>
      </w:pPr>
      <w:r w:rsidRPr="00002938">
        <w:t>Při vnímání a hodnocení druhých lidí se z</w:t>
      </w:r>
      <w:r w:rsidR="007B4CE2" w:rsidRPr="00002938">
        <w:t xml:space="preserve">aměřujeme e zejména na ty vlastnosti, které mají nějaký význam ve vztahu k hodnocenému. Například učitel má tendenci všímat si hlavně chování a výkonu žáka ve škole, u nadřízeného sledujeme, zda je spravedlivý, soudce hodnotí způsob výpovědi obžalovaného atd. </w:t>
      </w:r>
      <w:r w:rsidRPr="00002938">
        <w:t xml:space="preserve">Percepci zejména v situacích, které jsou pro nás nové a </w:t>
      </w:r>
      <w:r w:rsidRPr="00002938">
        <w:lastRenderedPageBreak/>
        <w:t>neznámé, ovlivňují faktory, které vznikají na základě srovnávání a jsou v přímé souvislosti buď s naší zkušeností, nebo očekáváním.</w:t>
      </w:r>
    </w:p>
    <w:p w14:paraId="3539AF8F" w14:textId="77777777" w:rsidR="008F434A" w:rsidRPr="00002938" w:rsidRDefault="007B4CE2" w:rsidP="00002938">
      <w:pPr>
        <w:pStyle w:val="Zkladntextodsazen2"/>
      </w:pPr>
      <w:r w:rsidRPr="00002938">
        <w:t>Chceme-li opravdu druhého poznat všestranněji, měli bychom dokázat odhlédnout od svých emocí, které v nás dotyčná osoba aktuálně vzbuzuje.</w:t>
      </w:r>
      <w:r w:rsidR="00986D02" w:rsidRPr="00002938">
        <w:t xml:space="preserve"> </w:t>
      </w:r>
      <w:r w:rsidRPr="00002938">
        <w:t>Momentální duševní rozpoložení, aktuální nálada, ať pozitivní či negativní velmi ztěžují objektivitu sociální percepce. Rozzlobený učitel jistě bude vidět své žáky v horším světle, zejména nemá-li schopnost sebereflexe</w:t>
      </w:r>
      <w:r w:rsidR="00986D02" w:rsidRPr="00002938">
        <w:t>.</w:t>
      </w:r>
    </w:p>
    <w:p w14:paraId="0110DA91" w14:textId="77777777" w:rsidR="007B4CE2" w:rsidRPr="00002938" w:rsidRDefault="00986D02" w:rsidP="00002938">
      <w:pPr>
        <w:pStyle w:val="Zkladntextodsazen2"/>
      </w:pPr>
      <w:r w:rsidRPr="00002938">
        <w:t>Vesměs</w:t>
      </w:r>
      <w:r w:rsidR="00183C39" w:rsidRPr="00002938">
        <w:t xml:space="preserve"> je</w:t>
      </w:r>
      <w:r w:rsidRPr="00002938">
        <w:t xml:space="preserve"> sociální</w:t>
      </w:r>
      <w:r w:rsidR="00183C39" w:rsidRPr="00002938">
        <w:t xml:space="preserve"> </w:t>
      </w:r>
      <w:r w:rsidR="008F434A" w:rsidRPr="00002938">
        <w:t>percepce</w:t>
      </w:r>
      <w:r w:rsidR="00183C39" w:rsidRPr="00002938">
        <w:t xml:space="preserve"> ovlivněná tzv. obecnými zákonitostmi vnímání. V první </w:t>
      </w:r>
      <w:r w:rsidR="008D47C2" w:rsidRPr="00002938">
        <w:t>řadě</w:t>
      </w:r>
      <w:r w:rsidR="00183C39" w:rsidRPr="00002938">
        <w:t xml:space="preserve"> hovoříme o tzv. </w:t>
      </w:r>
      <w:r w:rsidR="00183C39" w:rsidRPr="00002938">
        <w:rPr>
          <w:i/>
        </w:rPr>
        <w:t>výběrovosti</w:t>
      </w:r>
      <w:r w:rsidR="00183C39" w:rsidRPr="00002938">
        <w:t>, kdy si jedin</w:t>
      </w:r>
      <w:r w:rsidRPr="00002938">
        <w:t>e</w:t>
      </w:r>
      <w:r w:rsidR="00183C39" w:rsidRPr="00002938">
        <w:t>c</w:t>
      </w:r>
      <w:r w:rsidRPr="00002938">
        <w:t>,</w:t>
      </w:r>
      <w:r w:rsidR="00183C39" w:rsidRPr="00002938">
        <w:t xml:space="preserve"> v našem případě učitel</w:t>
      </w:r>
      <w:r w:rsidRPr="00002938">
        <w:t>,</w:t>
      </w:r>
      <w:r w:rsidR="00183C39" w:rsidRPr="00002938">
        <w:t xml:space="preserve"> vybírá jen ty informace o </w:t>
      </w:r>
      <w:r w:rsidR="008F434A" w:rsidRPr="00002938">
        <w:t>druhém, které</w:t>
      </w:r>
      <w:r w:rsidR="00183C39" w:rsidRPr="00002938">
        <w:t xml:space="preserve"> potvrzují jeho vlastní očekávání. Ostatní fakta nevnímá</w:t>
      </w:r>
      <w:r w:rsidR="008F434A" w:rsidRPr="00002938">
        <w:t>,</w:t>
      </w:r>
      <w:r w:rsidR="00183C39" w:rsidRPr="00002938">
        <w:t xml:space="preserve"> či si je interpretuje jinak</w:t>
      </w:r>
      <w:r w:rsidR="00726BAC" w:rsidRPr="00002938">
        <w:t xml:space="preserve">, dokonce je bagatelizuje, protože neodpovídají jeho celkové představě daného žáka. Dále je možné zmínit efekt </w:t>
      </w:r>
      <w:r w:rsidRPr="00002938">
        <w:t xml:space="preserve">tzv. </w:t>
      </w:r>
      <w:r w:rsidR="008F434A" w:rsidRPr="00002938">
        <w:rPr>
          <w:i/>
        </w:rPr>
        <w:t>celostnosti</w:t>
      </w:r>
      <w:r w:rsidR="00726BAC" w:rsidRPr="00002938">
        <w:t xml:space="preserve"> </w:t>
      </w:r>
      <w:r w:rsidR="00DB5BB1" w:rsidRPr="00002938">
        <w:t>ve vnímání</w:t>
      </w:r>
      <w:r w:rsidR="00726BAC" w:rsidRPr="00002938">
        <w:t>, kd</w:t>
      </w:r>
      <w:r w:rsidRPr="00002938">
        <w:t>y</w:t>
      </w:r>
      <w:r w:rsidR="00726BAC" w:rsidRPr="00002938">
        <w:t xml:space="preserve"> si </w:t>
      </w:r>
      <w:r w:rsidRPr="00002938">
        <w:t xml:space="preserve">člověk </w:t>
      </w:r>
      <w:r w:rsidR="00726BAC" w:rsidRPr="00002938">
        <w:t>vytváří</w:t>
      </w:r>
      <w:r w:rsidRPr="00002938">
        <w:t xml:space="preserve"> </w:t>
      </w:r>
      <w:r w:rsidR="00726BAC" w:rsidRPr="00002938">
        <w:t xml:space="preserve">základní dojem o konkrétním dítěti bez hlubší analýzy detailu. Celostnost </w:t>
      </w:r>
      <w:r w:rsidR="000C5DC8" w:rsidRPr="00002938">
        <w:t>se odvíjí od toho,</w:t>
      </w:r>
      <w:r w:rsidR="00726BAC" w:rsidRPr="00002938">
        <w:t xml:space="preserve"> co akcentuje vnímající</w:t>
      </w:r>
      <w:r w:rsidRPr="00002938">
        <w:t xml:space="preserve"> jako důležité</w:t>
      </w:r>
      <w:r w:rsidR="00726BAC" w:rsidRPr="00002938">
        <w:t xml:space="preserve"> (vzhled, p</w:t>
      </w:r>
      <w:r w:rsidR="0039709A" w:rsidRPr="00002938">
        <w:t>e</w:t>
      </w:r>
      <w:r w:rsidR="00726BAC" w:rsidRPr="00002938">
        <w:t>člivost, chování, prospěch).</w:t>
      </w:r>
    </w:p>
    <w:p w14:paraId="7E9DA970" w14:textId="77777777" w:rsidR="000C5DC8" w:rsidRPr="00002938" w:rsidRDefault="000C5DC8" w:rsidP="00002938">
      <w:pPr>
        <w:pStyle w:val="Zkladntextodsazen2"/>
      </w:pPr>
      <w:r w:rsidRPr="00002938">
        <w:t xml:space="preserve">Vznik percepčních </w:t>
      </w:r>
      <w:proofErr w:type="spellStart"/>
      <w:r w:rsidRPr="00002938">
        <w:t>steretypů</w:t>
      </w:r>
      <w:proofErr w:type="spellEnd"/>
    </w:p>
    <w:p w14:paraId="017A39CF" w14:textId="77777777" w:rsidR="000C5DC8" w:rsidRPr="00002938" w:rsidRDefault="008D47C2" w:rsidP="00002938">
      <w:pPr>
        <w:pStyle w:val="Zkladntextodsazen2"/>
      </w:pPr>
      <w:r w:rsidRPr="00002938">
        <w:t>Na vzniku stereotypů ve vnímání</w:t>
      </w:r>
      <w:r w:rsidR="00986D02" w:rsidRPr="00002938">
        <w:t xml:space="preserve"> se</w:t>
      </w:r>
      <w:r w:rsidRPr="00002938">
        <w:t xml:space="preserve"> do značné míry i chyby, kterých se v posuzováních </w:t>
      </w:r>
      <w:r w:rsidR="000C5DC8" w:rsidRPr="00002938">
        <w:t>druhých dopouštíme.</w:t>
      </w:r>
      <w:r w:rsidRPr="00002938">
        <w:t xml:space="preserve"> Tyto omyly </w:t>
      </w:r>
      <w:r w:rsidR="000C5DC8" w:rsidRPr="00002938">
        <w:t>pocházejí</w:t>
      </w:r>
      <w:r w:rsidRPr="00002938">
        <w:t xml:space="preserve"> zejména </w:t>
      </w:r>
      <w:r w:rsidR="000C5DC8" w:rsidRPr="00002938">
        <w:t>z</w:t>
      </w:r>
      <w:r w:rsidRPr="00002938">
        <w:t xml:space="preserve"> výše zmíněných faktorů. </w:t>
      </w:r>
    </w:p>
    <w:p w14:paraId="49086C7A" w14:textId="77777777" w:rsidR="000C5DC8" w:rsidRPr="00002938" w:rsidRDefault="008D47C2" w:rsidP="00002938">
      <w:pPr>
        <w:pStyle w:val="Zkladntextodsazen2"/>
      </w:pPr>
      <w:r w:rsidRPr="00002938">
        <w:t xml:space="preserve"> </w:t>
      </w:r>
      <w:r w:rsidR="00D76837" w:rsidRPr="00002938">
        <w:t xml:space="preserve">Chyba podlehnutí prvnímu dojmu vzniká na základě zcela iracionálního přisuzování vlastností druhému </w:t>
      </w:r>
      <w:r w:rsidR="0057006E" w:rsidRPr="00002938">
        <w:t xml:space="preserve">na základě </w:t>
      </w:r>
      <w:r w:rsidR="00D76837" w:rsidRPr="00002938">
        <w:t xml:space="preserve">neverbálních signálů (vzhled, držení těla, oblečení apod). Hodnocení ovlivněné první dojmem </w:t>
      </w:r>
      <w:r w:rsidR="000C5DC8" w:rsidRPr="00002938">
        <w:t>často</w:t>
      </w:r>
      <w:r w:rsidR="00D76837" w:rsidRPr="00002938">
        <w:t xml:space="preserve"> bývá relativně trvalé a netýká se jen člověka, ale i sociální skupiny či etnika. </w:t>
      </w:r>
      <w:r w:rsidR="00DC787F" w:rsidRPr="00002938">
        <w:t xml:space="preserve">Právě rozdíly v neverbální složce interkulturní komunikace se nám mohou jevit jako méně závažné, protože se na </w:t>
      </w:r>
      <w:r w:rsidR="008F434A" w:rsidRPr="00002938">
        <w:t>nedorozumění</w:t>
      </w:r>
      <w:r w:rsidR="00DC787F" w:rsidRPr="00002938">
        <w:t xml:space="preserve"> v komunikaci podílejí v menší míře, a zdají se na první pohled méně závažné. Riziko však tkví v tom, že některé signály neverbální komunikace budou mylně interpretovány a lidé z různých kultur jim budou přikládat významy typické pro jejich kulturu. Pro příklad můžeme uvést tyto signály – pohled do očí, vzdálenosti mezi komunikujícími, vyjadřování emocí, </w:t>
      </w:r>
      <w:r w:rsidR="0057006E" w:rsidRPr="00002938">
        <w:t xml:space="preserve">užívání určitých gest </w:t>
      </w:r>
      <w:r w:rsidR="000C5DC8" w:rsidRPr="00002938">
        <w:t>atd.</w:t>
      </w:r>
    </w:p>
    <w:p w14:paraId="63365997" w14:textId="77777777" w:rsidR="008D47C2" w:rsidRPr="00002938" w:rsidRDefault="0057006E" w:rsidP="00002938">
      <w:pPr>
        <w:pStyle w:val="Zkladntextodsazen2"/>
      </w:pPr>
      <w:r w:rsidRPr="00002938">
        <w:t>Vzhledem k tomu, že hodnocení na základě první dojmu je relativně trvalé, otvírá prostor pro tvorbu dalšího stereo</w:t>
      </w:r>
      <w:r w:rsidR="000C686D" w:rsidRPr="00002938">
        <w:t xml:space="preserve">typu, který je znám pod názvem </w:t>
      </w:r>
      <w:r w:rsidRPr="00002938">
        <w:t>haló efekt. Kdy na soudy vytvořené na základě prvního kontaktu s jedince</w:t>
      </w:r>
      <w:r w:rsidR="000C5DC8" w:rsidRPr="00002938">
        <w:t>m</w:t>
      </w:r>
      <w:r w:rsidRPr="00002938">
        <w:t xml:space="preserve"> vedou k dalším hodnocením, kdy pozitivní dojem vede k dalšímu kladnému hodnocení a naopak. Praxi to vypadá tak</w:t>
      </w:r>
      <w:r w:rsidR="000C5DC8" w:rsidRPr="00002938">
        <w:t>,</w:t>
      </w:r>
      <w:r w:rsidRPr="00002938">
        <w:t xml:space="preserve"> že učitel</w:t>
      </w:r>
      <w:r w:rsidR="000C5DC8" w:rsidRPr="00002938">
        <w:t xml:space="preserve"> může nadhodnocovat</w:t>
      </w:r>
      <w:r w:rsidRPr="00002938">
        <w:t xml:space="preserve"> dítě na základě zcela irelevantních signálů z neverbální komunikace (např. </w:t>
      </w:r>
      <w:r w:rsidRPr="00002938">
        <w:lastRenderedPageBreak/>
        <w:t xml:space="preserve">dětský vzhled, brýle, </w:t>
      </w:r>
      <w:r w:rsidR="000C686D" w:rsidRPr="00002938">
        <w:t xml:space="preserve">zdvořilé chování, posilující chování k učiteli, příslušnost k majoritní populaci, oblečení). </w:t>
      </w:r>
      <w:r w:rsidRPr="00002938">
        <w:t xml:space="preserve"> </w:t>
      </w:r>
    </w:p>
    <w:p w14:paraId="3717CFEC" w14:textId="77777777" w:rsidR="008F434A" w:rsidRPr="00002938" w:rsidRDefault="000C686D" w:rsidP="00002938">
      <w:pPr>
        <w:pStyle w:val="Zkladntextodsazen2"/>
      </w:pPr>
      <w:r w:rsidRPr="00002938">
        <w:t>V </w:t>
      </w:r>
      <w:r w:rsidR="000C5DC8" w:rsidRPr="00002938">
        <w:t>interkulturní</w:t>
      </w:r>
      <w:r w:rsidRPr="00002938">
        <w:t xml:space="preserve"> komunikaci učitel vs</w:t>
      </w:r>
      <w:r w:rsidR="000C5DC8" w:rsidRPr="00002938">
        <w:t>.</w:t>
      </w:r>
      <w:r w:rsidRPr="00002938">
        <w:t xml:space="preserve"> dítě cizinec hrají </w:t>
      </w:r>
      <w:r w:rsidR="000C5DC8" w:rsidRPr="00002938">
        <w:t>nezanedbatelnou</w:t>
      </w:r>
      <w:r w:rsidRPr="00002938">
        <w:t xml:space="preserve"> roli předsudky a </w:t>
      </w:r>
      <w:r w:rsidR="000C5DC8" w:rsidRPr="00002938">
        <w:t>stereotypy</w:t>
      </w:r>
      <w:r w:rsidRPr="00002938">
        <w:t xml:space="preserve">. </w:t>
      </w:r>
      <w:r w:rsidR="000C5DC8" w:rsidRPr="00002938">
        <w:t xml:space="preserve">Pojem stereotyp velmi výstižně lze vysvětlit </w:t>
      </w:r>
      <w:r w:rsidR="000C5DC8" w:rsidRPr="00002938">
        <w:rPr>
          <w:iCs/>
        </w:rPr>
        <w:t>jako</w:t>
      </w:r>
      <w:r w:rsidR="00C453D1" w:rsidRPr="00002938">
        <w:rPr>
          <w:iCs/>
        </w:rPr>
        <w:t xml:space="preserve"> přis</w:t>
      </w:r>
      <w:r w:rsidR="000C5DC8" w:rsidRPr="00002938">
        <w:rPr>
          <w:iCs/>
        </w:rPr>
        <w:t xml:space="preserve">uzování </w:t>
      </w:r>
      <w:r w:rsidR="00C453D1" w:rsidRPr="00002938">
        <w:rPr>
          <w:iCs/>
        </w:rPr>
        <w:t>stejných vlastností všem objektům spadajícím do jedné kategorie bez nutnosti osobního poznání všech objektů. Stereotyp fu</w:t>
      </w:r>
      <w:r w:rsidR="000C5DC8" w:rsidRPr="00002938">
        <w:rPr>
          <w:iCs/>
        </w:rPr>
        <w:t xml:space="preserve">nguje jako zjednodušení. </w:t>
      </w:r>
      <w:r w:rsidR="00C453D1" w:rsidRPr="00002938">
        <w:t>(</w:t>
      </w:r>
      <w:r w:rsidR="00452182" w:rsidRPr="00002938">
        <w:t xml:space="preserve">Vágnerová </w:t>
      </w:r>
      <w:r w:rsidR="00C453D1" w:rsidRPr="00002938">
        <w:t>200</w:t>
      </w:r>
      <w:r w:rsidR="00452182" w:rsidRPr="00002938">
        <w:t>7</w:t>
      </w:r>
      <w:r w:rsidR="008F434A" w:rsidRPr="00002938">
        <w:t xml:space="preserve">, </w:t>
      </w:r>
      <w:r w:rsidR="00C453D1" w:rsidRPr="00002938">
        <w:t xml:space="preserve">28) </w:t>
      </w:r>
    </w:p>
    <w:p w14:paraId="279050F3" w14:textId="77777777" w:rsidR="000C5DC8" w:rsidRPr="00002938" w:rsidRDefault="000C686D" w:rsidP="00002938">
      <w:pPr>
        <w:pStyle w:val="Zkladntextodsazen2"/>
      </w:pPr>
      <w:r w:rsidRPr="00002938">
        <w:t>Předsudek</w:t>
      </w:r>
      <w:r w:rsidR="000C5DC8" w:rsidRPr="00002938">
        <w:t xml:space="preserve"> vzniká ze stereotypu a vysvětlujeme ho jako</w:t>
      </w:r>
      <w:r w:rsidRPr="00002938">
        <w:t xml:space="preserve"> fixovaný postoj a předem formovaný postoj k nějakému objektu bez ohledu na jeho individualitu nebo povahu. Člověk, který má předsudky nebere v úvahu jiné alternativy hodnocení nebo vysvětlení, výsledek hodnocení objektu zná dopředu a většinou není ochoten ho měnit. Tento </w:t>
      </w:r>
      <w:r w:rsidR="000C5DC8" w:rsidRPr="00002938">
        <w:t>efekt</w:t>
      </w:r>
      <w:r w:rsidRPr="00002938">
        <w:t xml:space="preserve"> je do </w:t>
      </w:r>
      <w:r w:rsidR="008F434A" w:rsidRPr="00002938">
        <w:t>značné</w:t>
      </w:r>
      <w:r w:rsidRPr="00002938">
        <w:t xml:space="preserve"> míry ovlivněn tím, že předsudky jsou postoje s převažují</w:t>
      </w:r>
      <w:r w:rsidR="005E021E" w:rsidRPr="00002938">
        <w:t>cí</w:t>
      </w:r>
      <w:r w:rsidRPr="00002938">
        <w:t xml:space="preserve"> emocionální složkou a často postavené na iracionálních hodnoceních. Člověk se snaží dát svým zkušenostem smysl a přisuzu</w:t>
      </w:r>
      <w:r w:rsidR="00C453D1" w:rsidRPr="00002938">
        <w:t xml:space="preserve">je příčiny událostem, které se </w:t>
      </w:r>
      <w:r w:rsidRPr="00002938">
        <w:t>kolem něho dějí.</w:t>
      </w:r>
      <w:r w:rsidR="00C453D1" w:rsidRPr="00002938">
        <w:t xml:space="preserve"> Právě toto </w:t>
      </w:r>
      <w:proofErr w:type="spellStart"/>
      <w:r w:rsidR="005E021E" w:rsidRPr="00002938">
        <w:t>atribuce</w:t>
      </w:r>
      <w:proofErr w:type="spellEnd"/>
      <w:r w:rsidR="00C453D1" w:rsidRPr="00002938">
        <w:t xml:space="preserve"> je rozhodujícím faktorem pro vznik předsudků a zejména pro jejich racionalizaci (odůvodnění). </w:t>
      </w:r>
    </w:p>
    <w:p w14:paraId="667E474D" w14:textId="77777777" w:rsidR="000C686D" w:rsidRPr="00002938" w:rsidRDefault="00C453D1" w:rsidP="00002938">
      <w:pPr>
        <w:pStyle w:val="Zkladntextodsazen2"/>
      </w:pPr>
      <w:r w:rsidRPr="00002938">
        <w:t xml:space="preserve">Pro lepší pochopení problému uvádíme přehled principů pro vznik etnických předsudků dle </w:t>
      </w:r>
      <w:proofErr w:type="spellStart"/>
      <w:r w:rsidRPr="00002938">
        <w:t>Betlehem</w:t>
      </w:r>
      <w:proofErr w:type="spellEnd"/>
      <w:r w:rsidRPr="00002938">
        <w:t xml:space="preserve"> (1985):</w:t>
      </w:r>
    </w:p>
    <w:p w14:paraId="15824AB0" w14:textId="77777777" w:rsidR="00C453D1" w:rsidRPr="00002938" w:rsidRDefault="00C453D1" w:rsidP="00002938">
      <w:pPr>
        <w:pStyle w:val="Zkladntextodsazen2"/>
        <w:numPr>
          <w:ilvl w:val="0"/>
          <w:numId w:val="7"/>
        </w:numPr>
      </w:pPr>
      <w:r w:rsidRPr="00002938">
        <w:t>Existují dva druhy předsudků, které jsou ve vzájemné interakci: první má podklad v osobnosti, druhý ve špatné informovanosti a potřebě minimalizovat kognitivní úsilí.</w:t>
      </w:r>
    </w:p>
    <w:p w14:paraId="42780320" w14:textId="77777777" w:rsidR="00C453D1" w:rsidRPr="00002938" w:rsidRDefault="00C453D1" w:rsidP="00002938">
      <w:pPr>
        <w:pStyle w:val="Zkladntextodsazen2"/>
        <w:numPr>
          <w:ilvl w:val="0"/>
          <w:numId w:val="7"/>
        </w:numPr>
      </w:pPr>
      <w:r w:rsidRPr="00002938">
        <w:t>Když spolu soutěží dvě skupiny lidí, nebo mezi nimi dojde ke konfliktu, stane se z diskriminace členů cizí skupiny oproti členům vlastní skupiny skupinová norma.</w:t>
      </w:r>
    </w:p>
    <w:p w14:paraId="111CBD84" w14:textId="77777777" w:rsidR="00C453D1" w:rsidRPr="00002938" w:rsidRDefault="00C453D1" w:rsidP="00002938">
      <w:pPr>
        <w:pStyle w:val="Zkladntextodsazen2"/>
        <w:numPr>
          <w:ilvl w:val="0"/>
          <w:numId w:val="7"/>
        </w:numPr>
      </w:pPr>
      <w:r w:rsidRPr="00002938">
        <w:t>Čím méně informací o někom máme, tím spíše se uchýlíme ke stereotypům.</w:t>
      </w:r>
    </w:p>
    <w:p w14:paraId="169F3118" w14:textId="77777777" w:rsidR="00C453D1" w:rsidRPr="00002938" w:rsidRDefault="00C453D1" w:rsidP="00002938">
      <w:pPr>
        <w:pStyle w:val="Zkladntextodsazen2"/>
        <w:numPr>
          <w:ilvl w:val="0"/>
          <w:numId w:val="7"/>
        </w:numPr>
      </w:pPr>
      <w:r w:rsidRPr="00002938">
        <w:t>Postoje a stereotypy akceptované společností jsou známé naprosté většině jejich členů. Výrazně ovlivňují lidské chování.</w:t>
      </w:r>
    </w:p>
    <w:p w14:paraId="742B2BC6" w14:textId="77777777" w:rsidR="00C453D1" w:rsidRPr="00002938" w:rsidRDefault="00C453D1" w:rsidP="00002938">
      <w:pPr>
        <w:pStyle w:val="Zkladntextodsazen2"/>
        <w:numPr>
          <w:ilvl w:val="0"/>
          <w:numId w:val="7"/>
        </w:numPr>
      </w:pPr>
      <w:r w:rsidRPr="00002938">
        <w:t>Předsudky mohou samy sebe naplnit a vytvořit tak vlastní "důkazy".</w:t>
      </w:r>
    </w:p>
    <w:p w14:paraId="373B44C4" w14:textId="77777777" w:rsidR="00C453D1" w:rsidRPr="00002938" w:rsidRDefault="00C453D1" w:rsidP="00002938">
      <w:pPr>
        <w:pStyle w:val="Zkladntextodsazen2"/>
        <w:numPr>
          <w:ilvl w:val="0"/>
          <w:numId w:val="7"/>
        </w:numPr>
      </w:pPr>
      <w:r w:rsidRPr="00002938">
        <w:t>Kategorie lidí, proti níž jsou předsudky namířeny, se u různých lidí liší.</w:t>
      </w:r>
    </w:p>
    <w:p w14:paraId="77C9D42A" w14:textId="77777777" w:rsidR="00C453D1" w:rsidRPr="00002938" w:rsidRDefault="00C453D1" w:rsidP="00002938">
      <w:pPr>
        <w:pStyle w:val="Zkladntextodsazen2"/>
        <w:numPr>
          <w:ilvl w:val="0"/>
          <w:numId w:val="7"/>
        </w:numPr>
      </w:pPr>
      <w:r w:rsidRPr="00002938">
        <w:t>Předsudky přetrvávají, dokud přetrvávají společenské normy, a mění se, pokud se tyto normy změní.</w:t>
      </w:r>
    </w:p>
    <w:p w14:paraId="14DD3B9B" w14:textId="77777777" w:rsidR="00C453D1" w:rsidRPr="00002938" w:rsidRDefault="00C453D1" w:rsidP="00002938">
      <w:pPr>
        <w:pStyle w:val="Zkladntextodsazen2"/>
        <w:numPr>
          <w:ilvl w:val="0"/>
          <w:numId w:val="7"/>
        </w:numPr>
      </w:pPr>
      <w:r w:rsidRPr="00002938">
        <w:t>Inteligence, vzdělání a příslušnost ke společenské vrstvě negativně korelují s předsudky.</w:t>
      </w:r>
    </w:p>
    <w:p w14:paraId="064475F7" w14:textId="77777777" w:rsidR="00C453D1" w:rsidRPr="00002938" w:rsidRDefault="00C453D1" w:rsidP="00002938">
      <w:pPr>
        <w:pStyle w:val="Zkladntextodsazen2"/>
        <w:numPr>
          <w:ilvl w:val="0"/>
          <w:numId w:val="7"/>
        </w:numPr>
      </w:pPr>
      <w:r w:rsidRPr="00002938">
        <w:t>Děti si osvojují předsudky od svých rodičů a příbuzných.</w:t>
      </w:r>
    </w:p>
    <w:p w14:paraId="0B6E313E" w14:textId="77777777" w:rsidR="00C453D1" w:rsidRPr="00002938" w:rsidRDefault="00C453D1" w:rsidP="00002938">
      <w:pPr>
        <w:pStyle w:val="Zkladntextodsazen2"/>
        <w:numPr>
          <w:ilvl w:val="0"/>
          <w:numId w:val="7"/>
        </w:numPr>
      </w:pPr>
      <w:r w:rsidRPr="00002938">
        <w:lastRenderedPageBreak/>
        <w:t>Děti rozlišují mezi etnickými skupinami již od útlého věku, ale teprve ve starším věku si vytvářejí stál</w:t>
      </w:r>
      <w:r w:rsidR="000C5DC8" w:rsidRPr="00002938">
        <w:t xml:space="preserve">é </w:t>
      </w:r>
      <w:r w:rsidRPr="00002938">
        <w:t xml:space="preserve">postoje a preference. (in </w:t>
      </w:r>
      <w:proofErr w:type="spellStart"/>
      <w:r w:rsidRPr="00002938">
        <w:t>Hayesova</w:t>
      </w:r>
      <w:proofErr w:type="spellEnd"/>
      <w:r w:rsidR="000C5DC8" w:rsidRPr="00002938">
        <w:t xml:space="preserve"> </w:t>
      </w:r>
      <w:r w:rsidR="00452182" w:rsidRPr="00002938">
        <w:t>2007</w:t>
      </w:r>
      <w:r w:rsidRPr="00002938">
        <w:t>, 126-127)</w:t>
      </w:r>
    </w:p>
    <w:p w14:paraId="1D63C6F5" w14:textId="77777777" w:rsidR="00404AA5" w:rsidRPr="00002938" w:rsidRDefault="00C453D1" w:rsidP="00002938">
      <w:pPr>
        <w:pStyle w:val="Zkladntextodsazen2"/>
      </w:pPr>
      <w:r w:rsidRPr="00002938">
        <w:t xml:space="preserve">Pokud si body důkladně </w:t>
      </w:r>
      <w:r w:rsidR="00A40BCB" w:rsidRPr="00002938">
        <w:t>analyzujeme, můžeme</w:t>
      </w:r>
      <w:r w:rsidRPr="00002938">
        <w:t xml:space="preserve"> konstatovat, že tvorba stereotypního hodnocení a vznik </w:t>
      </w:r>
      <w:r w:rsidR="00CB592A" w:rsidRPr="00002938">
        <w:t>předsudků je vázá</w:t>
      </w:r>
      <w:r w:rsidRPr="00002938">
        <w:t xml:space="preserve">na na typ sociokulturní prostředí, ve kterém </w:t>
      </w:r>
      <w:r w:rsidR="000C5DC8" w:rsidRPr="00002938">
        <w:t>jedinec</w:t>
      </w:r>
      <w:r w:rsidR="00CB592A" w:rsidRPr="00002938">
        <w:t xml:space="preserve"> vyrůstá. Hayesová</w:t>
      </w:r>
      <w:r w:rsidR="000C5DC8" w:rsidRPr="00002938">
        <w:t xml:space="preserve"> (</w:t>
      </w:r>
      <w:r w:rsidR="00452182" w:rsidRPr="00002938">
        <w:t>2007</w:t>
      </w:r>
      <w:r w:rsidR="000C5DC8" w:rsidRPr="00002938">
        <w:t>)</w:t>
      </w:r>
      <w:r w:rsidR="00CB592A" w:rsidRPr="00002938">
        <w:rPr>
          <w:vertAlign w:val="superscript"/>
        </w:rPr>
        <w:t xml:space="preserve"> </w:t>
      </w:r>
      <w:r w:rsidR="00CB592A" w:rsidRPr="00002938">
        <w:t xml:space="preserve">uvádí, že pro vývoj předsudků je rozhodující kultura prostředí, z něhož člověk pochází </w:t>
      </w:r>
      <w:r w:rsidR="00404AA5" w:rsidRPr="00002938">
        <w:t>a</w:t>
      </w:r>
      <w:r w:rsidR="00CB592A" w:rsidRPr="00002938">
        <w:t xml:space="preserve"> v průběhu akulturace jednotlivec přejímá kromě „pozitivních“ hodnot, norem, tradic atd. také případné „negativní“ obsahy dané kultury, včetně předsudků. </w:t>
      </w:r>
    </w:p>
    <w:p w14:paraId="17D457A9" w14:textId="77777777" w:rsidR="00C453D1" w:rsidRPr="00002938" w:rsidRDefault="00CB592A" w:rsidP="00002938">
      <w:pPr>
        <w:pStyle w:val="Zkladntextodsazen2"/>
      </w:pPr>
      <w:r w:rsidRPr="00002938">
        <w:t xml:space="preserve">Problematika předsudků je složitá, pokud se budeme jejich snažit negativní efekty eliminovat, je nutné s touto složitostí počítat. Dle </w:t>
      </w:r>
      <w:proofErr w:type="spellStart"/>
      <w:r w:rsidRPr="00002938">
        <w:t>Haysové</w:t>
      </w:r>
      <w:proofErr w:type="spellEnd"/>
      <w:r w:rsidRPr="00002938">
        <w:t xml:space="preserve"> (</w:t>
      </w:r>
      <w:r w:rsidR="00452182" w:rsidRPr="00002938">
        <w:t>2007</w:t>
      </w:r>
      <w:r w:rsidRPr="00002938">
        <w:t>) je nutné dodržovat v procesu redukce předsudků dodržovat těchto pět hlavních podmínek:</w:t>
      </w:r>
    </w:p>
    <w:p w14:paraId="483399C7" w14:textId="247BEF39" w:rsidR="00CB592A" w:rsidRPr="00002938" w:rsidRDefault="00CB592A" w:rsidP="00002938">
      <w:pPr>
        <w:pStyle w:val="Zkladntextodsazen2"/>
        <w:numPr>
          <w:ilvl w:val="0"/>
          <w:numId w:val="6"/>
        </w:numPr>
      </w:pPr>
      <w:r w:rsidRPr="00002938">
        <w:t>Zúčastnění musejí mít rovnoprávné postavení.</w:t>
      </w:r>
    </w:p>
    <w:p w14:paraId="7E9F47A6" w14:textId="77777777" w:rsidR="00CB592A" w:rsidRPr="00002938" w:rsidRDefault="00CB592A" w:rsidP="00002938">
      <w:pPr>
        <w:pStyle w:val="Zkladntextodsazen2"/>
        <w:numPr>
          <w:ilvl w:val="0"/>
          <w:numId w:val="6"/>
        </w:numPr>
      </w:pPr>
      <w:r w:rsidRPr="00002938">
        <w:t>Musí být příležitost k osobnímu kontaktu.</w:t>
      </w:r>
    </w:p>
    <w:p w14:paraId="3F8C9BC6" w14:textId="636B3FD0" w:rsidR="00CB592A" w:rsidRPr="00002938" w:rsidRDefault="00CB592A" w:rsidP="00002938">
      <w:pPr>
        <w:pStyle w:val="Zkladntextodsazen2"/>
        <w:numPr>
          <w:ilvl w:val="0"/>
          <w:numId w:val="6"/>
        </w:numPr>
      </w:pPr>
      <w:r w:rsidRPr="00002938">
        <w:t>Je nutný kontakt s neste</w:t>
      </w:r>
      <w:r w:rsidR="00E43168">
        <w:t>re</w:t>
      </w:r>
      <w:r w:rsidRPr="00002938">
        <w:t>otypními jedinci.</w:t>
      </w:r>
    </w:p>
    <w:p w14:paraId="1040C723" w14:textId="77777777" w:rsidR="00CB592A" w:rsidRPr="00002938" w:rsidRDefault="00CB592A" w:rsidP="00002938">
      <w:pPr>
        <w:pStyle w:val="Zkladntextodsazen2"/>
        <w:numPr>
          <w:ilvl w:val="0"/>
          <w:numId w:val="6"/>
        </w:numPr>
      </w:pPr>
      <w:r w:rsidRPr="00002938">
        <w:t>Kontakt mezi skupinami musí být podporován společností.</w:t>
      </w:r>
    </w:p>
    <w:p w14:paraId="202432C7" w14:textId="77777777" w:rsidR="00CB592A" w:rsidRPr="00002938" w:rsidRDefault="00CB592A" w:rsidP="00002938">
      <w:pPr>
        <w:pStyle w:val="Zkladntextodsazen2"/>
        <w:numPr>
          <w:ilvl w:val="0"/>
          <w:numId w:val="6"/>
        </w:numPr>
      </w:pPr>
      <w:r w:rsidRPr="00002938">
        <w:t>Měla by existovat příležitost ke spolupráci.</w:t>
      </w:r>
      <w:r w:rsidR="00404AA5" w:rsidRPr="00002938">
        <w:t xml:space="preserve">(in Hayesová, </w:t>
      </w:r>
      <w:r w:rsidR="00452182" w:rsidRPr="00002938">
        <w:t>2007</w:t>
      </w:r>
      <w:r w:rsidR="00404AA5" w:rsidRPr="00002938">
        <w:t>, s. 126-127)</w:t>
      </w:r>
    </w:p>
    <w:p w14:paraId="27BCC473" w14:textId="77777777" w:rsidR="00C453D1" w:rsidRPr="00002938" w:rsidRDefault="004E486D" w:rsidP="00002938">
      <w:pPr>
        <w:pStyle w:val="Zkladntextodsazen2"/>
      </w:pPr>
      <w:r w:rsidRPr="00002938">
        <w:t xml:space="preserve">První tři faktory jsou kognitivní, neboť to, že se děti budou mít možnost setkat se </w:t>
      </w:r>
      <w:proofErr w:type="spellStart"/>
      <w:r w:rsidRPr="00002938">
        <w:t>nestreotypními</w:t>
      </w:r>
      <w:proofErr w:type="spellEnd"/>
      <w:r w:rsidRPr="00002938">
        <w:t xml:space="preserve"> jedinci a pracovat s</w:t>
      </w:r>
      <w:r w:rsidR="00404AA5" w:rsidRPr="00002938">
        <w:t> </w:t>
      </w:r>
      <w:r w:rsidRPr="00002938">
        <w:t>nimi</w:t>
      </w:r>
      <w:r w:rsidR="00404AA5" w:rsidRPr="00002938">
        <w:t>,</w:t>
      </w:r>
      <w:r w:rsidRPr="00002938">
        <w:t xml:space="preserve"> ovlivní jejich poznávací složky postoje a tím pádem způsobují jeho změnu. Poslední dva body jsou nutné proto, že ilustrují důležitost společenských norem a sociální identifikace ve změně postojů. </w:t>
      </w:r>
      <w:r w:rsidR="00CB592A" w:rsidRPr="00002938">
        <w:t xml:space="preserve">Mnoho psychologických výzkumů (např. </w:t>
      </w:r>
      <w:proofErr w:type="spellStart"/>
      <w:r w:rsidR="00CB592A" w:rsidRPr="00002938">
        <w:t>C</w:t>
      </w:r>
      <w:r w:rsidR="00452182" w:rsidRPr="00002938">
        <w:t>ook</w:t>
      </w:r>
      <w:proofErr w:type="spellEnd"/>
      <w:r w:rsidR="00CB592A" w:rsidRPr="00002938">
        <w:t xml:space="preserve">, 1978, Collins, 1951, </w:t>
      </w:r>
      <w:r w:rsidR="00452182" w:rsidRPr="00002938">
        <w:t>in Hayesová 2007</w:t>
      </w:r>
      <w:r w:rsidR="00CB592A" w:rsidRPr="00002938">
        <w:t>) dokázalo, že pokud jsou tyto podmínky splněny</w:t>
      </w:r>
      <w:r w:rsidR="005E021E" w:rsidRPr="00002938">
        <w:t>,</w:t>
      </w:r>
      <w:r w:rsidR="00CB592A" w:rsidRPr="00002938">
        <w:t xml:space="preserve"> dochází k redukci předsudků i u jedinců, u kterých byly velmi silně ukotveny. Učitel, který dokáže během své pedagogické činnosti tyto podmínky </w:t>
      </w:r>
      <w:r w:rsidR="005E021E" w:rsidRPr="00002938">
        <w:t>dodržet</w:t>
      </w:r>
      <w:r w:rsidR="00CB592A" w:rsidRPr="00002938">
        <w:t xml:space="preserve">, může ovlivnit </w:t>
      </w:r>
      <w:r w:rsidR="00404AA5" w:rsidRPr="00002938">
        <w:t>rozvoj pozitivních</w:t>
      </w:r>
      <w:r w:rsidRPr="00002938">
        <w:t xml:space="preserve"> postojů u dětí</w:t>
      </w:r>
      <w:r w:rsidR="00404AA5" w:rsidRPr="00002938">
        <w:t xml:space="preserve"> a eliminovat efekty silně ukotvených negativních předsudků. </w:t>
      </w:r>
      <w:r w:rsidRPr="00002938">
        <w:t xml:space="preserve">V interkulturní </w:t>
      </w:r>
      <w:r w:rsidR="005E021E" w:rsidRPr="00002938">
        <w:t>komunikaci je pro pedago</w:t>
      </w:r>
      <w:r w:rsidRPr="00002938">
        <w:t xml:space="preserve">ga nutné </w:t>
      </w:r>
      <w:r w:rsidR="00404AA5" w:rsidRPr="00002938">
        <w:t xml:space="preserve">si </w:t>
      </w:r>
      <w:r w:rsidRPr="00002938">
        <w:t>uvědomit, jaké předsudky má on sám</w:t>
      </w:r>
      <w:r w:rsidR="005E021E" w:rsidRPr="00002938">
        <w:t>,</w:t>
      </w:r>
      <w:r w:rsidRPr="00002938">
        <w:t xml:space="preserve"> a zda je schopen je u sebe redukovat, teprve potom se bude schopen pracovat na redukci stereotypního uvažování u dětí.</w:t>
      </w:r>
    </w:p>
    <w:p w14:paraId="0FC9468C" w14:textId="1D878923" w:rsidR="00183C39" w:rsidRPr="00002938" w:rsidRDefault="00183C39" w:rsidP="00002938">
      <w:pPr>
        <w:pStyle w:val="Zkladntextodsazen2"/>
      </w:pPr>
      <w:r w:rsidRPr="00002938">
        <w:t xml:space="preserve">Častou chybou, která se vyskytuje v souvislosti s prací učitele a hodnocením, je podlehnutí tzv. </w:t>
      </w:r>
      <w:proofErr w:type="spellStart"/>
      <w:r w:rsidRPr="00002938">
        <w:t>sebesplňující</w:t>
      </w:r>
      <w:proofErr w:type="spellEnd"/>
      <w:r w:rsidRPr="00002938">
        <w:t xml:space="preserve"> předpovědi. </w:t>
      </w:r>
      <w:r w:rsidR="00404AA5" w:rsidRPr="00002938">
        <w:t xml:space="preserve">Při podlehnutí efektu </w:t>
      </w:r>
      <w:proofErr w:type="spellStart"/>
      <w:r w:rsidR="00404AA5" w:rsidRPr="00002938">
        <w:t>sebesplňují</w:t>
      </w:r>
      <w:r w:rsidR="00E43168">
        <w:t>cí</w:t>
      </w:r>
      <w:proofErr w:type="spellEnd"/>
      <w:r w:rsidR="00404AA5" w:rsidRPr="00002938">
        <w:t xml:space="preserve"> předpovědi </w:t>
      </w:r>
      <w:r w:rsidRPr="00002938">
        <w:t xml:space="preserve">lidé očekávají určité chování od ostatních a podle toho se k nim chovají. Pokud se naplní očekávání, která předpovídali, stávají se potvrzením jejich </w:t>
      </w:r>
      <w:proofErr w:type="spellStart"/>
      <w:r w:rsidRPr="00002938">
        <w:t>sebesplňující</w:t>
      </w:r>
      <w:proofErr w:type="spellEnd"/>
      <w:r w:rsidRPr="00002938">
        <w:t xml:space="preserve"> předpovědi. Např. učitel vychází z úvahy, nebo z negativní </w:t>
      </w:r>
      <w:proofErr w:type="spellStart"/>
      <w:r w:rsidRPr="00002938">
        <w:t>předinformace</w:t>
      </w:r>
      <w:proofErr w:type="spellEnd"/>
      <w:r w:rsidRPr="00002938">
        <w:t xml:space="preserve">, že určitý žák (učitelem vytipovaný </w:t>
      </w:r>
      <w:r w:rsidRPr="00002938">
        <w:lastRenderedPageBreak/>
        <w:t xml:space="preserve">nebo učiteli označený jinou osobou) se ve svém prospěchu a chování nemá možnost zlepšit. Učitel se chová k žákovi odmítavě, soustavně ho napomíná, kritizuje, podezírá, obviňuje, a to tak dlouho, až v žákovi navodí přesvědčení, že není v jeho silách se zlepšit. Žák rezignuje a začne se chovat tak, jak učitel očekává, tzv. </w:t>
      </w:r>
      <w:r w:rsidRPr="00002938">
        <w:rPr>
          <w:i/>
        </w:rPr>
        <w:t>Golem efekt</w:t>
      </w:r>
      <w:r w:rsidRPr="00002938">
        <w:t xml:space="preserve">. Nebo naopak, v situaci, kdy je učitel přesvědčen o tom, že jiný žák má velký potenciál se zlepšit a rozvíjet, připraví pro něj takové podmínky, díky kterým se bude pozitivně rozvíjet jeho motivace k výkonu a bude se výsledkově zlepšovat, tzv. </w:t>
      </w:r>
      <w:r w:rsidRPr="00002938">
        <w:rPr>
          <w:i/>
        </w:rPr>
        <w:t>Pygmalion efekt</w:t>
      </w:r>
      <w:r w:rsidR="00404AA5" w:rsidRPr="00002938">
        <w:t xml:space="preserve"> či dle nové terminologie </w:t>
      </w:r>
      <w:proofErr w:type="spellStart"/>
      <w:r w:rsidR="00404AA5" w:rsidRPr="00002938">
        <w:rPr>
          <w:i/>
        </w:rPr>
        <w:t>Galatea</w:t>
      </w:r>
      <w:proofErr w:type="spellEnd"/>
      <w:r w:rsidR="00404AA5" w:rsidRPr="00002938">
        <w:rPr>
          <w:i/>
        </w:rPr>
        <w:t xml:space="preserve"> efekt</w:t>
      </w:r>
      <w:r w:rsidRPr="00002938">
        <w:t xml:space="preserve">. </w:t>
      </w:r>
    </w:p>
    <w:p w14:paraId="37A42960" w14:textId="77777777" w:rsidR="00410B76" w:rsidRPr="00002938" w:rsidRDefault="00183C39" w:rsidP="00002938">
      <w:pPr>
        <w:pStyle w:val="Zkladntextodsazen2"/>
      </w:pPr>
      <w:r w:rsidRPr="00002938">
        <w:t xml:space="preserve">Efekt </w:t>
      </w:r>
      <w:proofErr w:type="spellStart"/>
      <w:r w:rsidRPr="00002938">
        <w:t>sebesplňující</w:t>
      </w:r>
      <w:proofErr w:type="spellEnd"/>
      <w:r w:rsidRPr="00002938">
        <w:t xml:space="preserve"> předpovědi se dále odráží</w:t>
      </w:r>
      <w:r w:rsidR="00404AA5" w:rsidRPr="00002938">
        <w:t xml:space="preserve"> </w:t>
      </w:r>
      <w:r w:rsidRPr="00002938">
        <w:t xml:space="preserve">v tom, jak si učitelé vysvětlují chování žáků během zkoušení. Pokud je učitel přesvědčen, že strach podstatně znevýhodňuje úzkostné žáky, bude je pravděpodobně známkovat mírněji. Naopak jestliže podle něj školní výkon v prvé řadě odráží schopnosti, na příznaky žákova strachu při známkování ohled brát příliš nebude („…buď umí, nebo neumí, strach přece nehraje roli“). Někdy se dokonce stává, že tito učitelé vědomě nebo ne zcela vědomě klasifikují žáky s projevy strachu přísněji. </w:t>
      </w:r>
    </w:p>
    <w:p w14:paraId="2FD40A6A" w14:textId="77777777" w:rsidR="000C686D" w:rsidRPr="00002938" w:rsidRDefault="00410B76" w:rsidP="00002938">
      <w:pPr>
        <w:pStyle w:val="Zkladntextodsazen2"/>
      </w:pPr>
      <w:r w:rsidRPr="00002938">
        <w:rPr>
          <w:bCs/>
        </w:rPr>
        <w:t>V této kapitole jsme se snažili shrnout základní aspekty, které mají podí</w:t>
      </w:r>
      <w:r w:rsidR="00DE739E" w:rsidRPr="00002938">
        <w:rPr>
          <w:bCs/>
        </w:rPr>
        <w:t>l</w:t>
      </w:r>
      <w:r w:rsidRPr="00002938">
        <w:rPr>
          <w:bCs/>
        </w:rPr>
        <w:t xml:space="preserve"> na vznik percepčních stereotypů</w:t>
      </w:r>
      <w:r w:rsidR="00404AA5" w:rsidRPr="00002938">
        <w:rPr>
          <w:bCs/>
        </w:rPr>
        <w:t xml:space="preserve"> a</w:t>
      </w:r>
      <w:r w:rsidRPr="00002938">
        <w:rPr>
          <w:bCs/>
        </w:rPr>
        <w:t xml:space="preserve"> mají vliv na hodnocení žáka učitelem. Docházíme k závěru, že </w:t>
      </w:r>
      <w:r w:rsidR="00DE739E" w:rsidRPr="00002938">
        <w:rPr>
          <w:bCs/>
        </w:rPr>
        <w:t>m</w:t>
      </w:r>
      <w:r w:rsidR="000C686D" w:rsidRPr="00002938">
        <w:rPr>
          <w:bCs/>
        </w:rPr>
        <w:t>áme-li poznat druhého</w:t>
      </w:r>
      <w:r w:rsidR="000C686D" w:rsidRPr="00002938">
        <w:t xml:space="preserve"> co možná nejlépe, musíme si být v neposlední řadě vědomi toho, že se jedná o dlouhodobý proces, který vyžaduje nejen čas, ale i trpělivost sledovat dotyčnou osobu v nejrůznějších situacích, nejlépe takových, kdy musí vyjádřit postoj, reagovat na náročné životní situace či řešit konflikty</w:t>
      </w:r>
      <w:r w:rsidRPr="00002938">
        <w:t>.</w:t>
      </w:r>
    </w:p>
    <w:p w14:paraId="74A0435F" w14:textId="77777777" w:rsidR="00410B76" w:rsidRPr="00002938" w:rsidRDefault="00410B76" w:rsidP="00002938">
      <w:pPr>
        <w:pStyle w:val="Zkladntextodsazen2"/>
      </w:pPr>
      <w:r w:rsidRPr="00002938">
        <w:t>Preferenční postoje učitele k žáků</w:t>
      </w:r>
      <w:r w:rsidR="00EB0C29" w:rsidRPr="00002938">
        <w:t>m</w:t>
      </w:r>
    </w:p>
    <w:p w14:paraId="43457C90" w14:textId="346E31B8" w:rsidR="00B673C4" w:rsidRPr="00002938" w:rsidRDefault="00410B76" w:rsidP="00002938">
      <w:pPr>
        <w:pStyle w:val="Zkladntextodsazen2"/>
      </w:pPr>
      <w:r w:rsidRPr="00002938">
        <w:t xml:space="preserve">Percepční stereotypy ať uvědomělé či mimoděčné v přístupu k druhým lidem a k jejich hodnocení tvoří základ pro </w:t>
      </w:r>
      <w:r w:rsidR="00967C9A" w:rsidRPr="00002938">
        <w:t>vznik</w:t>
      </w:r>
      <w:r w:rsidRPr="00002938">
        <w:t xml:space="preserve"> tzv. preferenčních postojů. </w:t>
      </w:r>
      <w:r w:rsidR="00EB0C29" w:rsidRPr="00002938">
        <w:t xml:space="preserve">Jedná se o akcentovanou zaměřenost učitele na určité žáky ve třídě, kteří se </w:t>
      </w:r>
      <w:r w:rsidR="00967C9A" w:rsidRPr="00002938">
        <w:t>tak</w:t>
      </w:r>
      <w:r w:rsidR="00EB0C29" w:rsidRPr="00002938">
        <w:t xml:space="preserve"> více než ostatní stávají předmětem uč</w:t>
      </w:r>
      <w:r w:rsidR="00DE739E" w:rsidRPr="00002938">
        <w:t>itelova zájmu, jsou častěji podh</w:t>
      </w:r>
      <w:r w:rsidR="00EB0C29" w:rsidRPr="00002938">
        <w:t>odno</w:t>
      </w:r>
      <w:r w:rsidR="00E43168">
        <w:t>co</w:t>
      </w:r>
      <w:r w:rsidR="00EB0C29" w:rsidRPr="00002938">
        <w:t>váni nebo nadhodnocování, jsou vystaveni specifikám jeho působení, což má vliv na jejich výkony, vztahy k sobě a k ostatním. (Pelikán 1995, 114).</w:t>
      </w:r>
    </w:p>
    <w:p w14:paraId="5BC86D43" w14:textId="77777777" w:rsidR="00FB0A11" w:rsidRPr="00002938" w:rsidRDefault="00387017" w:rsidP="00002938">
      <w:pPr>
        <w:pStyle w:val="Zkladntextodsazen2"/>
      </w:pPr>
      <w:r w:rsidRPr="00002938">
        <w:t xml:space="preserve">Ne druhou stranu je nutné </w:t>
      </w:r>
      <w:r w:rsidR="00DE739E" w:rsidRPr="00002938">
        <w:t>doznat, že</w:t>
      </w:r>
      <w:r w:rsidRPr="00002938">
        <w:t xml:space="preserve"> je naprosto přirozené, že učitelé se nemohou ubránit tomu, aby některé žáky měli raději než jiné, někteří žáci jsou učiteli sympatičtější, zdají se mu schopnější apod. Preferenční postoj učitele k žákům určujeme jako zvýrazněnou zaměřenost učitele na určité žáky</w:t>
      </w:r>
      <w:r w:rsidR="00FB0A11" w:rsidRPr="00002938">
        <w:t xml:space="preserve"> ve třídě (tzv. „cíloví žáci“). </w:t>
      </w:r>
      <w:r w:rsidRPr="00002938">
        <w:t>Učitel nemá čas ani kvalifikaci pro diagnostiku osobnosti každého jednotlivého žáka, nemůže se tedy vyhnout hodnocení žáků svými intuitivními způsoby. (Čáp, J., Mareš, J., 200</w:t>
      </w:r>
      <w:r w:rsidR="00452182" w:rsidRPr="00002938">
        <w:t>7, 228</w:t>
      </w:r>
      <w:r w:rsidRPr="00002938">
        <w:t>)</w:t>
      </w:r>
      <w:r w:rsidR="00FB0A11" w:rsidRPr="00002938">
        <w:t xml:space="preserve">. Tímto </w:t>
      </w:r>
      <w:r w:rsidR="00967C9A" w:rsidRPr="00002938">
        <w:t>tvrzením</w:t>
      </w:r>
      <w:r w:rsidR="00FB0A11" w:rsidRPr="00002938">
        <w:t xml:space="preserve"> si však </w:t>
      </w:r>
      <w:r w:rsidR="00FB0A11" w:rsidRPr="00002938">
        <w:lastRenderedPageBreak/>
        <w:t>nechceme dávat alibi, že preferenčnímu chování se není možné vyhnout ani s ním pracovat. Naším cílem je vysvětlit faktory, které se podílejí na vzniku tohoto chování a v neposlední řadě upozornit na jeho důsledky. Je pak na každém z nás, jakým způsobem s těmito poznatky budeme nakládat a jak ovlivní naše pedagogické působení.</w:t>
      </w:r>
    </w:p>
    <w:p w14:paraId="33149216" w14:textId="77777777" w:rsidR="009A02C1" w:rsidRPr="00002938" w:rsidRDefault="00967C9A" w:rsidP="00002938">
      <w:pPr>
        <w:pStyle w:val="Zkladntextodsazen2"/>
      </w:pPr>
      <w:r w:rsidRPr="00002938">
        <w:t>Jak jsme ji řekli, p</w:t>
      </w:r>
      <w:r w:rsidR="00EB0C29" w:rsidRPr="00002938">
        <w:t>referenční postoje</w:t>
      </w:r>
      <w:r w:rsidRPr="00002938">
        <w:t>,</w:t>
      </w:r>
      <w:r w:rsidR="00EB0C29" w:rsidRPr="00002938">
        <w:t xml:space="preserve"> díky tomu, že jsou vytvořeny na základě percepčních stereotypů, jsou často neuvědomělé a odrážejí mimoděčné sklony v přístupu k druhým. Učitelovy preference mohou být vyvolány samot</w:t>
      </w:r>
      <w:r w:rsidR="00404AA5" w:rsidRPr="00002938">
        <w:t xml:space="preserve">nými charakteristikami žáků. </w:t>
      </w:r>
      <w:proofErr w:type="spellStart"/>
      <w:r w:rsidR="00404AA5" w:rsidRPr="00002938">
        <w:t>Hel</w:t>
      </w:r>
      <w:r w:rsidR="00EB0C29" w:rsidRPr="00002938">
        <w:t>us</w:t>
      </w:r>
      <w:proofErr w:type="spellEnd"/>
      <w:r w:rsidR="00EB0C29" w:rsidRPr="00002938">
        <w:t xml:space="preserve"> (1984) však upozorňuje na to, že objektivní charakteristiky (to, jaký žák opravdu</w:t>
      </w:r>
      <w:r w:rsidR="00404AA5" w:rsidRPr="00002938">
        <w:t xml:space="preserve"> je) </w:t>
      </w:r>
      <w:r w:rsidR="00B066E7" w:rsidRPr="00002938">
        <w:t>působí více méně přes filtr jejich interpretace učitelem</w:t>
      </w:r>
      <w:r w:rsidR="00404AA5" w:rsidRPr="00002938">
        <w:t>, přesněji přes fi</w:t>
      </w:r>
      <w:r w:rsidR="00B066E7" w:rsidRPr="00002938">
        <w:t>ltr „lomu“ učitelovou osobností (dovednosti v oblasti sociální komunikace, obecnou zaměřeností jeho osobnosti či pedagogicko-psychologickými schopnostmi a dovednostmi)</w:t>
      </w:r>
      <w:r w:rsidR="00EB0C29" w:rsidRPr="00002938">
        <w:t xml:space="preserve">. </w:t>
      </w:r>
      <w:r w:rsidR="00B066E7" w:rsidRPr="00002938">
        <w:t>P</w:t>
      </w:r>
      <w:r w:rsidR="00EB0C29" w:rsidRPr="00002938">
        <w:t>referenční postoje k jednotlivým žákům významně ovlivňuje i pozadí celé třídy. Právě na tomto „pozadí“ záleží, zda je žák učitelem vnímán jako pozitivně či negativně laděná „</w:t>
      </w:r>
      <w:r w:rsidR="009A02C1" w:rsidRPr="00002938">
        <w:t>fi</w:t>
      </w:r>
      <w:r w:rsidR="00EB0C29" w:rsidRPr="00002938">
        <w:t>gura</w:t>
      </w:r>
      <w:r w:rsidR="009A02C1" w:rsidRPr="00002938">
        <w:t>“</w:t>
      </w:r>
      <w:r w:rsidR="00EB0C29" w:rsidRPr="00002938">
        <w:t>.</w:t>
      </w:r>
      <w:r w:rsidR="009A02C1" w:rsidRPr="00002938">
        <w:t xml:space="preserve"> Pro příklad si můžeme uvést situaci, kdy je do třídy s výborným prospěchem přijat žák</w:t>
      </w:r>
      <w:r w:rsidRPr="00002938">
        <w:t>-</w:t>
      </w:r>
      <w:r w:rsidR="009A02C1" w:rsidRPr="00002938">
        <w:t>cizinec, či dítě s výchovnými problémy</w:t>
      </w:r>
      <w:r w:rsidRPr="00002938">
        <w:t>. V</w:t>
      </w:r>
      <w:r w:rsidR="009A02C1" w:rsidRPr="00002938">
        <w:t xml:space="preserve"> tomto případě </w:t>
      </w:r>
      <w:r w:rsidRPr="00002938">
        <w:t>se může stát</w:t>
      </w:r>
      <w:r w:rsidR="009A02C1" w:rsidRPr="00002938">
        <w:t xml:space="preserve">, že učitel </w:t>
      </w:r>
      <w:r w:rsidRPr="00002938">
        <w:t xml:space="preserve">ovlivněný </w:t>
      </w:r>
      <w:r w:rsidR="009A02C1" w:rsidRPr="00002938">
        <w:t xml:space="preserve">neuvědomělými předsudky či negativní </w:t>
      </w:r>
      <w:proofErr w:type="spellStart"/>
      <w:r w:rsidR="009A02C1" w:rsidRPr="00002938">
        <w:t>předinformací</w:t>
      </w:r>
      <w:proofErr w:type="spellEnd"/>
      <w:r w:rsidR="009A02C1" w:rsidRPr="00002938">
        <w:t xml:space="preserve">, bude vnímat nové dítě jako negativní </w:t>
      </w:r>
      <w:r w:rsidRPr="00002938">
        <w:t>„</w:t>
      </w:r>
      <w:r w:rsidR="009A02C1" w:rsidRPr="00002938">
        <w:t>figuru</w:t>
      </w:r>
      <w:r w:rsidRPr="00002938">
        <w:t>“, a dle toho k němu přistupovat</w:t>
      </w:r>
      <w:r w:rsidR="009A02C1" w:rsidRPr="00002938">
        <w:t>.</w:t>
      </w:r>
    </w:p>
    <w:p w14:paraId="37351B4D" w14:textId="77777777" w:rsidR="009A02C1" w:rsidRPr="00002938" w:rsidRDefault="009A02C1" w:rsidP="00002938">
      <w:pPr>
        <w:pStyle w:val="Zkladntextodsazen2"/>
      </w:pPr>
      <w:r w:rsidRPr="00002938">
        <w:t xml:space="preserve">Z podoby preferenční postojů vychází i to, jak se učitel chová veřejně k žákovi. Své preference učitel dává najevo </w:t>
      </w:r>
      <w:r w:rsidR="00B066E7" w:rsidRPr="00002938">
        <w:t xml:space="preserve">žákovi </w:t>
      </w:r>
      <w:r w:rsidRPr="00002938">
        <w:t>tak, že mu poskytuje menší či větší čas na odpověď, že ho nadhodnocuje nebo podhodnocuje, či veřejně v různých situacích vyjadřuje svůj názor na něj. Důsledky těchto projevů učitele pak mají vliv na žákovo prožívání určitých situací ve škole, jeho sebehodnocení a aktivizaci v jednotlivých činnostech. Na základě toho, jak se učitel chová se následně posilována a oslabována žákova sebedůvěra.</w:t>
      </w:r>
    </w:p>
    <w:p w14:paraId="0B65337D" w14:textId="77777777" w:rsidR="00967C9A" w:rsidRPr="00002938" w:rsidRDefault="00967C9A" w:rsidP="00002938">
      <w:pPr>
        <w:pStyle w:val="Zkladntextodsazen2"/>
      </w:pPr>
      <w:r w:rsidRPr="00002938">
        <w:t xml:space="preserve">Pro </w:t>
      </w:r>
      <w:r w:rsidR="00B066E7" w:rsidRPr="00002938">
        <w:t>pedagogy</w:t>
      </w:r>
      <w:r w:rsidRPr="00002938">
        <w:t xml:space="preserve"> všech typů škol je důležité, aby dokázali</w:t>
      </w:r>
      <w:r w:rsidR="00B066E7" w:rsidRPr="00002938">
        <w:t>,</w:t>
      </w:r>
      <w:r w:rsidRPr="00002938">
        <w:t xml:space="preserve"> co nejlépe poznat svoje žáky a poté k nim adekvátně přistup</w:t>
      </w:r>
      <w:r w:rsidR="00B066E7" w:rsidRPr="00002938">
        <w:t>ovat</w:t>
      </w:r>
      <w:r w:rsidR="00272D5B" w:rsidRPr="00002938">
        <w:t>. Dopouští-</w:t>
      </w:r>
      <w:r w:rsidRPr="00002938">
        <w:t xml:space="preserve">li se často chyb a nepřesností ve svých odhadech, může to mít za následek poškození žáka i s ohledem na jeho budoucnost. </w:t>
      </w:r>
    </w:p>
    <w:p w14:paraId="44750612" w14:textId="77777777" w:rsidR="00272D5B" w:rsidRPr="00002938" w:rsidRDefault="00967C9A" w:rsidP="00002938">
      <w:pPr>
        <w:pStyle w:val="Zkladntextodsazen2"/>
      </w:pPr>
      <w:r w:rsidRPr="00002938">
        <w:t xml:space="preserve">Na druhé straně považujeme za </w:t>
      </w:r>
      <w:r w:rsidR="00DB5BB1" w:rsidRPr="00002938">
        <w:t>důležit</w:t>
      </w:r>
      <w:r w:rsidR="00B066E7" w:rsidRPr="00002938">
        <w:t>é</w:t>
      </w:r>
      <w:r w:rsidRPr="00002938">
        <w:t xml:space="preserve"> upozornit na to, že není mo</w:t>
      </w:r>
      <w:r w:rsidR="00B066E7" w:rsidRPr="00002938">
        <w:t>žné ve variabilních a složitých situacích</w:t>
      </w:r>
      <w:r w:rsidRPr="00002938">
        <w:t xml:space="preserve"> nechat učite</w:t>
      </w:r>
      <w:r w:rsidR="005F6F95" w:rsidRPr="00002938">
        <w:t xml:space="preserve">le a budoucí učitele </w:t>
      </w:r>
      <w:r w:rsidR="00B066E7" w:rsidRPr="00002938">
        <w:t xml:space="preserve">samotné a </w:t>
      </w:r>
      <w:r w:rsidR="005F6F95" w:rsidRPr="00002938">
        <w:t>bez pomoci. Právě díky n</w:t>
      </w:r>
      <w:r w:rsidR="00FB0A11" w:rsidRPr="00002938">
        <w:t xml:space="preserve">ovým </w:t>
      </w:r>
      <w:r w:rsidR="005F6F95" w:rsidRPr="00002938">
        <w:t xml:space="preserve">zátěžovým </w:t>
      </w:r>
      <w:r w:rsidR="00FB0A11" w:rsidRPr="00002938">
        <w:t xml:space="preserve">nárokům na pedagogy např. v oblasti inkluze, </w:t>
      </w:r>
      <w:r w:rsidR="00272D5B" w:rsidRPr="00002938">
        <w:t>by měly</w:t>
      </w:r>
      <w:r w:rsidR="00B066E7" w:rsidRPr="00002938">
        <w:t xml:space="preserve"> p</w:t>
      </w:r>
      <w:r w:rsidR="005F6F95" w:rsidRPr="00002938">
        <w:t>edagogické fakulty</w:t>
      </w:r>
      <w:r w:rsidR="00FB0A11" w:rsidRPr="00002938">
        <w:t xml:space="preserve"> </w:t>
      </w:r>
      <w:r w:rsidR="005F6F95" w:rsidRPr="00002938">
        <w:t>připravi</w:t>
      </w:r>
      <w:r w:rsidR="00272D5B" w:rsidRPr="00002938">
        <w:t>t</w:t>
      </w:r>
      <w:r w:rsidR="005F6F95" w:rsidRPr="00002938">
        <w:t xml:space="preserve"> pro</w:t>
      </w:r>
      <w:r w:rsidR="00FB0A11" w:rsidRPr="00002938">
        <w:t xml:space="preserve"> učitele a budoucí učitele </w:t>
      </w:r>
      <w:r w:rsidR="005F6F95" w:rsidRPr="00002938">
        <w:t xml:space="preserve">nové vzdělávací programy. Ukazuje se, že nestačí vzdělávat </w:t>
      </w:r>
      <w:r w:rsidR="00B066E7" w:rsidRPr="00002938">
        <w:t>studenty pro výchovně vzdělávací proces</w:t>
      </w:r>
      <w:r w:rsidR="00FB0A11" w:rsidRPr="00002938">
        <w:t xml:space="preserve"> nejen</w:t>
      </w:r>
      <w:r w:rsidR="005F6F95" w:rsidRPr="00002938">
        <w:t xml:space="preserve"> v </w:t>
      </w:r>
      <w:r w:rsidR="00FB0A11" w:rsidRPr="00002938">
        <w:t xml:space="preserve">oborových didaktikách a </w:t>
      </w:r>
      <w:r w:rsidR="005F6F95" w:rsidRPr="00002938">
        <w:t xml:space="preserve">v daném </w:t>
      </w:r>
      <w:r w:rsidR="00FB0A11" w:rsidRPr="00002938">
        <w:t>oboru či předmětu, ale</w:t>
      </w:r>
      <w:r w:rsidR="005F6F95" w:rsidRPr="00002938">
        <w:t xml:space="preserve"> </w:t>
      </w:r>
      <w:r w:rsidR="00B066E7" w:rsidRPr="00002938">
        <w:t xml:space="preserve">i </w:t>
      </w:r>
      <w:r w:rsidR="00FB0A11" w:rsidRPr="00002938">
        <w:t>v oblasti tzv. měkkých dovedností. V současné době se objevují hlasy</w:t>
      </w:r>
      <w:r w:rsidR="005F6F95" w:rsidRPr="00002938">
        <w:t xml:space="preserve"> </w:t>
      </w:r>
      <w:r w:rsidR="005F6F95" w:rsidRPr="00002938">
        <w:lastRenderedPageBreak/>
        <w:t>volající</w:t>
      </w:r>
      <w:r w:rsidR="00FB0A11" w:rsidRPr="00002938">
        <w:t xml:space="preserve"> po tom (Slavík, </w:t>
      </w:r>
      <w:proofErr w:type="spellStart"/>
      <w:r w:rsidR="00FB0A11" w:rsidRPr="00002938">
        <w:t>Chrz</w:t>
      </w:r>
      <w:proofErr w:type="spellEnd"/>
      <w:r w:rsidR="00FB0A11" w:rsidRPr="00002938">
        <w:t xml:space="preserve">, </w:t>
      </w:r>
      <w:proofErr w:type="spellStart"/>
      <w:r w:rsidR="00FB0A11" w:rsidRPr="00002938">
        <w:t>Nohavová</w:t>
      </w:r>
      <w:proofErr w:type="spellEnd"/>
      <w:r w:rsidR="00FB0A11" w:rsidRPr="00002938">
        <w:t xml:space="preserve">, </w:t>
      </w:r>
      <w:r w:rsidR="00C362F1" w:rsidRPr="00002938">
        <w:t xml:space="preserve">2015), </w:t>
      </w:r>
      <w:r w:rsidR="005F6F95" w:rsidRPr="00002938">
        <w:t>aby</w:t>
      </w:r>
      <w:r w:rsidR="00C362F1" w:rsidRPr="00002938">
        <w:t xml:space="preserve"> pedagogové a vychovatelé </w:t>
      </w:r>
      <w:r w:rsidR="005F6F95" w:rsidRPr="00002938">
        <w:t>získávali</w:t>
      </w:r>
      <w:r w:rsidR="00C362F1" w:rsidRPr="00002938">
        <w:t xml:space="preserve"> a následně předáva</w:t>
      </w:r>
      <w:r w:rsidR="005F6F95" w:rsidRPr="00002938">
        <w:t xml:space="preserve">li </w:t>
      </w:r>
      <w:r w:rsidR="00C362F1" w:rsidRPr="00002938">
        <w:t xml:space="preserve">znalosti a dovednosti zejména </w:t>
      </w:r>
      <w:r w:rsidR="005F6F95" w:rsidRPr="00002938">
        <w:t>z</w:t>
      </w:r>
      <w:r w:rsidR="00C362F1" w:rsidRPr="00002938">
        <w:t xml:space="preserve"> oblasti tzv. psychologické gramotnosti. </w:t>
      </w:r>
    </w:p>
    <w:p w14:paraId="5876BB33" w14:textId="0276339E" w:rsidR="00272D5B" w:rsidRPr="00002938" w:rsidRDefault="00272D5B" w:rsidP="00002938">
      <w:pPr>
        <w:pStyle w:val="Zkladntextodsazen2"/>
      </w:pPr>
      <w:r w:rsidRPr="00002938">
        <w:t>Doufáme, že tento text přispěje k rozvíjení psychologické gramotnosti u pedagogů a budoucích učitelů a splnila cíl, pro který vznikla a poodhali</w:t>
      </w:r>
      <w:r w:rsidR="00E43168">
        <w:t>l</w:t>
      </w:r>
      <w:r w:rsidRPr="00002938">
        <w:t>a některá základní fakta z oblasti pedagogické komunikace a interakce.</w:t>
      </w:r>
    </w:p>
    <w:p w14:paraId="5DF88B7C" w14:textId="77777777" w:rsidR="00272D5B" w:rsidRPr="00002938" w:rsidRDefault="00272D5B" w:rsidP="00002938">
      <w:pPr>
        <w:pStyle w:val="Zkladntextodsazen2"/>
      </w:pPr>
      <w:r w:rsidRPr="00002938">
        <w:t>Stať měla za cíl přinést zejména učitelům v praxi nové poznatky k tomu, aby byli schopni nejen identifikovat příčiny vzniku percepčních stereotypů v hodnocení žáků a dokázali rozkrýt problémy, se kterými se mohou učitelé setkat v interakci se žáky z odlišného sociokulturního prostředí.</w:t>
      </w:r>
    </w:p>
    <w:p w14:paraId="230C0CD5" w14:textId="77777777" w:rsidR="009A02C1" w:rsidRPr="00002938" w:rsidRDefault="00272D5B" w:rsidP="00002938">
      <w:pPr>
        <w:pStyle w:val="Zkladntextodsazen2"/>
        <w:ind w:firstLine="0"/>
      </w:pPr>
      <w:r w:rsidRPr="00002938">
        <w:t>Literatura:</w:t>
      </w:r>
    </w:p>
    <w:p w14:paraId="205519BA" w14:textId="77777777" w:rsidR="00452182" w:rsidRPr="00002938" w:rsidRDefault="00452182" w:rsidP="00002938">
      <w:pPr>
        <w:pStyle w:val="Zkladntextodsazen2"/>
        <w:ind w:firstLine="0"/>
      </w:pPr>
      <w:r w:rsidRPr="00002938">
        <w:t xml:space="preserve">COEAN, P. A., POWELL, D., PAPE-COWAN, C. </w:t>
      </w:r>
      <w:proofErr w:type="spellStart"/>
      <w:r w:rsidRPr="00002938">
        <w:t>Parenting</w:t>
      </w:r>
      <w:proofErr w:type="spellEnd"/>
      <w:r w:rsidRPr="00002938">
        <w:t xml:space="preserve"> </w:t>
      </w:r>
      <w:proofErr w:type="spellStart"/>
      <w:r w:rsidRPr="00002938">
        <w:t>intervention</w:t>
      </w:r>
      <w:proofErr w:type="spellEnd"/>
      <w:r w:rsidRPr="00002938">
        <w:t xml:space="preserve">. A </w:t>
      </w:r>
      <w:proofErr w:type="spellStart"/>
      <w:r w:rsidRPr="00002938">
        <w:t>family</w:t>
      </w:r>
      <w:proofErr w:type="spellEnd"/>
      <w:r w:rsidRPr="00002938">
        <w:t xml:space="preserve"> </w:t>
      </w:r>
      <w:proofErr w:type="spellStart"/>
      <w:r w:rsidRPr="00002938">
        <w:t>system</w:t>
      </w:r>
      <w:proofErr w:type="spellEnd"/>
      <w:r w:rsidRPr="00002938">
        <w:t xml:space="preserve"> </w:t>
      </w:r>
      <w:proofErr w:type="spellStart"/>
      <w:r w:rsidRPr="00002938">
        <w:t>perspective</w:t>
      </w:r>
      <w:proofErr w:type="spellEnd"/>
      <w:r w:rsidRPr="00002938">
        <w:t xml:space="preserve">. In: </w:t>
      </w:r>
      <w:proofErr w:type="spellStart"/>
      <w:r w:rsidRPr="00002938">
        <w:t>Damon</w:t>
      </w:r>
      <w:proofErr w:type="spellEnd"/>
      <w:r w:rsidRPr="00002938">
        <w:t>, W. (</w:t>
      </w:r>
      <w:proofErr w:type="spellStart"/>
      <w:r w:rsidRPr="00002938">
        <w:t>ed</w:t>
      </w:r>
      <w:proofErr w:type="spellEnd"/>
      <w:r w:rsidRPr="00002938">
        <w:t xml:space="preserve">.): Handbook </w:t>
      </w:r>
      <w:proofErr w:type="spellStart"/>
      <w:r w:rsidRPr="00002938">
        <w:t>of</w:t>
      </w:r>
      <w:proofErr w:type="spellEnd"/>
      <w:r w:rsidRPr="00002938">
        <w:t xml:space="preserve"> </w:t>
      </w:r>
      <w:proofErr w:type="spellStart"/>
      <w:r w:rsidRPr="00002938">
        <w:t>child</w:t>
      </w:r>
      <w:proofErr w:type="spellEnd"/>
      <w:r w:rsidRPr="00002938">
        <w:t xml:space="preserve"> psychology. Vol. IV. J. </w:t>
      </w:r>
      <w:proofErr w:type="spellStart"/>
      <w:r w:rsidRPr="00002938">
        <w:t>Wiley</w:t>
      </w:r>
      <w:proofErr w:type="spellEnd"/>
      <w:r w:rsidRPr="00002938">
        <w:t>, New York. 1998. ISBN:</w:t>
      </w:r>
      <w:r w:rsidRPr="00002938">
        <w:rPr>
          <w:rFonts w:eastAsiaTheme="minorEastAsia"/>
        </w:rPr>
        <w:t> </w:t>
      </w:r>
      <w:r w:rsidRPr="00002938">
        <w:t>9780470147658</w:t>
      </w:r>
    </w:p>
    <w:p w14:paraId="7BC8BFF2" w14:textId="77777777" w:rsidR="00452182" w:rsidRPr="00002938" w:rsidRDefault="00452182" w:rsidP="00002938">
      <w:pPr>
        <w:pStyle w:val="Zkladntextodsazen2"/>
        <w:ind w:firstLine="0"/>
      </w:pPr>
      <w:r w:rsidRPr="00002938">
        <w:t>ČÁP, Jan a Jiří MAREŠ. </w:t>
      </w:r>
      <w:r w:rsidRPr="00002938">
        <w:rPr>
          <w:i/>
          <w:iCs/>
        </w:rPr>
        <w:t>Psychologie pro učitele</w:t>
      </w:r>
      <w:r w:rsidRPr="00002938">
        <w:t>. 2. vyd. Praha, Česká republika: Portál, 2007. ISBN 978-80-7367-273-7.</w:t>
      </w:r>
    </w:p>
    <w:p w14:paraId="5F789CC6" w14:textId="77777777" w:rsidR="00452182" w:rsidRPr="00002938" w:rsidRDefault="00452182" w:rsidP="00002938">
      <w:pPr>
        <w:pStyle w:val="Zkladntextodsazen2"/>
        <w:ind w:firstLine="0"/>
      </w:pPr>
      <w:r w:rsidRPr="00002938">
        <w:t>HAYESOVÁ, Nicky. </w:t>
      </w:r>
      <w:r w:rsidRPr="00002938">
        <w:rPr>
          <w:i/>
          <w:iCs/>
        </w:rPr>
        <w:t>Základy sociální psychologie</w:t>
      </w:r>
      <w:r w:rsidRPr="00002938">
        <w:t>. Vyd. 4. Praha: Portál, 2007. ISBN 978-80-7367-283-6.</w:t>
      </w:r>
    </w:p>
    <w:p w14:paraId="31234D7E" w14:textId="77777777" w:rsidR="00452182" w:rsidRPr="00002938" w:rsidRDefault="00452182" w:rsidP="00002938">
      <w:pPr>
        <w:pStyle w:val="Zkladntextodsazen2"/>
        <w:ind w:firstLine="0"/>
      </w:pPr>
      <w:r w:rsidRPr="00002938">
        <w:t>HELUS, Zdeněk a Jiří PELIKÁN. </w:t>
      </w:r>
      <w:r w:rsidRPr="00002938">
        <w:rPr>
          <w:i/>
          <w:iCs/>
        </w:rPr>
        <w:t>Preferenční postoje učitelů k žákům a jejich vliv na účinnost výchovně vzdělávacího procesu</w:t>
      </w:r>
      <w:r w:rsidRPr="00002938">
        <w:t>. Praha: Státní nakladatelství technické literatury, 1984. Publikace Výzkumného ústavu odborného školství.</w:t>
      </w:r>
    </w:p>
    <w:p w14:paraId="3260B464" w14:textId="77777777" w:rsidR="00452182" w:rsidRPr="00002938" w:rsidRDefault="00452182" w:rsidP="00002938">
      <w:pPr>
        <w:pStyle w:val="Zkladntextodsazen2"/>
        <w:ind w:firstLine="0"/>
      </w:pPr>
      <w:r w:rsidRPr="00002938">
        <w:t>CHRZ, Vladimír; NOHAVOVÁ, Alena; SLAVÍK, Jan. Psychologická gramotnost ze dvou poznávacích perspektiv: aktuální výzva pro výuku psychologie a její didaktiku. </w:t>
      </w:r>
      <w:r w:rsidRPr="00002938">
        <w:rPr>
          <w:bCs/>
          <w:i/>
        </w:rPr>
        <w:t xml:space="preserve">Studia </w:t>
      </w:r>
      <w:proofErr w:type="spellStart"/>
      <w:r w:rsidRPr="00002938">
        <w:rPr>
          <w:bCs/>
          <w:i/>
        </w:rPr>
        <w:t>paedagogica</w:t>
      </w:r>
      <w:proofErr w:type="spellEnd"/>
      <w:r w:rsidRPr="00002938">
        <w:t>, [</w:t>
      </w:r>
      <w:proofErr w:type="spellStart"/>
      <w:r w:rsidRPr="00002938">
        <w:t>S.l</w:t>
      </w:r>
      <w:proofErr w:type="spellEnd"/>
      <w:r w:rsidRPr="00002938">
        <w:t xml:space="preserve">.], v. 20, n. 3, p. 21–46, říj. 2015. ISSN 1803-7437. </w:t>
      </w:r>
      <w:proofErr w:type="spellStart"/>
      <w:r w:rsidRPr="00002938">
        <w:t>Available</w:t>
      </w:r>
      <w:proofErr w:type="spellEnd"/>
      <w:r w:rsidRPr="00002938">
        <w:t xml:space="preserve"> </w:t>
      </w:r>
      <w:proofErr w:type="spellStart"/>
      <w:r w:rsidRPr="00002938">
        <w:t>at</w:t>
      </w:r>
      <w:proofErr w:type="spellEnd"/>
      <w:r w:rsidRPr="00002938">
        <w:t>: &lt;</w:t>
      </w:r>
      <w:hyperlink r:id="rId8" w:tgtFrame="_new" w:history="1">
        <w:r w:rsidRPr="00002938">
          <w:rPr>
            <w:rStyle w:val="Hypertextovodkaz"/>
            <w:color w:val="auto"/>
          </w:rPr>
          <w:t>http://www.phil.muni.cz/journals/index.php/studia-paedagogica/article/view/1146</w:t>
        </w:r>
      </w:hyperlink>
      <w:r w:rsidRPr="00002938">
        <w:t xml:space="preserve">&gt;. </w:t>
      </w:r>
      <w:proofErr w:type="spellStart"/>
      <w:r w:rsidRPr="00002938">
        <w:t>Date</w:t>
      </w:r>
      <w:proofErr w:type="spellEnd"/>
      <w:r w:rsidRPr="00002938">
        <w:t xml:space="preserve"> </w:t>
      </w:r>
      <w:proofErr w:type="spellStart"/>
      <w:r w:rsidRPr="00002938">
        <w:t>accessed</w:t>
      </w:r>
      <w:proofErr w:type="spellEnd"/>
      <w:r w:rsidRPr="00002938">
        <w:t>: 06 lis. 2016</w:t>
      </w:r>
    </w:p>
    <w:p w14:paraId="42F51D18" w14:textId="77777777" w:rsidR="00452182" w:rsidRPr="00002938" w:rsidRDefault="00452182" w:rsidP="00002938">
      <w:pPr>
        <w:pStyle w:val="Zkladntextodsazen2"/>
        <w:ind w:firstLine="0"/>
      </w:pPr>
      <w:r w:rsidRPr="00002938">
        <w:t>PELIKÁN, Jiří. </w:t>
      </w:r>
      <w:r w:rsidRPr="00002938">
        <w:rPr>
          <w:i/>
          <w:iCs/>
        </w:rPr>
        <w:t>Výchova jako teoretický problém</w:t>
      </w:r>
      <w:r w:rsidRPr="00002938">
        <w:t xml:space="preserve">. Ostrava: </w:t>
      </w:r>
      <w:proofErr w:type="spellStart"/>
      <w:r w:rsidRPr="00002938">
        <w:t>Amosium</w:t>
      </w:r>
      <w:proofErr w:type="spellEnd"/>
      <w:r w:rsidRPr="00002938">
        <w:t xml:space="preserve"> Servis, 1995. Dědictví Komenského. ISBN 80-85498-27-8.</w:t>
      </w:r>
    </w:p>
    <w:p w14:paraId="506A0778" w14:textId="77777777" w:rsidR="00452182" w:rsidRPr="00002938" w:rsidRDefault="00452182" w:rsidP="00002938">
      <w:pPr>
        <w:pStyle w:val="Zkladntextodsazen2"/>
        <w:ind w:firstLine="0"/>
      </w:pPr>
      <w:r w:rsidRPr="00002938">
        <w:t>SLAVÍK, Jan. </w:t>
      </w:r>
      <w:r w:rsidRPr="00002938">
        <w:rPr>
          <w:i/>
          <w:iCs/>
        </w:rPr>
        <w:t>Hodnocení v současné škole: východiska a nové metody pro praxi</w:t>
      </w:r>
      <w:r w:rsidRPr="00002938">
        <w:t>. Praha: Portál, 1999. Pedagogická praxe (Portál). ISBN 80-7178-262-9.</w:t>
      </w:r>
    </w:p>
    <w:p w14:paraId="0EAD7A10" w14:textId="77777777" w:rsidR="00452182" w:rsidRPr="00002938" w:rsidRDefault="00452182" w:rsidP="00002938">
      <w:pPr>
        <w:pStyle w:val="Zkladntextodsazen2"/>
        <w:ind w:firstLine="0"/>
      </w:pPr>
      <w:r w:rsidRPr="00002938">
        <w:lastRenderedPageBreak/>
        <w:t>VÁGNEROVÁ, Marie. </w:t>
      </w:r>
      <w:r w:rsidRPr="00002938">
        <w:rPr>
          <w:i/>
          <w:iCs/>
        </w:rPr>
        <w:t>Současná psychopatologie pro pomáhající profese</w:t>
      </w:r>
      <w:r w:rsidRPr="00002938">
        <w:t>. Praha: Portál, 2014. ISBN 978-80-262-0696-5.</w:t>
      </w:r>
    </w:p>
    <w:sectPr w:rsidR="00452182" w:rsidRPr="00002938" w:rsidSect="00F41153">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E3EC9" w14:textId="77777777" w:rsidR="00E45810" w:rsidRDefault="00E45810" w:rsidP="00F41153">
      <w:pPr>
        <w:spacing w:after="0" w:line="240" w:lineRule="auto"/>
      </w:pPr>
      <w:r>
        <w:separator/>
      </w:r>
    </w:p>
  </w:endnote>
  <w:endnote w:type="continuationSeparator" w:id="0">
    <w:p w14:paraId="34037CE3" w14:textId="77777777" w:rsidR="00E45810" w:rsidRDefault="00E45810" w:rsidP="00F41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906125"/>
      <w:docPartObj>
        <w:docPartGallery w:val="Page Numbers (Bottom of Page)"/>
        <w:docPartUnique/>
      </w:docPartObj>
    </w:sdtPr>
    <w:sdtContent>
      <w:p w14:paraId="01921FFF" w14:textId="6437D0B8" w:rsidR="00F41153" w:rsidRDefault="00F41153">
        <w:pPr>
          <w:pStyle w:val="Zpat"/>
          <w:jc w:val="center"/>
        </w:pPr>
        <w:r>
          <w:fldChar w:fldCharType="begin"/>
        </w:r>
        <w:r>
          <w:instrText>PAGE   \* MERGEFORMAT</w:instrText>
        </w:r>
        <w:r>
          <w:fldChar w:fldCharType="separate"/>
        </w:r>
        <w:r>
          <w:t>2</w:t>
        </w:r>
        <w:r>
          <w:fldChar w:fldCharType="end"/>
        </w:r>
        <w:r>
          <w:t>/8</w:t>
        </w:r>
      </w:p>
    </w:sdtContent>
  </w:sdt>
  <w:p w14:paraId="7B1BF0CB" w14:textId="77777777" w:rsidR="00F41153" w:rsidRDefault="00F4115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D26CA" w14:textId="77777777" w:rsidR="00E45810" w:rsidRDefault="00E45810" w:rsidP="00F41153">
      <w:pPr>
        <w:spacing w:after="0" w:line="240" w:lineRule="auto"/>
      </w:pPr>
      <w:r>
        <w:separator/>
      </w:r>
    </w:p>
  </w:footnote>
  <w:footnote w:type="continuationSeparator" w:id="0">
    <w:p w14:paraId="01728E37" w14:textId="77777777" w:rsidR="00E45810" w:rsidRDefault="00E45810" w:rsidP="00F411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65F1"/>
    <w:multiLevelType w:val="hybridMultilevel"/>
    <w:tmpl w:val="3398D308"/>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 w15:restartNumberingAfterBreak="0">
    <w:nsid w:val="12C37669"/>
    <w:multiLevelType w:val="hybridMultilevel"/>
    <w:tmpl w:val="BBD0D3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F13946"/>
    <w:multiLevelType w:val="multilevel"/>
    <w:tmpl w:val="CE80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A3113"/>
    <w:multiLevelType w:val="multilevel"/>
    <w:tmpl w:val="EB66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60423"/>
    <w:multiLevelType w:val="singleLevel"/>
    <w:tmpl w:val="C964840A"/>
    <w:lvl w:ilvl="0">
      <w:start w:val="1"/>
      <w:numFmt w:val="decimal"/>
      <w:lvlText w:val="%1."/>
      <w:legacy w:legacy="1" w:legacySpace="0" w:legacyIndent="100"/>
      <w:lvlJc w:val="left"/>
      <w:rPr>
        <w:rFonts w:ascii="Arial" w:hAnsi="Arial" w:cs="Arial" w:hint="default"/>
      </w:rPr>
    </w:lvl>
  </w:abstractNum>
  <w:abstractNum w:abstractNumId="5" w15:restartNumberingAfterBreak="0">
    <w:nsid w:val="3F53118D"/>
    <w:multiLevelType w:val="hybridMultilevel"/>
    <w:tmpl w:val="0A3E28A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638C4EB0"/>
    <w:multiLevelType w:val="hybridMultilevel"/>
    <w:tmpl w:val="F89872D6"/>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16cid:durableId="260526127">
    <w:abstractNumId w:val="4"/>
  </w:num>
  <w:num w:numId="2" w16cid:durableId="529148469">
    <w:abstractNumId w:val="2"/>
  </w:num>
  <w:num w:numId="3" w16cid:durableId="1026373694">
    <w:abstractNumId w:val="3"/>
  </w:num>
  <w:num w:numId="4" w16cid:durableId="344598026">
    <w:abstractNumId w:val="5"/>
  </w:num>
  <w:num w:numId="5" w16cid:durableId="1456099596">
    <w:abstractNumId w:val="6"/>
  </w:num>
  <w:num w:numId="6" w16cid:durableId="1032001373">
    <w:abstractNumId w:val="0"/>
  </w:num>
  <w:num w:numId="7" w16cid:durableId="984161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4791"/>
    <w:rsid w:val="00002938"/>
    <w:rsid w:val="000C5DC8"/>
    <w:rsid w:val="000C686D"/>
    <w:rsid w:val="00183C39"/>
    <w:rsid w:val="00272D5B"/>
    <w:rsid w:val="002E36C9"/>
    <w:rsid w:val="00387017"/>
    <w:rsid w:val="0039709A"/>
    <w:rsid w:val="00401344"/>
    <w:rsid w:val="00404561"/>
    <w:rsid w:val="00404AA5"/>
    <w:rsid w:val="00410B76"/>
    <w:rsid w:val="004247C3"/>
    <w:rsid w:val="00452182"/>
    <w:rsid w:val="004E486D"/>
    <w:rsid w:val="0057006E"/>
    <w:rsid w:val="005E021E"/>
    <w:rsid w:val="005F6F95"/>
    <w:rsid w:val="00661BA6"/>
    <w:rsid w:val="00694791"/>
    <w:rsid w:val="006B128D"/>
    <w:rsid w:val="00726BAC"/>
    <w:rsid w:val="007B4CE2"/>
    <w:rsid w:val="007E32BD"/>
    <w:rsid w:val="008D47C2"/>
    <w:rsid w:val="008F434A"/>
    <w:rsid w:val="00967C9A"/>
    <w:rsid w:val="00986D02"/>
    <w:rsid w:val="009A02C1"/>
    <w:rsid w:val="00A40BCB"/>
    <w:rsid w:val="00AF5455"/>
    <w:rsid w:val="00B066E7"/>
    <w:rsid w:val="00B601DD"/>
    <w:rsid w:val="00B673C4"/>
    <w:rsid w:val="00BF3BAF"/>
    <w:rsid w:val="00C362F1"/>
    <w:rsid w:val="00C453D1"/>
    <w:rsid w:val="00CB592A"/>
    <w:rsid w:val="00D471A6"/>
    <w:rsid w:val="00D75492"/>
    <w:rsid w:val="00D76837"/>
    <w:rsid w:val="00DB5BB1"/>
    <w:rsid w:val="00DC787F"/>
    <w:rsid w:val="00DE739E"/>
    <w:rsid w:val="00E43168"/>
    <w:rsid w:val="00E45810"/>
    <w:rsid w:val="00EB0C29"/>
    <w:rsid w:val="00F41153"/>
    <w:rsid w:val="00F80674"/>
    <w:rsid w:val="00F9054B"/>
    <w:rsid w:val="00FB0A11"/>
    <w:rsid w:val="00FB4B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ADA2"/>
  <w15:docId w15:val="{32AACE48-DB2E-4D9B-8411-69FD1CC1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9"/>
    <w:qFormat/>
    <w:rsid w:val="007B4CE2"/>
    <w:pPr>
      <w:widowControl w:val="0"/>
      <w:autoSpaceDE w:val="0"/>
      <w:autoSpaceDN w:val="0"/>
      <w:adjustRightInd w:val="0"/>
      <w:spacing w:after="0" w:line="240" w:lineRule="auto"/>
      <w:outlineLvl w:val="0"/>
    </w:pPr>
    <w:rPr>
      <w:rFonts w:ascii="Arial" w:hAnsi="Arial" w:cs="Arial"/>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7B4CE2"/>
    <w:rPr>
      <w:rFonts w:ascii="Arial" w:eastAsiaTheme="minorEastAsia" w:hAnsi="Arial" w:cs="Arial"/>
      <w:sz w:val="24"/>
      <w:szCs w:val="24"/>
      <w:lang w:eastAsia="cs-CZ"/>
    </w:rPr>
  </w:style>
  <w:style w:type="paragraph" w:styleId="Zkladntextodsazen2">
    <w:name w:val="Body Text Indent 2"/>
    <w:basedOn w:val="Normln"/>
    <w:link w:val="Zkladntextodsazen2Char"/>
    <w:qFormat/>
    <w:rsid w:val="007B4CE2"/>
    <w:pPr>
      <w:spacing w:after="120" w:line="360" w:lineRule="auto"/>
      <w:ind w:firstLine="709"/>
      <w:jc w:val="both"/>
    </w:pPr>
    <w:rPr>
      <w:rFonts w:ascii="Times New Roman" w:eastAsia="Times New Roman" w:hAnsi="Times New Roman" w:cs="Times New Roman"/>
      <w:sz w:val="24"/>
      <w:szCs w:val="24"/>
    </w:rPr>
  </w:style>
  <w:style w:type="character" w:customStyle="1" w:styleId="Zkladntextodsazen2Char">
    <w:name w:val="Základní text odsazený 2 Char"/>
    <w:basedOn w:val="Standardnpsmoodstavce"/>
    <w:link w:val="Zkladntextodsazen2"/>
    <w:rsid w:val="007B4CE2"/>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CB592A"/>
    <w:pPr>
      <w:ind w:left="720"/>
      <w:contextualSpacing/>
    </w:pPr>
  </w:style>
  <w:style w:type="character" w:styleId="Hypertextovodkaz">
    <w:name w:val="Hyperlink"/>
    <w:basedOn w:val="Standardnpsmoodstavce"/>
    <w:uiPriority w:val="99"/>
    <w:unhideWhenUsed/>
    <w:rsid w:val="00272D5B"/>
    <w:rPr>
      <w:color w:val="0000FF" w:themeColor="hyperlink"/>
      <w:u w:val="single"/>
    </w:rPr>
  </w:style>
  <w:style w:type="paragraph" w:styleId="Zhlav">
    <w:name w:val="header"/>
    <w:basedOn w:val="Normln"/>
    <w:link w:val="ZhlavChar"/>
    <w:uiPriority w:val="99"/>
    <w:unhideWhenUsed/>
    <w:rsid w:val="00F411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1153"/>
  </w:style>
  <w:style w:type="paragraph" w:styleId="Zpat">
    <w:name w:val="footer"/>
    <w:basedOn w:val="Normln"/>
    <w:link w:val="ZpatChar"/>
    <w:uiPriority w:val="99"/>
    <w:unhideWhenUsed/>
    <w:rsid w:val="00F41153"/>
    <w:pPr>
      <w:tabs>
        <w:tab w:val="center" w:pos="4536"/>
        <w:tab w:val="right" w:pos="9072"/>
      </w:tabs>
      <w:spacing w:after="0" w:line="240" w:lineRule="auto"/>
    </w:pPr>
  </w:style>
  <w:style w:type="character" w:customStyle="1" w:styleId="ZpatChar">
    <w:name w:val="Zápatí Char"/>
    <w:basedOn w:val="Standardnpsmoodstavce"/>
    <w:link w:val="Zpat"/>
    <w:uiPriority w:val="99"/>
    <w:rsid w:val="00F41153"/>
  </w:style>
  <w:style w:type="paragraph" w:styleId="Bezmezer">
    <w:name w:val="No Spacing"/>
    <w:link w:val="BezmezerChar"/>
    <w:uiPriority w:val="1"/>
    <w:qFormat/>
    <w:rsid w:val="00F41153"/>
    <w:pPr>
      <w:spacing w:after="0" w:line="240" w:lineRule="auto"/>
    </w:pPr>
  </w:style>
  <w:style w:type="character" w:customStyle="1" w:styleId="BezmezerChar">
    <w:name w:val="Bez mezer Char"/>
    <w:basedOn w:val="Standardnpsmoodstavce"/>
    <w:link w:val="Bezmezer"/>
    <w:uiPriority w:val="1"/>
    <w:rsid w:val="00F41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0868">
      <w:bodyDiv w:val="1"/>
      <w:marLeft w:val="0"/>
      <w:marRight w:val="0"/>
      <w:marTop w:val="0"/>
      <w:marBottom w:val="0"/>
      <w:divBdr>
        <w:top w:val="none" w:sz="0" w:space="0" w:color="auto"/>
        <w:left w:val="none" w:sz="0" w:space="0" w:color="auto"/>
        <w:bottom w:val="none" w:sz="0" w:space="0" w:color="auto"/>
        <w:right w:val="none" w:sz="0" w:space="0" w:color="auto"/>
      </w:divBdr>
    </w:div>
    <w:div w:id="138787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hil.muni.cz/journals/index.php/studia-paedagogica/article/view/1146"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2891</Words>
  <Characters>17063</Characters>
  <Application>Microsoft Office Word</Application>
  <DocSecurity>0</DocSecurity>
  <Lines>142</Lines>
  <Paragraphs>39</Paragraphs>
  <ScaleCrop>false</ScaleCrop>
  <HeadingPairs>
    <vt:vector size="2" baseType="variant">
      <vt:variant>
        <vt:lpstr>Název</vt:lpstr>
      </vt:variant>
      <vt:variant>
        <vt:i4>1</vt:i4>
      </vt:variant>
    </vt:vector>
  </HeadingPairs>
  <TitlesOfParts>
    <vt:vector size="1" baseType="lpstr">
      <vt:lpstr/>
    </vt:vector>
  </TitlesOfParts>
  <Company>ZCU</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kubikovk</dc:creator>
  <cp:lastModifiedBy>Jan Topinka</cp:lastModifiedBy>
  <cp:revision>3</cp:revision>
  <dcterms:created xsi:type="dcterms:W3CDTF">2022-10-18T07:03:00Z</dcterms:created>
  <dcterms:modified xsi:type="dcterms:W3CDTF">2023-04-11T07:48:00Z</dcterms:modified>
</cp:coreProperties>
</file>