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000" w:type="dxa"/>
        <w:tblCellSpacing w:w="15" w:type="dxa"/>
        <w:tblCellMar>
          <w:top w:w="15" w:type="dxa"/>
          <w:left w:w="15" w:type="dxa"/>
          <w:bottom w:w="15" w:type="dxa"/>
          <w:right w:w="15" w:type="dxa"/>
        </w:tblCellMar>
        <w:tblLook w:val="0000"/>
      </w:tblPr>
      <w:tblGrid>
        <w:gridCol w:w="9000"/>
      </w:tblGrid>
      <w:tr w:rsidR="004334B9" w:rsidRPr="001A7616">
        <w:trPr>
          <w:tblCellSpacing w:w="15" w:type="dxa"/>
        </w:trPr>
        <w:tc>
          <w:tcPr>
            <w:tcW w:w="0" w:type="auto"/>
            <w:vAlign w:val="center"/>
          </w:tcPr>
          <w:p w:rsidR="00F67A82" w:rsidRPr="001A7616" w:rsidRDefault="004334B9" w:rsidP="00F67A82">
            <w:pPr>
              <w:rPr>
                <w:rFonts w:asciiTheme="minorHAnsi" w:hAnsiTheme="minorHAnsi" w:cs="Arial"/>
                <w:b/>
                <w:bCs/>
              </w:rPr>
            </w:pPr>
            <w:r w:rsidRPr="001A7616">
              <w:rPr>
                <w:rFonts w:asciiTheme="minorHAnsi" w:hAnsiTheme="minorHAnsi" w:cs="Arial"/>
                <w:b/>
                <w:bCs/>
              </w:rPr>
              <w:t>Organs</w:t>
            </w:r>
          </w:p>
          <w:p w:rsidR="00F67A82" w:rsidRPr="001A7616" w:rsidRDefault="00F67A82" w:rsidP="00F67A82">
            <w:pPr>
              <w:rPr>
                <w:rFonts w:asciiTheme="minorHAnsi" w:hAnsiTheme="minorHAnsi" w:cs="Arial"/>
                <w:b/>
                <w:bCs/>
                <w:sz w:val="20"/>
                <w:szCs w:val="20"/>
              </w:rPr>
            </w:pPr>
          </w:p>
          <w:p w:rsidR="004334B9" w:rsidRPr="001A7616" w:rsidRDefault="004334B9" w:rsidP="00F67A82">
            <w:pPr>
              <w:rPr>
                <w:rFonts w:asciiTheme="minorHAnsi" w:hAnsiTheme="minorHAnsi" w:cs="Arial"/>
                <w:sz w:val="20"/>
                <w:szCs w:val="20"/>
              </w:rPr>
            </w:pPr>
            <w:r w:rsidRPr="001A7616">
              <w:rPr>
                <w:rFonts w:asciiTheme="minorHAnsi" w:hAnsiTheme="minorHAnsi" w:cs="Arial"/>
                <w:sz w:val="20"/>
                <w:szCs w:val="20"/>
              </w:rPr>
              <w:t>Ants do not have lungs. Oxygen enters through tiny holes all over the body and Carbon Dioxide leaves through the same holes. There are no blood vessels. The heart is a long tube that pumps colorless blood from the head back to the rear and then back up to the head again. The blood kind of coats the insides of the ants and is then sucked into the tube and pumped up to the head again. The nervous system of ants consists of a long nerve cord that also runs from head to rear with branches leading to the parts of the body, kind of like a human spinal cord.</w:t>
            </w:r>
          </w:p>
        </w:tc>
      </w:tr>
    </w:tbl>
    <w:p w:rsidR="00B725D0" w:rsidRPr="001A7616" w:rsidRDefault="00B725D0">
      <w:pPr>
        <w:rPr>
          <w:rFonts w:asciiTheme="minorHAnsi" w:hAnsiTheme="minorHAnsi" w:cs="Arial"/>
          <w:sz w:val="20"/>
          <w:szCs w:val="20"/>
        </w:rPr>
      </w:pPr>
    </w:p>
    <w:tbl>
      <w:tblPr>
        <w:tblW w:w="5000" w:type="pct"/>
        <w:tblCellSpacing w:w="0" w:type="dxa"/>
        <w:tblCellMar>
          <w:left w:w="0" w:type="dxa"/>
          <w:right w:w="0" w:type="dxa"/>
        </w:tblCellMar>
        <w:tblLook w:val="0000"/>
      </w:tblPr>
      <w:tblGrid>
        <w:gridCol w:w="8640"/>
      </w:tblGrid>
      <w:tr w:rsidR="004334B9" w:rsidRPr="001A7616">
        <w:trPr>
          <w:tblCellSpacing w:w="0" w:type="dxa"/>
        </w:trPr>
        <w:tc>
          <w:tcPr>
            <w:tcW w:w="0" w:type="auto"/>
            <w:vAlign w:val="center"/>
          </w:tcPr>
          <w:p w:rsidR="004334B9" w:rsidRPr="001A7616" w:rsidRDefault="001A7616">
            <w:pPr>
              <w:rPr>
                <w:rFonts w:asciiTheme="minorHAnsi" w:hAnsiTheme="minorHAnsi" w:cs="Arial"/>
                <w:sz w:val="20"/>
                <w:szCs w:val="20"/>
              </w:rPr>
            </w:pPr>
            <w:r>
              <w:rPr>
                <w:rFonts w:asciiTheme="minorHAnsi" w:hAnsiTheme="minorHAnsi" w:cs="Arial"/>
                <w:noProof/>
                <w:sz w:val="20"/>
                <w:szCs w:val="20"/>
                <w:lang w:val="cs-CZ" w:eastAsia="cs-CZ"/>
              </w:rPr>
              <w:drawing>
                <wp:inline distT="0" distB="0" distL="0" distR="0">
                  <wp:extent cx="5295900" cy="3124200"/>
                  <wp:effectExtent l="19050" t="0" r="0" b="0"/>
                  <wp:docPr id="1" name="Img461543424" descr="Generalized Anatomy of an 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61543424" descr="Generalized Anatomy of an Ant"/>
                          <pic:cNvPicPr>
                            <a:picLocks noChangeAspect="1" noChangeArrowheads="1"/>
                          </pic:cNvPicPr>
                        </pic:nvPicPr>
                        <pic:blipFill>
                          <a:blip r:embed="rId4" cstate="print"/>
                          <a:srcRect/>
                          <a:stretch>
                            <a:fillRect/>
                          </a:stretch>
                        </pic:blipFill>
                        <pic:spPr bwMode="auto">
                          <a:xfrm>
                            <a:off x="0" y="0"/>
                            <a:ext cx="5295900" cy="3124200"/>
                          </a:xfrm>
                          <a:prstGeom prst="rect">
                            <a:avLst/>
                          </a:prstGeom>
                          <a:noFill/>
                          <a:ln w="9525">
                            <a:noFill/>
                            <a:miter lim="800000"/>
                            <a:headEnd/>
                            <a:tailEnd/>
                          </a:ln>
                        </pic:spPr>
                      </pic:pic>
                    </a:graphicData>
                  </a:graphic>
                </wp:inline>
              </w:drawing>
            </w:r>
          </w:p>
        </w:tc>
      </w:tr>
      <w:tr w:rsidR="004334B9" w:rsidRPr="001A7616">
        <w:trPr>
          <w:trHeight w:val="150"/>
          <w:tblCellSpacing w:w="0" w:type="dxa"/>
        </w:trPr>
        <w:tc>
          <w:tcPr>
            <w:tcW w:w="0" w:type="auto"/>
            <w:vAlign w:val="center"/>
          </w:tcPr>
          <w:p w:rsidR="004334B9" w:rsidRPr="001A7616" w:rsidRDefault="001A7616">
            <w:pPr>
              <w:spacing w:line="150" w:lineRule="atLeast"/>
              <w:rPr>
                <w:rFonts w:asciiTheme="minorHAnsi" w:hAnsiTheme="minorHAnsi" w:cs="Arial"/>
                <w:sz w:val="20"/>
                <w:szCs w:val="20"/>
              </w:rPr>
            </w:pPr>
            <w:r>
              <w:rPr>
                <w:rFonts w:asciiTheme="minorHAnsi" w:hAnsiTheme="minorHAnsi" w:cs="Arial"/>
                <w:noProof/>
                <w:sz w:val="20"/>
                <w:szCs w:val="20"/>
                <w:lang w:val="cs-CZ" w:eastAsia="cs-CZ"/>
              </w:rPr>
              <w:drawing>
                <wp:inline distT="0" distB="0" distL="0" distR="0">
                  <wp:extent cx="9525" cy="95250"/>
                  <wp:effectExtent l="0" t="0" r="0" b="0"/>
                  <wp:docPr id="2" name="obrázek 2" descr="tr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ans"/>
                          <pic:cNvPicPr>
                            <a:picLocks noChangeAspect="1" noChangeArrowheads="1"/>
                          </pic:cNvPicPr>
                        </pic:nvPicPr>
                        <pic:blipFill>
                          <a:blip r:embed="rId5" cstate="print"/>
                          <a:srcRect/>
                          <a:stretch>
                            <a:fillRect/>
                          </a:stretch>
                        </pic:blipFill>
                        <pic:spPr bwMode="auto">
                          <a:xfrm>
                            <a:off x="0" y="0"/>
                            <a:ext cx="9525" cy="95250"/>
                          </a:xfrm>
                          <a:prstGeom prst="rect">
                            <a:avLst/>
                          </a:prstGeom>
                          <a:noFill/>
                          <a:ln w="9525">
                            <a:noFill/>
                            <a:miter lim="800000"/>
                            <a:headEnd/>
                            <a:tailEnd/>
                          </a:ln>
                        </pic:spPr>
                      </pic:pic>
                    </a:graphicData>
                  </a:graphic>
                </wp:inline>
              </w:drawing>
            </w:r>
          </w:p>
        </w:tc>
      </w:tr>
      <w:tr w:rsidR="004334B9" w:rsidRPr="001A7616">
        <w:trPr>
          <w:tblCellSpacing w:w="0" w:type="dxa"/>
        </w:trPr>
        <w:tc>
          <w:tcPr>
            <w:tcW w:w="8340" w:type="dxa"/>
            <w:vAlign w:val="center"/>
          </w:tcPr>
          <w:p w:rsidR="004334B9" w:rsidRPr="001A7616" w:rsidRDefault="004334B9">
            <w:pPr>
              <w:rPr>
                <w:rFonts w:asciiTheme="minorHAnsi" w:hAnsiTheme="minorHAnsi" w:cs="Arial"/>
                <w:color w:val="333333"/>
                <w:sz w:val="20"/>
                <w:szCs w:val="20"/>
              </w:rPr>
            </w:pPr>
            <w:r w:rsidRPr="001A7616">
              <w:rPr>
                <w:rFonts w:asciiTheme="minorHAnsi" w:hAnsiTheme="minorHAnsi" w:cs="Arial"/>
                <w:color w:val="333333"/>
                <w:sz w:val="20"/>
                <w:szCs w:val="20"/>
              </w:rPr>
              <w:t>The three different types of ants—queens, workers, and males—have body characteristics that reflect their distinct status. Queens are larger than other ants and are born with wings, but lose them after mating. Workers are small and wingless, and males are small but have wings.</w:t>
            </w:r>
          </w:p>
        </w:tc>
      </w:tr>
    </w:tbl>
    <w:p w:rsidR="004334B9" w:rsidRDefault="004334B9"/>
    <w:p w:rsidR="001A7616" w:rsidRDefault="001A7616"/>
    <w:p w:rsidR="001A7616" w:rsidRPr="000424F2" w:rsidRDefault="001A7616" w:rsidP="001A7616">
      <w:pPr>
        <w:rPr>
          <w:rFonts w:asciiTheme="minorHAnsi" w:hAnsiTheme="minorHAnsi"/>
          <w:sz w:val="18"/>
        </w:rPr>
      </w:pPr>
      <w:r w:rsidRPr="000424F2">
        <w:rPr>
          <w:rFonts w:asciiTheme="minorHAnsi" w:hAnsiTheme="minorHAnsi"/>
          <w:sz w:val="18"/>
        </w:rPr>
        <w:t>Source: http://www.antsalive.com/aboutants.htm</w:t>
      </w:r>
    </w:p>
    <w:p w:rsidR="001A7616" w:rsidRDefault="001A7616"/>
    <w:sectPr w:rsidR="001A7616" w:rsidSect="00F85DBC">
      <w:pgSz w:w="12240" w:h="15840" w:code="1"/>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120"/>
  <w:displayHorizontalDrawingGridEvery w:val="2"/>
  <w:displayVerticalDrawingGridEvery w:val="2"/>
  <w:characterSpacingControl w:val="doNotCompress"/>
  <w:compat/>
  <w:rsids>
    <w:rsidRoot w:val="004334B9"/>
    <w:rsid w:val="001A7616"/>
    <w:rsid w:val="004334B9"/>
    <w:rsid w:val="00B725D0"/>
    <w:rsid w:val="00E9464B"/>
    <w:rsid w:val="00F67A82"/>
    <w:rsid w:val="00F85DB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4334B9"/>
    <w:rPr>
      <w:sz w:val="24"/>
      <w:szCs w:val="24"/>
      <w:lang w:val="en-US" w:eastAsia="en-US"/>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s>
</file>

<file path=word/webSettings.xml><?xml version="1.0" encoding="utf-8"?>
<w:webSettings xmlns:r="http://schemas.openxmlformats.org/officeDocument/2006/relationships" xmlns:w="http://schemas.openxmlformats.org/wordprocessingml/2006/main">
  <w:divs>
    <w:div w:id="796607734">
      <w:bodyDiv w:val="1"/>
      <w:marLeft w:val="0"/>
      <w:marRight w:val="0"/>
      <w:marTop w:val="0"/>
      <w:marBottom w:val="0"/>
      <w:divBdr>
        <w:top w:val="none" w:sz="0" w:space="0" w:color="auto"/>
        <w:left w:val="none" w:sz="0" w:space="0" w:color="auto"/>
        <w:bottom w:val="none" w:sz="0" w:space="0" w:color="auto"/>
        <w:right w:val="none" w:sz="0" w:space="0" w:color="auto"/>
      </w:divBdr>
      <w:divsChild>
        <w:div w:id="9964963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130</Words>
  <Characters>773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Organs</vt:lpstr>
    </vt:vector>
  </TitlesOfParts>
  <Company>The University of Memphis</Company>
  <LinksUpToDate>false</LinksUpToDate>
  <CharactersWithSpaces>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Organs</dc:title>
  <dc:creator>Gabriela Kleckova</dc:creator>
  <cp:lastModifiedBy>gkleckov</cp:lastModifiedBy>
  <cp:revision>2</cp:revision>
  <dcterms:created xsi:type="dcterms:W3CDTF">2015-02-01T16:20:00Z</dcterms:created>
  <dcterms:modified xsi:type="dcterms:W3CDTF">2015-02-01T16:20:00Z</dcterms:modified>
</cp:coreProperties>
</file>