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rPr>
          <w:color w:val="4F81BD" w:themeColor="accent1"/>
        </w:rPr>
        <w:id w:val="-940758866"/>
        <w:docPartObj>
          <w:docPartGallery w:val="Cover Pages"/>
          <w:docPartUnique/>
        </w:docPartObj>
      </w:sdtPr>
      <w:sdtEndPr>
        <w:rPr>
          <w:color w:val="auto"/>
        </w:rPr>
      </w:sdtEndPr>
      <w:sdtContent>
        <w:p w14:paraId="02864600" w14:textId="35DD2245" w:rsidR="00F4291C" w:rsidRDefault="00F4291C" w:rsidP="00F4291C">
          <w:pPr>
            <w:pStyle w:val="Bezmezer"/>
            <w:spacing w:before="1540" w:after="240"/>
            <w:jc w:val="center"/>
            <w:rPr>
              <w:color w:val="4F81BD" w:themeColor="accent1"/>
              <w:sz w:val="28"/>
              <w:szCs w:val="28"/>
            </w:rPr>
          </w:pPr>
          <w:r>
            <w:rPr>
              <w:noProof/>
              <w:color w:val="4F81BD" w:themeColor="accent1"/>
              <w:sz w:val="28"/>
              <w:szCs w:val="28"/>
            </w:rPr>
            <w:drawing>
              <wp:inline distT="0" distB="0" distL="0" distR="0" wp14:anchorId="7F788189" wp14:editId="4104E8A8">
                <wp:extent cx="5760720" cy="2499360"/>
                <wp:effectExtent l="0" t="0" r="0" b="0"/>
                <wp:docPr id="2" name="Obrázek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Obrázek 2"/>
                        <pic:cNvPicPr/>
                      </pic:nvPicPr>
                      <pic:blipFill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60720" cy="24993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264D913C" w14:textId="77777777" w:rsidR="00F4291C" w:rsidRDefault="00F4291C" w:rsidP="00F4291C">
          <w:pPr>
            <w:pStyle w:val="Bezmezer"/>
            <w:spacing w:before="480"/>
            <w:rPr>
              <w:noProof/>
              <w:color w:val="4F81BD" w:themeColor="accent1"/>
            </w:rPr>
          </w:pPr>
          <w:r>
            <w:rPr>
              <w:noProof/>
              <w:color w:val="4F81BD" w:themeColor="accent1"/>
            </w:rPr>
            <mc:AlternateContent>
              <mc:Choice Requires="wps">
                <w:drawing>
                  <wp:anchor distT="0" distB="0" distL="114300" distR="114300" simplePos="0" relativeHeight="251658240" behindDoc="0" locked="0" layoutInCell="1" allowOverlap="1" wp14:anchorId="15B4886D" wp14:editId="49E2786B">
                    <wp:simplePos x="0" y="0"/>
                    <wp:positionH relativeFrom="margin">
                      <wp:align>center</wp:align>
                    </wp:positionH>
                    <mc:AlternateContent>
                      <mc:Choice Requires="wp14">
                        <wp:positionV relativeFrom="page">
                          <wp14:pctPosVOffset>85000</wp14:pctPosVOffset>
                        </wp:positionV>
                      </mc:Choice>
                      <mc:Fallback>
                        <wp:positionV relativeFrom="page">
                          <wp:posOffset>9088120</wp:posOffset>
                        </wp:positionV>
                      </mc:Fallback>
                    </mc:AlternateContent>
                    <wp:extent cx="6553200" cy="557784"/>
                    <wp:effectExtent l="0" t="0" r="0" b="12700"/>
                    <wp:wrapNone/>
                    <wp:docPr id="142" name="Textové pole 14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6553200" cy="557784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486269BF" w14:textId="2033217E" w:rsidR="00F4291C" w:rsidRPr="00F4291C" w:rsidRDefault="00F4291C" w:rsidP="00F4291C">
                                <w:pPr>
                                  <w:pStyle w:val="Bezmezer"/>
                                  <w:spacing w:after="40"/>
                                  <w:rPr>
                                    <w:caps/>
                                    <w:color w:val="4F81BD" w:themeColor="accent1"/>
                                    <w:sz w:val="28"/>
                                    <w:szCs w:val="28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100000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15B4886D" id="_x0000_t202" coordsize="21600,21600" o:spt="202" path="m,l,21600r21600,l21600,xe">
                    <v:stroke joinstyle="miter"/>
                    <v:path gradientshapeok="t" o:connecttype="rect"/>
                  </v:shapetype>
                  <v:shape id="Textové pole 142" o:spid="_x0000_s1026" type="#_x0000_t202" style="position:absolute;margin-left:0;margin-top:0;width:516pt;height:43.9pt;z-index:251658240;visibility:visible;mso-wrap-style:square;mso-width-percent:1000;mso-height-percent:0;mso-top-percent:850;mso-wrap-distance-left:9pt;mso-wrap-distance-top:0;mso-wrap-distance-right:9pt;mso-wrap-distance-bottom:0;mso-position-horizontal:center;mso-position-horizontal-relative:margin;mso-position-vertical-relative:page;mso-width-percent:1000;mso-height-percent:0;mso-top-percent:85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" filled="f" stroked="f" strokeweight=".5pt">
                    <v:textbox style="mso-fit-shape-to-text:t" inset="0,0,0,0">
                      <w:txbxContent>
                        <w:p w14:paraId="486269BF" w14:textId="2033217E" w:rsidR="00F4291C" w:rsidRPr="00F4291C" w:rsidRDefault="00F4291C" w:rsidP="00F4291C">
                          <w:pPr>
                            <w:pStyle w:val="Bezmezer"/>
                            <w:spacing w:after="40"/>
                            <w:rPr>
                              <w:caps/>
                              <w:color w:val="4F81BD" w:themeColor="accent1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  <w10:wrap anchorx="margin" anchory="page"/>
                  </v:shape>
                </w:pict>
              </mc:Fallback>
            </mc:AlternateContent>
          </w:r>
        </w:p>
        <w:p w14:paraId="33F289E8" w14:textId="77777777" w:rsidR="00F4291C" w:rsidRDefault="00F4291C" w:rsidP="00F4291C">
          <w:pPr>
            <w:pStyle w:val="Bezmezer"/>
            <w:spacing w:before="480"/>
            <w:rPr>
              <w:noProof/>
              <w:color w:val="4F81BD" w:themeColor="accent1"/>
            </w:rPr>
          </w:pPr>
        </w:p>
        <w:p w14:paraId="1D0566B2" w14:textId="77777777" w:rsidR="00F4291C" w:rsidRDefault="00F4291C" w:rsidP="00F4291C">
          <w:pPr>
            <w:pStyle w:val="Bezmezer"/>
            <w:spacing w:before="480"/>
            <w:rPr>
              <w:noProof/>
              <w:color w:val="4F81BD" w:themeColor="accent1"/>
            </w:rPr>
          </w:pPr>
        </w:p>
        <w:p w14:paraId="3008AE4E" w14:textId="77777777" w:rsidR="00F4291C" w:rsidRDefault="00F4291C" w:rsidP="00F4291C">
          <w:pPr>
            <w:pStyle w:val="Bezmezer"/>
            <w:spacing w:before="480"/>
            <w:rPr>
              <w:noProof/>
              <w:color w:val="4F81BD" w:themeColor="accent1"/>
            </w:rPr>
          </w:pPr>
        </w:p>
        <w:p w14:paraId="049E7F9E" w14:textId="77777777" w:rsidR="00F4291C" w:rsidRDefault="00F4291C" w:rsidP="00F4291C">
          <w:pPr>
            <w:pStyle w:val="Bezmezer"/>
            <w:spacing w:before="480"/>
            <w:rPr>
              <w:noProof/>
              <w:color w:val="4F81BD" w:themeColor="accent1"/>
            </w:rPr>
          </w:pPr>
        </w:p>
        <w:p w14:paraId="4016D9DC" w14:textId="77777777" w:rsidR="00F4291C" w:rsidRDefault="00F4291C" w:rsidP="00F4291C">
          <w:pPr>
            <w:pStyle w:val="Bezmezer"/>
            <w:spacing w:before="480"/>
            <w:rPr>
              <w:noProof/>
              <w:color w:val="4F81BD" w:themeColor="accent1"/>
            </w:rPr>
          </w:pPr>
        </w:p>
        <w:p w14:paraId="615BBD18" w14:textId="77777777" w:rsidR="00F4291C" w:rsidRDefault="00F4291C" w:rsidP="00F4291C">
          <w:pPr>
            <w:pStyle w:val="Bezmezer"/>
            <w:spacing w:before="480"/>
            <w:rPr>
              <w:noProof/>
              <w:color w:val="4F81BD" w:themeColor="accent1"/>
            </w:rPr>
          </w:pPr>
        </w:p>
        <w:p w14:paraId="3606F64C" w14:textId="77777777" w:rsidR="00F4291C" w:rsidRDefault="00F4291C" w:rsidP="00F4291C">
          <w:pPr>
            <w:pStyle w:val="Bezmezer"/>
            <w:spacing w:before="480"/>
            <w:rPr>
              <w:color w:val="4F81BD" w:themeColor="accent1"/>
            </w:rPr>
          </w:pPr>
        </w:p>
        <w:p w14:paraId="23185315" w14:textId="77777777" w:rsidR="00F4291C" w:rsidRDefault="00F4291C" w:rsidP="00F4291C">
          <w:pPr>
            <w:pStyle w:val="Bezmezer"/>
            <w:spacing w:before="480"/>
            <w:rPr>
              <w:color w:val="4F81BD" w:themeColor="accent1"/>
            </w:rPr>
          </w:pPr>
        </w:p>
        <w:p w14:paraId="510A12AD" w14:textId="44238E56" w:rsidR="00F4291C" w:rsidRPr="00F4291C" w:rsidRDefault="00F4291C" w:rsidP="00F4291C">
          <w:pPr>
            <w:pStyle w:val="Bezmezer"/>
            <w:spacing w:before="480"/>
            <w:rPr>
              <w:color w:val="4F81BD" w:themeColor="accent1"/>
            </w:rPr>
          </w:pPr>
        </w:p>
      </w:sdtContent>
    </w:sdt>
    <w:p w14:paraId="3A5CA232" w14:textId="2825E68A" w:rsidR="00AB617C" w:rsidRDefault="009C4985" w:rsidP="00AB617C">
      <w:pPr>
        <w:keepNext/>
      </w:pPr>
      <w:r>
        <w:rPr>
          <w:noProof/>
          <w:lang w:eastAsia="cs-CZ"/>
        </w:rPr>
        <w:lastRenderedPageBreak/>
        <w:drawing>
          <wp:inline distT="0" distB="0" distL="0" distR="0" wp14:anchorId="0ABF2313" wp14:editId="61B13D88">
            <wp:extent cx="5760720" cy="3137535"/>
            <wp:effectExtent l="0" t="0" r="0" b="5715"/>
            <wp:docPr id="1" name="obrázek 3" descr="Tab. 1 Psychosociální vývoj člověka do narození na práh dospělos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ab. 1 Psychosociální vývoj člověka do narození na práh dospělosti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137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C73168" w14:textId="77777777" w:rsidR="005255F2" w:rsidRDefault="00AB617C" w:rsidP="00AB617C">
      <w:pPr>
        <w:pStyle w:val="Titulek"/>
      </w:pPr>
      <w:r>
        <w:t xml:space="preserve">Obrázek </w:t>
      </w:r>
      <w:fldSimple w:instr=" SEQ Obrázek \* ARABIC ">
        <w:r>
          <w:rPr>
            <w:noProof/>
          </w:rPr>
          <w:t>1</w:t>
        </w:r>
      </w:fldSimple>
      <w:r>
        <w:t xml:space="preserve"> Psychosociální vývoj (</w:t>
      </w:r>
      <w:r w:rsidRPr="00AB617C">
        <w:t>https://zdravi.euro.cz/wp-content/uploads/2018/10/011/1-07-9.jpg</w:t>
      </w:r>
      <w:r>
        <w:t>)</w:t>
      </w:r>
    </w:p>
    <w:sectPr w:rsidR="005255F2" w:rsidSect="00F4291C">
      <w:footerReference w:type="default" r:id="rId9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F93167" w14:textId="77777777" w:rsidR="00B40A28" w:rsidRDefault="00B40A28" w:rsidP="00F4291C">
      <w:pPr>
        <w:spacing w:after="0" w:line="240" w:lineRule="auto"/>
      </w:pPr>
      <w:r>
        <w:separator/>
      </w:r>
    </w:p>
  </w:endnote>
  <w:endnote w:type="continuationSeparator" w:id="0">
    <w:p w14:paraId="4520E472" w14:textId="77777777" w:rsidR="00B40A28" w:rsidRDefault="00B40A28" w:rsidP="00F429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15721197"/>
      <w:docPartObj>
        <w:docPartGallery w:val="Page Numbers (Bottom of Page)"/>
        <w:docPartUnique/>
      </w:docPartObj>
    </w:sdtPr>
    <w:sdtContent>
      <w:p w14:paraId="564532C5" w14:textId="52292506" w:rsidR="00F4291C" w:rsidRDefault="00F4291C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  <w:r>
          <w:t>/1</w:t>
        </w:r>
      </w:p>
    </w:sdtContent>
  </w:sdt>
  <w:p w14:paraId="5769B401" w14:textId="77777777" w:rsidR="00F4291C" w:rsidRDefault="00F4291C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1BAA39" w14:textId="77777777" w:rsidR="00B40A28" w:rsidRDefault="00B40A28" w:rsidP="00F4291C">
      <w:pPr>
        <w:spacing w:after="0" w:line="240" w:lineRule="auto"/>
      </w:pPr>
      <w:r>
        <w:separator/>
      </w:r>
    </w:p>
  </w:footnote>
  <w:footnote w:type="continuationSeparator" w:id="0">
    <w:p w14:paraId="0041774D" w14:textId="77777777" w:rsidR="00B40A28" w:rsidRDefault="00B40A28" w:rsidP="00F4291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C4985"/>
    <w:rsid w:val="005255F2"/>
    <w:rsid w:val="009C4985"/>
    <w:rsid w:val="00AB617C"/>
    <w:rsid w:val="00B40A28"/>
    <w:rsid w:val="00D73FF5"/>
    <w:rsid w:val="00F4291C"/>
    <w:rsid w:val="00FF3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ABCD8F"/>
  <w15:docId w15:val="{7AC1A39A-1A26-4317-915A-578BB31E5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9C49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C4985"/>
    <w:rPr>
      <w:rFonts w:ascii="Tahoma" w:hAnsi="Tahoma" w:cs="Tahoma"/>
      <w:sz w:val="16"/>
      <w:szCs w:val="16"/>
    </w:rPr>
  </w:style>
  <w:style w:type="paragraph" w:styleId="Titulek">
    <w:name w:val="caption"/>
    <w:basedOn w:val="Normln"/>
    <w:next w:val="Normln"/>
    <w:uiPriority w:val="35"/>
    <w:unhideWhenUsed/>
    <w:qFormat/>
    <w:rsid w:val="00AB617C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Bezmezer">
    <w:name w:val="No Spacing"/>
    <w:link w:val="BezmezerChar"/>
    <w:uiPriority w:val="1"/>
    <w:qFormat/>
    <w:rsid w:val="00F4291C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F4291C"/>
    <w:rPr>
      <w:rFonts w:eastAsiaTheme="minorEastAsia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F429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4291C"/>
  </w:style>
  <w:style w:type="paragraph" w:styleId="Zpat">
    <w:name w:val="footer"/>
    <w:basedOn w:val="Normln"/>
    <w:link w:val="ZpatChar"/>
    <w:uiPriority w:val="99"/>
    <w:unhideWhenUsed/>
    <w:rsid w:val="00F429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429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97B053-FDF5-44F2-8E86-6FBF254261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20</Words>
  <Characters>121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FPE</Company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Jana Műllerová</cp:lastModifiedBy>
  <cp:revision>2</cp:revision>
  <dcterms:created xsi:type="dcterms:W3CDTF">2022-10-17T15:01:00Z</dcterms:created>
  <dcterms:modified xsi:type="dcterms:W3CDTF">2022-10-17T15:01:00Z</dcterms:modified>
</cp:coreProperties>
</file>